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70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粤</w:t>
      </w:r>
      <w:r>
        <w:rPr>
          <w:rFonts w:ascii="FangSong" w:hAnsi="FangSong" w:eastAsia="FangSong" w:cs="FangSong"/>
          <w:sz w:val="32"/>
          <w:szCs w:val="32"/>
        </w:rPr>
        <w:t>知保预函〔2022〕76号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996" w:right="619" w:hanging="450"/>
        <w:spacing w:before="147" w:line="24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</w:rPr>
        <w:t>广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东省知识产权保护中心关于征集“知识产权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助力专精特新企业高质量发展”项目企业</w:t>
      </w:r>
    </w:p>
    <w:p>
      <w:pPr>
        <w:ind w:left="4276"/>
        <w:spacing w:before="1" w:line="221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的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通知</w:t>
      </w:r>
    </w:p>
    <w:p>
      <w:pPr>
        <w:spacing w:line="473" w:lineRule="auto"/>
        <w:rPr>
          <w:rFonts w:ascii="Arial"/>
          <w:sz w:val="21"/>
        </w:rPr>
      </w:pPr>
      <w:r/>
    </w:p>
    <w:p>
      <w:pPr>
        <w:ind w:left="54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各地级以上市市场监督管理局(知识产权局)</w:t>
      </w:r>
      <w:r>
        <w:rPr>
          <w:rFonts w:ascii="FangSong" w:hAnsi="FangSong" w:eastAsia="FangSong" w:cs="FangSong"/>
          <w:sz w:val="32"/>
          <w:szCs w:val="32"/>
        </w:rPr>
        <w:t>、各有关单位：</w:t>
      </w:r>
    </w:p>
    <w:p>
      <w:pPr>
        <w:ind w:left="540" w:right="582" w:firstLine="709"/>
        <w:spacing w:before="20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为深入贯彻知识产</w:t>
      </w:r>
      <w:r>
        <w:rPr>
          <w:rFonts w:ascii="FangSong" w:hAnsi="FangSong" w:eastAsia="FangSong" w:cs="FangSong"/>
          <w:sz w:val="32"/>
          <w:szCs w:val="32"/>
          <w:spacing w:val="-1"/>
        </w:rPr>
        <w:t>权助力自主科技创新及支持专精特新中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小企业发展的精神，提高广东省</w:t>
      </w:r>
      <w:r>
        <w:rPr>
          <w:rFonts w:ascii="FangSong" w:hAnsi="FangSong" w:eastAsia="FangSong" w:cs="FangSong"/>
          <w:sz w:val="32"/>
          <w:szCs w:val="32"/>
          <w:spacing w:val="-1"/>
        </w:rPr>
        <w:t>专精特新企业知识产权创造、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保护、运用、管理能力，发挥其对我省战略性新兴产</w:t>
      </w:r>
      <w:r>
        <w:rPr>
          <w:rFonts w:ascii="FangSong" w:hAnsi="FangSong" w:eastAsia="FangSong" w:cs="FangSong"/>
          <w:sz w:val="32"/>
          <w:szCs w:val="32"/>
        </w:rPr>
        <w:t>业和支柱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性产业的带动作用，广东省知</w:t>
      </w:r>
      <w:r>
        <w:rPr>
          <w:rFonts w:ascii="FangSong" w:hAnsi="FangSong" w:eastAsia="FangSong" w:cs="FangSong"/>
          <w:sz w:val="32"/>
          <w:szCs w:val="32"/>
        </w:rPr>
        <w:t>识产权保护中心面向我省国家级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和省级专精特新企业开展“知识产权助力专精特新</w:t>
      </w:r>
      <w:r>
        <w:rPr>
          <w:rFonts w:ascii="FangSong" w:hAnsi="FangSong" w:eastAsia="FangSong" w:cs="FangSong"/>
          <w:sz w:val="32"/>
          <w:szCs w:val="32"/>
        </w:rPr>
        <w:t>企业高质量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发展”项目申报工作，为企业提供专利导航、高价值专利培育</w:t>
      </w:r>
      <w:r>
        <w:rPr>
          <w:rFonts w:ascii="FangSong" w:hAnsi="FangSong" w:eastAsia="FangSong" w:cs="FangSong"/>
          <w:sz w:val="32"/>
          <w:szCs w:val="32"/>
          <w:spacing w:val="-7"/>
        </w:rPr>
        <w:t>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知识</w:t>
      </w:r>
      <w:r>
        <w:rPr>
          <w:rFonts w:ascii="FangSong" w:hAnsi="FangSong" w:eastAsia="FangSong" w:cs="FangSong"/>
          <w:sz w:val="32"/>
          <w:szCs w:val="32"/>
          <w:spacing w:val="-8"/>
        </w:rPr>
        <w:t>产</w:t>
      </w:r>
      <w:r>
        <w:rPr>
          <w:rFonts w:ascii="FangSong" w:hAnsi="FangSong" w:eastAsia="FangSong" w:cs="FangSong"/>
          <w:sz w:val="32"/>
          <w:szCs w:val="32"/>
          <w:spacing w:val="-6"/>
        </w:rPr>
        <w:t>权公益服务。现将有关事项通知如下：</w:t>
      </w:r>
    </w:p>
    <w:p>
      <w:pPr>
        <w:ind w:left="1194"/>
        <w:spacing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一、项目服务内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容</w:t>
      </w:r>
    </w:p>
    <w:p>
      <w:pPr>
        <w:ind w:left="540" w:right="636" w:firstLine="789"/>
        <w:spacing w:before="229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(</w:t>
      </w:r>
      <w:r>
        <w:rPr>
          <w:rFonts w:ascii="FangSong" w:hAnsi="FangSong" w:eastAsia="FangSong" w:cs="FangSong"/>
          <w:sz w:val="32"/>
          <w:szCs w:val="32"/>
          <w:spacing w:val="6"/>
        </w:rPr>
        <w:t>一)围绕企业科技创新产品与所属细分行业开展专利导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航服务，为企业的产品研发、风险预警等提供参考意见</w:t>
      </w:r>
      <w:r>
        <w:rPr>
          <w:rFonts w:ascii="FangSong" w:hAnsi="FangSong" w:eastAsia="FangSong" w:cs="FangSong"/>
          <w:sz w:val="32"/>
          <w:szCs w:val="32"/>
        </w:rPr>
        <w:t>，形成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专利导</w:t>
      </w:r>
      <w:r>
        <w:rPr>
          <w:rFonts w:ascii="FangSong" w:hAnsi="FangSong" w:eastAsia="FangSong" w:cs="FangSong"/>
          <w:sz w:val="32"/>
          <w:szCs w:val="32"/>
          <w:spacing w:val="-2"/>
        </w:rPr>
        <w:t>航报告一份;</w:t>
      </w:r>
    </w:p>
    <w:p>
      <w:pPr>
        <w:ind w:left="1309"/>
        <w:spacing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20"/>
        </w:rPr>
        <w:t>(二)开展一场专利导航、专利预警研究等专利相关成</w:t>
      </w:r>
      <w:r>
        <w:rPr>
          <w:rFonts w:ascii="FangSong" w:hAnsi="FangSong" w:eastAsia="FangSong" w:cs="FangSong"/>
          <w:sz w:val="32"/>
          <w:szCs w:val="32"/>
          <w:spacing w:val="5"/>
          <w:position w:val="20"/>
        </w:rPr>
        <w:t>果</w:t>
      </w:r>
    </w:p>
    <w:p>
      <w:pPr>
        <w:ind w:left="54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应用研</w:t>
      </w:r>
      <w:r>
        <w:rPr>
          <w:rFonts w:ascii="FangSong" w:hAnsi="FangSong" w:eastAsia="FangSong" w:cs="FangSong"/>
          <w:sz w:val="32"/>
          <w:szCs w:val="32"/>
          <w:spacing w:val="-4"/>
        </w:rPr>
        <w:t>讨</w:t>
      </w:r>
      <w:r>
        <w:rPr>
          <w:rFonts w:ascii="FangSong" w:hAnsi="FangSong" w:eastAsia="FangSong" w:cs="FangSong"/>
          <w:sz w:val="32"/>
          <w:szCs w:val="32"/>
          <w:spacing w:val="-3"/>
        </w:rPr>
        <w:t>会，提升企业专利导航能力;</w:t>
      </w:r>
    </w:p>
    <w:p>
      <w:pPr>
        <w:sectPr>
          <w:headerReference w:type="default" r:id="rId1"/>
          <w:footerReference w:type="default" r:id="rId2"/>
          <w:pgSz w:w="11910" w:h="16840"/>
          <w:pgMar w:top="2850" w:right="1029" w:bottom="1720" w:left="1079" w:header="1624" w:footer="1659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799"/>
        <w:spacing w:before="104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21"/>
        </w:rPr>
        <w:t>(</w:t>
      </w:r>
      <w:r>
        <w:rPr>
          <w:rFonts w:ascii="FangSong" w:hAnsi="FangSong" w:eastAsia="FangSong" w:cs="FangSong"/>
          <w:sz w:val="32"/>
          <w:szCs w:val="32"/>
          <w:spacing w:val="8"/>
          <w:position w:val="21"/>
        </w:rPr>
        <w:t>三)指导企业开展高价值专利培育与布局，提高企业专</w:t>
      </w:r>
    </w:p>
    <w:p>
      <w:pPr>
        <w:ind w:left="1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利申请质</w:t>
      </w:r>
      <w:r>
        <w:rPr>
          <w:rFonts w:ascii="FangSong" w:hAnsi="FangSong" w:eastAsia="FangSong" w:cs="FangSong"/>
          <w:sz w:val="32"/>
          <w:szCs w:val="32"/>
          <w:spacing w:val="-7"/>
        </w:rPr>
        <w:t>量</w:t>
      </w:r>
      <w:r>
        <w:rPr>
          <w:rFonts w:ascii="FangSong" w:hAnsi="FangSong" w:eastAsia="FangSong" w:cs="FangSong"/>
          <w:sz w:val="32"/>
          <w:szCs w:val="32"/>
          <w:spacing w:val="-4"/>
        </w:rPr>
        <w:t>，协助企业形成和完善知识产权管理制度。</w:t>
      </w:r>
    </w:p>
    <w:p>
      <w:pPr>
        <w:ind w:left="684"/>
        <w:spacing w:before="20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u w:val="single" w:color="000000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二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、申报要求</w:t>
      </w:r>
    </w:p>
    <w:p>
      <w:pPr>
        <w:ind w:left="10" w:right="43" w:firstLine="789"/>
        <w:spacing w:before="230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(</w:t>
      </w:r>
      <w:r>
        <w:rPr>
          <w:rFonts w:ascii="FangSong" w:hAnsi="FangSong" w:eastAsia="FangSong" w:cs="FangSong"/>
          <w:sz w:val="32"/>
          <w:szCs w:val="32"/>
          <w:spacing w:val="8"/>
        </w:rPr>
        <w:t>一)申报企业应为在广东省辖区内登记注册的国家级或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省</w:t>
      </w:r>
      <w:r>
        <w:rPr>
          <w:rFonts w:ascii="FangSong" w:hAnsi="FangSong" w:eastAsia="FangSong" w:cs="FangSong"/>
          <w:sz w:val="32"/>
          <w:szCs w:val="32"/>
          <w:spacing w:val="-4"/>
        </w:rPr>
        <w:t>级专精特新企业，应具有独立法人资格;</w:t>
      </w:r>
    </w:p>
    <w:p>
      <w:pPr>
        <w:ind w:left="10" w:right="47" w:firstLine="789"/>
        <w:spacing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</w:t>
      </w:r>
      <w:r>
        <w:rPr>
          <w:rFonts w:ascii="FangSong" w:hAnsi="FangSong" w:eastAsia="FangSong" w:cs="FangSong"/>
          <w:sz w:val="32"/>
          <w:szCs w:val="32"/>
          <w:spacing w:val="8"/>
        </w:rPr>
        <w:t>二)申报企业属于广东省十大战略性支柱产业集群和十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大战略性新</w:t>
      </w:r>
      <w:r>
        <w:rPr>
          <w:rFonts w:ascii="FangSong" w:hAnsi="FangSong" w:eastAsia="FangSong" w:cs="FangSong"/>
          <w:sz w:val="32"/>
          <w:szCs w:val="32"/>
          <w:spacing w:val="-1"/>
        </w:rPr>
        <w:t>兴产业集群(详见附件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1);</w:t>
      </w:r>
    </w:p>
    <w:p>
      <w:pPr>
        <w:ind w:left="10" w:right="29" w:firstLine="789"/>
        <w:spacing w:before="2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(</w:t>
      </w:r>
      <w:r>
        <w:rPr>
          <w:rFonts w:ascii="FangSong" w:hAnsi="FangSong" w:eastAsia="FangSong" w:cs="FangSong"/>
          <w:sz w:val="32"/>
          <w:szCs w:val="32"/>
          <w:spacing w:val="14"/>
        </w:rPr>
        <w:t>三)2022年企业发明专利或实用新型专利申请量(包括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计划申请量)不低于15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件</w:t>
      </w:r>
      <w:r>
        <w:rPr>
          <w:rFonts w:ascii="FangSong" w:hAnsi="FangSong" w:eastAsia="FangSong" w:cs="FangSong"/>
          <w:sz w:val="32"/>
          <w:szCs w:val="32"/>
          <w:spacing w:val="4"/>
        </w:rPr>
        <w:t>。</w:t>
      </w:r>
    </w:p>
    <w:p>
      <w:pPr>
        <w:ind w:left="684"/>
        <w:spacing w:before="1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三、申报材料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</w:rPr>
        <w:t>要求及方式</w:t>
      </w:r>
    </w:p>
    <w:p>
      <w:pPr>
        <w:ind w:left="10" w:firstLine="789"/>
        <w:spacing w:before="236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(一)《广东省自</w:t>
      </w:r>
      <w:r>
        <w:rPr>
          <w:rFonts w:ascii="FangSong" w:hAnsi="FangSong" w:eastAsia="FangSong" w:cs="FangSong"/>
          <w:sz w:val="32"/>
          <w:szCs w:val="32"/>
          <w:spacing w:val="-2"/>
        </w:rPr>
        <w:t>主科技创新专利引领工程—知识产权助力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专</w:t>
      </w:r>
      <w:r>
        <w:rPr>
          <w:rFonts w:ascii="FangSong" w:hAnsi="FangSong" w:eastAsia="FangSong" w:cs="FangSong"/>
          <w:sz w:val="32"/>
          <w:szCs w:val="32"/>
          <w:spacing w:val="-12"/>
        </w:rPr>
        <w:t>精特新企业高质量发展企业申报表》;</w:t>
      </w:r>
    </w:p>
    <w:p>
      <w:pPr>
        <w:ind w:left="79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9"/>
        </w:rPr>
        <w:t>(</w:t>
      </w:r>
      <w:r>
        <w:rPr>
          <w:rFonts w:ascii="FangSong" w:hAnsi="FangSong" w:eastAsia="FangSong" w:cs="FangSong"/>
          <w:sz w:val="32"/>
          <w:szCs w:val="32"/>
          <w:spacing w:val="17"/>
        </w:rPr>
        <w:t>二)法人资格证复印件(加盖公章);</w:t>
      </w:r>
    </w:p>
    <w:p>
      <w:pPr>
        <w:ind w:left="10" w:right="31" w:firstLine="670"/>
        <w:spacing w:before="213" w:line="334" w:lineRule="auto"/>
        <w:jc w:val="right"/>
        <w:rPr>
          <w:rFonts w:ascii="SimSun" w:hAnsi="SimSun" w:eastAsia="SimSun" w:cs="SimSu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请</w:t>
      </w:r>
      <w:r>
        <w:rPr>
          <w:rFonts w:ascii="FangSong" w:hAnsi="FangSong" w:eastAsia="FangSong" w:cs="FangSong"/>
          <w:sz w:val="32"/>
          <w:szCs w:val="32"/>
          <w:spacing w:val="-5"/>
        </w:rPr>
        <w:t>各申报企业按照附件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申报表要求，将申报材料的纸件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7"/>
        </w:rPr>
        <w:t>(</w:t>
      </w:r>
      <w:r>
        <w:rPr>
          <w:rFonts w:ascii="FangSong" w:hAnsi="FangSong" w:eastAsia="FangSong" w:cs="FangSong"/>
          <w:sz w:val="32"/>
          <w:szCs w:val="32"/>
          <w:spacing w:val="14"/>
        </w:rPr>
        <w:t>一式三份，至少一份加盖公章)和电子件(可编辑版</w:t>
      </w:r>
      <w:r>
        <w:rPr>
          <w:rFonts w:ascii="Times New Roman" w:hAnsi="Times New Roman" w:eastAsia="Times New Roman" w:cs="Times New Roman"/>
          <w:sz w:val="32"/>
          <w:szCs w:val="32"/>
        </w:rPr>
        <w:t>word</w:t>
      </w:r>
      <w:r>
        <w:rPr>
          <w:rFonts w:ascii="Times New Roman" w:hAnsi="Times New Roman" w:eastAsia="Times New Roman" w:cs="Times New Roman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盖章扫描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PD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F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版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)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于2022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8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月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21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日前报送至广东省知识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产权保护</w:t>
      </w:r>
      <w:r>
        <w:rPr>
          <w:rFonts w:ascii="FangSong" w:hAnsi="FangSong" w:eastAsia="FangSong" w:cs="FangSong"/>
          <w:sz w:val="32"/>
          <w:szCs w:val="32"/>
          <w:spacing w:val="-4"/>
        </w:rPr>
        <w:t>中</w:t>
      </w:r>
      <w:r>
        <w:rPr>
          <w:rFonts w:ascii="FangSong" w:hAnsi="FangSong" w:eastAsia="FangSong" w:cs="FangSong"/>
          <w:sz w:val="32"/>
          <w:szCs w:val="32"/>
          <w:spacing w:val="-3"/>
        </w:rPr>
        <w:t>心，电子件发送到邮箱：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zf@gippc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.com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.cn,</w:t>
      </w:r>
      <w:r>
        <w:rPr>
          <w:rFonts w:ascii="SimSun" w:hAnsi="SimSun" w:eastAsia="SimSun" w:cs="SimSun"/>
          <w:sz w:val="32"/>
          <w:szCs w:val="32"/>
          <w:spacing w:val="-3"/>
        </w:rPr>
        <w:t>纸件邮</w:t>
      </w:r>
    </w:p>
    <w:p>
      <w:pPr>
        <w:ind w:right="50" w:firstLine="10"/>
        <w:spacing w:before="49" w:line="35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寄到：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广州市黄埔区创新大厦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C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0"/>
        </w:rPr>
        <w:t>栋主楼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3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楼，联系电</w:t>
      </w:r>
      <w:r>
        <w:rPr>
          <w:rFonts w:ascii="FangSong" w:hAnsi="FangSong" w:eastAsia="FangSong" w:cs="FangSong"/>
          <w:sz w:val="32"/>
          <w:szCs w:val="32"/>
          <w:spacing w:val="8"/>
        </w:rPr>
        <w:t>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0</w:t>
      </w:r>
      <w:r>
        <w:rPr>
          <w:rFonts w:ascii="FangSong" w:hAnsi="FangSong" w:eastAsia="FangSong" w:cs="FangSong"/>
          <w:sz w:val="32"/>
          <w:szCs w:val="32"/>
          <w:spacing w:val="-9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0-31602961。</w:t>
      </w:r>
    </w:p>
    <w:p>
      <w:pPr>
        <w:ind w:left="644"/>
        <w:spacing w:before="1" w:line="221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四、</w:t>
      </w: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其他</w:t>
      </w:r>
    </w:p>
    <w:p>
      <w:pPr>
        <w:ind w:left="10" w:right="52" w:firstLine="630"/>
        <w:spacing w:before="239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本次公开征集将选择10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家专精特新企业开展知识产权公益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服务</w:t>
      </w:r>
      <w:r>
        <w:rPr>
          <w:rFonts w:ascii="FangSong" w:hAnsi="FangSong" w:eastAsia="FangSong" w:cs="FangSong"/>
          <w:sz w:val="32"/>
          <w:szCs w:val="32"/>
          <w:spacing w:val="1"/>
        </w:rPr>
        <w:t>，不收取任何费用。广东省知识产权保护中心将组织资格</w:t>
      </w:r>
    </w:p>
    <w:p>
      <w:pPr>
        <w:sectPr>
          <w:headerReference w:type="default" r:id="rId3"/>
          <w:footerReference w:type="default" r:id="rId4"/>
          <w:pgSz w:w="11910" w:h="16840"/>
          <w:pgMar w:top="400" w:right="1587" w:bottom="1362" w:left="1589" w:header="0" w:footer="995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114" w:line="220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9"/>
        </w:rPr>
        <w:t>审</w:t>
      </w:r>
      <w:r>
        <w:rPr>
          <w:rFonts w:ascii="FangSong" w:hAnsi="FangSong" w:eastAsia="FangSong" w:cs="FangSong"/>
          <w:sz w:val="35"/>
          <w:szCs w:val="35"/>
          <w:spacing w:val="-33"/>
        </w:rPr>
        <w:t>查和评审，并与遴选后的企业签订知识产权服务协议。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609"/>
        <w:spacing w:before="114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1"/>
        </w:rPr>
        <w:t>附件：</w:t>
      </w:r>
      <w:r>
        <w:rPr>
          <w:rFonts w:ascii="FangSong" w:hAnsi="FangSong" w:eastAsia="FangSong" w:cs="FangSong"/>
          <w:sz w:val="35"/>
          <w:szCs w:val="35"/>
          <w:spacing w:val="-31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广东省自主科技创新专利引领工程</w:t>
      </w:r>
      <w:r>
        <w:rPr>
          <w:rFonts w:ascii="FangSong" w:hAnsi="FangSong" w:eastAsia="FangSong" w:cs="FangSong"/>
          <w:sz w:val="35"/>
          <w:szCs w:val="35"/>
          <w:u w:val="single" w:color="auto"/>
          <w:spacing w:val="-31"/>
        </w:rPr>
        <w:t xml:space="preserve"> </w:t>
      </w:r>
      <w:r>
        <w:rPr>
          <w:rFonts w:ascii="FangSong" w:hAnsi="FangSong" w:eastAsia="FangSong" w:cs="FangSong"/>
          <w:sz w:val="35"/>
          <w:szCs w:val="35"/>
          <w:u w:val="single" w:color="auto"/>
          <w:spacing w:val="-31"/>
        </w:rPr>
        <w:t>.</w:t>
      </w:r>
      <w:r>
        <w:rPr>
          <w:rFonts w:ascii="FangSong" w:hAnsi="FangSong" w:eastAsia="FangSong" w:cs="FangSong"/>
          <w:sz w:val="35"/>
          <w:szCs w:val="35"/>
          <w:u w:val="single" w:color="auto"/>
          <w:spacing w:val="-31"/>
        </w:rPr>
        <w:t xml:space="preserve"> </w:t>
      </w:r>
      <w:r>
        <w:rPr>
          <w:rFonts w:ascii="FangSong" w:hAnsi="FangSong" w:eastAsia="FangSong" w:cs="FangSong"/>
          <w:sz w:val="35"/>
          <w:szCs w:val="35"/>
          <w:u w:val="single" w:color="auto"/>
          <w:spacing w:val="-31"/>
        </w:rPr>
        <w:t>知</w:t>
      </w:r>
      <w:r>
        <w:rPr>
          <w:rFonts w:ascii="FangSong" w:hAnsi="FangSong" w:eastAsia="FangSong" w:cs="FangSong"/>
          <w:sz w:val="35"/>
          <w:szCs w:val="35"/>
          <w:spacing w:val="-31"/>
        </w:rPr>
        <w:t>识产权</w:t>
      </w:r>
      <w:r>
        <w:rPr>
          <w:rFonts w:ascii="FangSong" w:hAnsi="FangSong" w:eastAsia="FangSong" w:cs="FangSong"/>
          <w:sz w:val="35"/>
          <w:szCs w:val="35"/>
          <w:spacing w:val="-27"/>
        </w:rPr>
        <w:t>助</w:t>
      </w:r>
    </w:p>
    <w:p>
      <w:pPr>
        <w:ind w:left="1589"/>
        <w:spacing w:before="179" w:line="2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5"/>
        </w:rPr>
        <w:t>力</w:t>
      </w:r>
      <w:r>
        <w:rPr>
          <w:rFonts w:ascii="FangSong" w:hAnsi="FangSong" w:eastAsia="FangSong" w:cs="FangSong"/>
          <w:sz w:val="35"/>
          <w:szCs w:val="35"/>
          <w:spacing w:val="-31"/>
        </w:rPr>
        <w:t>专精特新企业高质量发展企业申报表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5218" w:right="268" w:hanging="469"/>
        <w:spacing w:before="114" w:line="323" w:lineRule="auto"/>
        <w:rPr>
          <w:rFonts w:ascii="FangSong" w:hAnsi="FangSong" w:eastAsia="FangSong" w:cs="FangSong"/>
          <w:sz w:val="35"/>
          <w:szCs w:val="3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3320998</wp:posOffset>
            </wp:positionH>
            <wp:positionV relativeFrom="paragraph">
              <wp:posOffset>-517033</wp:posOffset>
            </wp:positionV>
            <wp:extent cx="1549401" cy="156209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01" cy="156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5"/>
          <w:szCs w:val="35"/>
          <w:spacing w:val="-32"/>
        </w:rPr>
        <w:t>广</w:t>
      </w:r>
      <w:r>
        <w:rPr>
          <w:rFonts w:ascii="FangSong" w:hAnsi="FangSong" w:eastAsia="FangSong" w:cs="FangSong"/>
          <w:sz w:val="35"/>
          <w:szCs w:val="35"/>
          <w:spacing w:val="-31"/>
        </w:rPr>
        <w:t>东省知识产权保护中心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3"/>
        </w:rPr>
        <w:t>2022年</w:t>
      </w:r>
      <w:r>
        <w:rPr>
          <w:rFonts w:ascii="FangSong" w:hAnsi="FangSong" w:eastAsia="FangSong" w:cs="FangSong"/>
          <w:sz w:val="35"/>
          <w:szCs w:val="35"/>
          <w:spacing w:val="-2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3"/>
        </w:rPr>
        <w:t>7</w:t>
      </w:r>
      <w:r>
        <w:rPr>
          <w:rFonts w:ascii="FangSong" w:hAnsi="FangSong" w:eastAsia="FangSong" w:cs="FangSong"/>
          <w:sz w:val="35"/>
          <w:szCs w:val="35"/>
          <w:spacing w:val="-2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3"/>
        </w:rPr>
        <w:t>月</w:t>
      </w:r>
      <w:r>
        <w:rPr>
          <w:rFonts w:ascii="FangSong" w:hAnsi="FangSong" w:eastAsia="FangSong" w:cs="FangSong"/>
          <w:sz w:val="35"/>
          <w:szCs w:val="35"/>
          <w:spacing w:val="-2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3"/>
        </w:rPr>
        <w:t>15日</w:t>
      </w:r>
    </w:p>
    <w:p>
      <w:pPr>
        <w:sectPr>
          <w:footerReference w:type="default" r:id="rId5"/>
          <w:pgSz w:w="11910" w:h="16840"/>
          <w:pgMar w:top="400" w:right="1662" w:bottom="1303" w:left="1720" w:header="0" w:footer="935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>
        <w:pict>
          <v:rect id="_x0000_s2" style="position:absolute;margin-left:89.4977pt;margin-top:236.361pt;mso-position-vertical-relative:page;mso-position-horizontal-relative:page;width:46.05pt;height:1.15pt;z-index:251662336;" o:allowincell="f" fillcolor="#000000" filled="true" stroked="false"/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2463825</wp:posOffset>
            </wp:positionH>
            <wp:positionV relativeFrom="page">
              <wp:posOffset>4965693</wp:posOffset>
            </wp:positionV>
            <wp:extent cx="3784600" cy="40645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84600" cy="40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2463825</wp:posOffset>
            </wp:positionH>
            <wp:positionV relativeFrom="page">
              <wp:posOffset>5765774</wp:posOffset>
            </wp:positionV>
            <wp:extent cx="3784600" cy="3874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84600" cy="3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2463825</wp:posOffset>
            </wp:positionH>
            <wp:positionV relativeFrom="page">
              <wp:posOffset>6527786</wp:posOffset>
            </wp:positionV>
            <wp:extent cx="3784600" cy="387315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84600" cy="38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附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件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04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广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东省自主科技创新专利引领工程</w:t>
      </w:r>
    </w:p>
    <w:p>
      <w:pPr>
        <w:ind w:left="3241" w:hanging="2180"/>
        <w:spacing w:before="57" w:line="25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知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识产权助力专精特新企业高质量发展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企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业申报表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05"/>
        <w:spacing w:before="107" w:line="606" w:lineRule="exact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5"/>
          <w:position w:val="19"/>
        </w:rPr>
        <w:t>申</w:t>
      </w:r>
      <w:r>
        <w:rPr>
          <w:rFonts w:ascii="KaiTi" w:hAnsi="KaiTi" w:eastAsia="KaiTi" w:cs="KaiTi"/>
          <w:sz w:val="33"/>
          <w:szCs w:val="33"/>
          <w:spacing w:val="-23"/>
          <w:position w:val="19"/>
        </w:rPr>
        <w:t>报单位：</w:t>
      </w:r>
    </w:p>
    <w:p>
      <w:pPr>
        <w:ind w:left="135"/>
        <w:spacing w:before="1" w:line="222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8"/>
        </w:rPr>
        <w:t>联系人：</w:t>
      </w:r>
    </w:p>
    <w:p>
      <w:pPr>
        <w:ind w:left="135"/>
        <w:spacing w:before="216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2"/>
        </w:rPr>
        <w:t>职</w:t>
      </w:r>
      <w:r>
        <w:rPr>
          <w:rFonts w:ascii="KaiTi" w:hAnsi="KaiTi" w:eastAsia="KaiTi" w:cs="KaiTi"/>
          <w:sz w:val="33"/>
          <w:szCs w:val="33"/>
          <w:spacing w:val="-21"/>
        </w:rPr>
        <w:t>务：</w:t>
      </w:r>
    </w:p>
    <w:p>
      <w:pPr>
        <w:ind w:left="135"/>
        <w:spacing w:before="203" w:line="609" w:lineRule="exact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0"/>
          <w:position w:val="20"/>
        </w:rPr>
        <w:t>联</w:t>
      </w:r>
      <w:r>
        <w:rPr>
          <w:rFonts w:ascii="KaiTi" w:hAnsi="KaiTi" w:eastAsia="KaiTi" w:cs="KaiTi"/>
          <w:sz w:val="33"/>
          <w:szCs w:val="33"/>
          <w:spacing w:val="-16"/>
          <w:position w:val="20"/>
        </w:rPr>
        <w:t>系电话：</w:t>
      </w:r>
    </w:p>
    <w:p>
      <w:pPr>
        <w:ind w:left="135"/>
        <w:spacing w:line="222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5"/>
        </w:rPr>
        <w:t>电</w:t>
      </w:r>
      <w:r>
        <w:rPr>
          <w:rFonts w:ascii="KaiTi" w:hAnsi="KaiTi" w:eastAsia="KaiTi" w:cs="KaiTi"/>
          <w:sz w:val="33"/>
          <w:szCs w:val="33"/>
          <w:spacing w:val="-21"/>
        </w:rPr>
        <w:t>子邮箱：</w:t>
      </w:r>
    </w:p>
    <w:p>
      <w:pPr>
        <w:ind w:left="135"/>
        <w:spacing w:before="218"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25"/>
        </w:rPr>
        <w:t>填</w:t>
      </w:r>
      <w:r>
        <w:rPr>
          <w:rFonts w:ascii="KaiTi" w:hAnsi="KaiTi" w:eastAsia="KaiTi" w:cs="KaiTi"/>
          <w:sz w:val="33"/>
          <w:szCs w:val="33"/>
          <w:spacing w:val="-21"/>
        </w:rPr>
        <w:t>报日期：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79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5"/>
        </w:rPr>
        <w:t>广东省知识产权保护中心</w:t>
      </w:r>
      <w:r>
        <w:rPr>
          <w:rFonts w:ascii="SimSun" w:hAnsi="SimSun" w:eastAsia="SimSun" w:cs="SimSun"/>
          <w:sz w:val="33"/>
          <w:szCs w:val="33"/>
          <w:spacing w:val="15"/>
        </w:rPr>
        <w:t xml:space="preserve">  </w:t>
      </w:r>
      <w:r>
        <w:rPr>
          <w:rFonts w:ascii="SimSun" w:hAnsi="SimSun" w:eastAsia="SimSun" w:cs="SimSun"/>
          <w:sz w:val="33"/>
          <w:szCs w:val="33"/>
          <w:spacing w:val="15"/>
        </w:rPr>
        <w:t>编</w:t>
      </w:r>
      <w:r>
        <w:rPr>
          <w:rFonts w:ascii="SimSun" w:hAnsi="SimSun" w:eastAsia="SimSun" w:cs="SimSun"/>
          <w:sz w:val="33"/>
          <w:szCs w:val="33"/>
          <w:spacing w:val="15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12"/>
        </w:rPr>
        <w:t>制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3695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4"/>
        </w:rPr>
        <w:t>2</w:t>
      </w:r>
      <w:r>
        <w:rPr>
          <w:rFonts w:ascii="SimSun" w:hAnsi="SimSun" w:eastAsia="SimSun" w:cs="SimSun"/>
          <w:sz w:val="33"/>
          <w:szCs w:val="33"/>
          <w:spacing w:val="-3"/>
        </w:rPr>
        <w:t>0</w:t>
      </w:r>
      <w:r>
        <w:rPr>
          <w:rFonts w:ascii="SimSun" w:hAnsi="SimSun" w:eastAsia="SimSun" w:cs="SimSun"/>
          <w:sz w:val="33"/>
          <w:szCs w:val="33"/>
          <w:spacing w:val="-2"/>
        </w:rPr>
        <w:t>22</w:t>
      </w:r>
      <w:r>
        <w:rPr>
          <w:rFonts w:ascii="SimSun" w:hAnsi="SimSun" w:eastAsia="SimSun" w:cs="SimSun"/>
          <w:sz w:val="33"/>
          <w:szCs w:val="33"/>
          <w:spacing w:val="-2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2"/>
        </w:rPr>
        <w:t>年</w:t>
      </w:r>
    </w:p>
    <w:p>
      <w:pPr>
        <w:sectPr>
          <w:footerReference w:type="default" r:id="rId7"/>
          <w:pgSz w:w="11910" w:h="16840"/>
          <w:pgMar w:top="400" w:right="1772" w:bottom="1276" w:left="1654" w:header="0" w:footer="994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53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填表说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明</w:t>
      </w:r>
    </w:p>
    <w:p>
      <w:pPr>
        <w:ind w:right="143" w:firstLine="699"/>
        <w:spacing w:before="348" w:line="315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3"/>
        </w:rPr>
        <w:t>一</w:t>
      </w:r>
      <w:r>
        <w:rPr>
          <w:rFonts w:ascii="FangSong" w:hAnsi="FangSong" w:eastAsia="FangSong" w:cs="FangSong"/>
          <w:sz w:val="35"/>
          <w:szCs w:val="35"/>
          <w:spacing w:val="-29"/>
        </w:rPr>
        <w:t>、本申报表适用于广东省自主科技创新专利引领工程的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0"/>
        </w:rPr>
        <w:t>知</w:t>
      </w:r>
      <w:r>
        <w:rPr>
          <w:rFonts w:ascii="FangSong" w:hAnsi="FangSong" w:eastAsia="FangSong" w:cs="FangSong"/>
          <w:sz w:val="35"/>
          <w:szCs w:val="35"/>
          <w:spacing w:val="-32"/>
        </w:rPr>
        <w:t>识产权助力专精特新企业高质量发展项目的企业申报工作。</w:t>
      </w:r>
    </w:p>
    <w:p>
      <w:pPr>
        <w:ind w:right="146" w:firstLine="699"/>
        <w:spacing w:before="1" w:line="31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45"/>
        </w:rPr>
        <w:t>二</w:t>
      </w:r>
      <w:r>
        <w:rPr>
          <w:rFonts w:ascii="FangSong" w:hAnsi="FangSong" w:eastAsia="FangSong" w:cs="FangSong"/>
          <w:sz w:val="35"/>
          <w:szCs w:val="35"/>
          <w:spacing w:val="-29"/>
        </w:rPr>
        <w:t>、申报单位对本申请材料以及所附材料的合法性、真实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5"/>
        </w:rPr>
        <w:t>性</w:t>
      </w:r>
      <w:r>
        <w:rPr>
          <w:rFonts w:ascii="FangSong" w:hAnsi="FangSong" w:eastAsia="FangSong" w:cs="FangSong"/>
          <w:sz w:val="35"/>
          <w:szCs w:val="35"/>
          <w:spacing w:val="-32"/>
        </w:rPr>
        <w:t>、准确性负责。</w:t>
      </w:r>
    </w:p>
    <w:p>
      <w:pPr>
        <w:ind w:firstLine="699"/>
        <w:spacing w:before="5" w:line="31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33"/>
        </w:rPr>
        <w:t>三</w:t>
      </w:r>
      <w:r>
        <w:rPr>
          <w:rFonts w:ascii="FangSong" w:hAnsi="FangSong" w:eastAsia="FangSong" w:cs="FangSong"/>
          <w:sz w:val="35"/>
          <w:szCs w:val="35"/>
          <w:spacing w:val="-28"/>
        </w:rPr>
        <w:t>、申请书规格为</w:t>
      </w:r>
      <w:r>
        <w:rPr>
          <w:rFonts w:ascii="Times New Roman" w:hAnsi="Times New Roman" w:eastAsia="Times New Roman" w:cs="Times New Roman"/>
          <w:sz w:val="35"/>
          <w:szCs w:val="35"/>
          <w:spacing w:val="-28"/>
        </w:rPr>
        <w:t>A4</w:t>
      </w:r>
      <w:r>
        <w:rPr>
          <w:rFonts w:ascii="Times New Roman" w:hAnsi="Times New Roman" w:eastAsia="Times New Roman" w:cs="Times New Roman"/>
          <w:sz w:val="35"/>
          <w:szCs w:val="35"/>
          <w:spacing w:val="-28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纸，各栏不够填写时，请自行加页。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9"/>
        </w:rPr>
        <w:t>申</w:t>
      </w:r>
      <w:r>
        <w:rPr>
          <w:rFonts w:ascii="FangSong" w:hAnsi="FangSong" w:eastAsia="FangSong" w:cs="FangSong"/>
          <w:sz w:val="35"/>
          <w:szCs w:val="35"/>
          <w:spacing w:val="-24"/>
        </w:rPr>
        <w:t>请书宜双面打印，并于左侧装订成册，一式三份(至少一份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14"/>
        </w:rPr>
        <w:t>加盖公章)。提交同时，须附电子件(可编辑</w:t>
      </w:r>
      <w:r>
        <w:rPr>
          <w:rFonts w:ascii="Times New Roman" w:hAnsi="Times New Roman" w:eastAsia="Times New Roman" w:cs="Times New Roman"/>
          <w:sz w:val="35"/>
          <w:szCs w:val="35"/>
          <w:spacing w:val="-14"/>
        </w:rPr>
        <w:t>word</w:t>
      </w:r>
      <w:r>
        <w:rPr>
          <w:rFonts w:ascii="FangSong" w:hAnsi="FangSong" w:eastAsia="FangSong" w:cs="FangSong"/>
          <w:sz w:val="35"/>
          <w:szCs w:val="35"/>
          <w:spacing w:val="-14"/>
        </w:rPr>
        <w:t>版和</w:t>
      </w:r>
      <w:r>
        <w:rPr>
          <w:rFonts w:ascii="Times New Roman" w:hAnsi="Times New Roman" w:eastAsia="Times New Roman" w:cs="Times New Roman"/>
          <w:sz w:val="35"/>
          <w:szCs w:val="35"/>
          <w:spacing w:val="-14"/>
        </w:rPr>
        <w:t>PDF</w:t>
      </w:r>
      <w:r>
        <w:rPr>
          <w:rFonts w:ascii="FangSong" w:hAnsi="FangSong" w:eastAsia="FangSong" w:cs="FangSong"/>
          <w:sz w:val="35"/>
          <w:szCs w:val="35"/>
          <w:spacing w:val="-14"/>
        </w:rPr>
        <w:t>版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0"/>
        </w:rPr>
        <w:t>均</w:t>
      </w:r>
      <w:r>
        <w:rPr>
          <w:rFonts w:ascii="FangSong" w:hAnsi="FangSong" w:eastAsia="FangSong" w:cs="FangSong"/>
          <w:sz w:val="35"/>
          <w:szCs w:val="35"/>
          <w:spacing w:val="-16"/>
        </w:rPr>
        <w:t>需提交，PDF版需加盖公章)。</w:t>
      </w:r>
    </w:p>
    <w:p>
      <w:pPr>
        <w:ind w:right="80" w:firstLine="699"/>
        <w:spacing w:before="4" w:line="318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68"/>
        </w:rPr>
        <w:t>四</w:t>
      </w:r>
      <w:r>
        <w:rPr>
          <w:rFonts w:ascii="FangSong" w:hAnsi="FangSong" w:eastAsia="FangSong" w:cs="FangSong"/>
          <w:sz w:val="35"/>
          <w:szCs w:val="35"/>
          <w:spacing w:val="-47"/>
        </w:rPr>
        <w:t>、申报单位基本信息中的“企业规模”包括：</w:t>
      </w:r>
      <w:r>
        <w:rPr>
          <w:rFonts w:ascii="FangSong" w:hAnsi="FangSong" w:eastAsia="FangSong" w:cs="FangSong"/>
          <w:sz w:val="35"/>
          <w:szCs w:val="35"/>
          <w:spacing w:val="-47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7"/>
        </w:rPr>
        <w:t>中型企业、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4"/>
        </w:rPr>
        <w:t>小型企业和微型企业等。“企业类型”包括：</w:t>
      </w:r>
      <w:r>
        <w:rPr>
          <w:rFonts w:ascii="FangSong" w:hAnsi="FangSong" w:eastAsia="FangSong" w:cs="FangSong"/>
          <w:sz w:val="35"/>
          <w:szCs w:val="35"/>
          <w:spacing w:val="-44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4"/>
        </w:rPr>
        <w:t>国有企业、合资</w:t>
      </w:r>
      <w:r>
        <w:rPr>
          <w:rFonts w:ascii="FangSong" w:hAnsi="FangSong" w:eastAsia="FangSong" w:cs="FangSong"/>
          <w:sz w:val="35"/>
          <w:szCs w:val="35"/>
          <w:spacing w:val="-40"/>
        </w:rPr>
        <w:t>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3"/>
        </w:rPr>
        <w:t>业</w:t>
      </w:r>
      <w:r>
        <w:rPr>
          <w:rFonts w:ascii="FangSong" w:hAnsi="FangSong" w:eastAsia="FangSong" w:cs="FangSong"/>
          <w:sz w:val="35"/>
          <w:szCs w:val="35"/>
          <w:spacing w:val="-30"/>
        </w:rPr>
        <w:t>、民营企业及其他企业等。参照《广东省人民政府关于培育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50"/>
        </w:rPr>
        <w:t>发</w:t>
      </w:r>
      <w:r>
        <w:rPr>
          <w:rFonts w:ascii="FangSong" w:hAnsi="FangSong" w:eastAsia="FangSong" w:cs="FangSong"/>
          <w:sz w:val="35"/>
          <w:szCs w:val="35"/>
          <w:spacing w:val="-34"/>
        </w:rPr>
        <w:t>展战略性支柱产业集群和战略性新兴产业集群的意见》(粤府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5"/>
        </w:rPr>
        <w:t>函</w:t>
      </w:r>
      <w:r>
        <w:rPr>
          <w:rFonts w:ascii="FangSong" w:hAnsi="FangSong" w:eastAsia="FangSong" w:cs="FangSong"/>
          <w:sz w:val="35"/>
          <w:szCs w:val="35"/>
          <w:spacing w:val="-26"/>
        </w:rPr>
        <w:t>〔2020〕82</w:t>
      </w:r>
      <w:r>
        <w:rPr>
          <w:rFonts w:ascii="FangSong" w:hAnsi="FangSong" w:eastAsia="FangSong" w:cs="FangSong"/>
          <w:sz w:val="35"/>
          <w:szCs w:val="35"/>
          <w:spacing w:val="-26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6"/>
        </w:rPr>
        <w:t>号)填写所属战略性支柱产业/新兴产业，其中，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2"/>
        </w:rPr>
        <w:t>战略性支柱产业包括：新一代电子信息、绿色石油、智能家电</w:t>
      </w:r>
      <w:r>
        <w:rPr>
          <w:rFonts w:ascii="FangSong" w:hAnsi="FangSong" w:eastAsia="FangSong" w:cs="FangSong"/>
          <w:sz w:val="35"/>
          <w:szCs w:val="35"/>
          <w:spacing w:val="-41"/>
        </w:rPr>
        <w:t>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0"/>
        </w:rPr>
        <w:t>汽</w:t>
      </w:r>
      <w:r>
        <w:rPr>
          <w:rFonts w:ascii="FangSong" w:hAnsi="FangSong" w:eastAsia="FangSong" w:cs="FangSong"/>
          <w:sz w:val="35"/>
          <w:szCs w:val="35"/>
          <w:spacing w:val="-29"/>
        </w:rPr>
        <w:t>车产业、先进材料、现代轻工纺织、软件与信息服务、超高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3"/>
        </w:rPr>
        <w:t>清视频显示、生物医药与健康、现代农业与食品;战略性新</w:t>
      </w:r>
      <w:r>
        <w:rPr>
          <w:rFonts w:ascii="FangSong" w:hAnsi="FangSong" w:eastAsia="FangSong" w:cs="FangSong"/>
          <w:sz w:val="35"/>
          <w:szCs w:val="35"/>
          <w:spacing w:val="-22"/>
        </w:rPr>
        <w:t>兴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5"/>
        </w:rPr>
        <w:t>产业包括：</w:t>
      </w:r>
      <w:r>
        <w:rPr>
          <w:rFonts w:ascii="FangSong" w:hAnsi="FangSong" w:eastAsia="FangSong" w:cs="FangSong"/>
          <w:sz w:val="35"/>
          <w:szCs w:val="35"/>
          <w:spacing w:val="-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5"/>
        </w:rPr>
        <w:t>半导体与集成电路、高端装备制造、智能机器人、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5"/>
        </w:rPr>
        <w:t>区</w:t>
      </w:r>
      <w:r>
        <w:rPr>
          <w:rFonts w:ascii="FangSong" w:hAnsi="FangSong" w:eastAsia="FangSong" w:cs="FangSong"/>
          <w:sz w:val="35"/>
          <w:szCs w:val="35"/>
          <w:spacing w:val="-30"/>
        </w:rPr>
        <w:t>块链与量子信息、前沿新材料、新能源、激光与增材制造、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3"/>
        </w:rPr>
        <w:t>数</w:t>
      </w:r>
      <w:r>
        <w:rPr>
          <w:rFonts w:ascii="FangSong" w:hAnsi="FangSong" w:eastAsia="FangSong" w:cs="FangSong"/>
          <w:sz w:val="35"/>
          <w:szCs w:val="35"/>
          <w:spacing w:val="-32"/>
        </w:rPr>
        <w:t>字创意、安全应急与环保、精密仪器设备。</w:t>
      </w:r>
    </w:p>
    <w:p>
      <w:pPr>
        <w:sectPr>
          <w:footerReference w:type="default" r:id="rId11"/>
          <w:pgSz w:w="11910" w:h="16840"/>
          <w:pgMar w:top="400" w:right="1445" w:bottom="1294" w:left="1609" w:header="0" w:footer="941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379"/>
        <w:spacing w:before="107" w:line="199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一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、申报单位基本信息</w:t>
      </w:r>
    </w:p>
    <w:tbl>
      <w:tblPr>
        <w:tblStyle w:val="2"/>
        <w:tblW w:w="933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3"/>
        <w:gridCol w:w="1169"/>
        <w:gridCol w:w="370"/>
        <w:gridCol w:w="1129"/>
        <w:gridCol w:w="200"/>
        <w:gridCol w:w="1089"/>
        <w:gridCol w:w="200"/>
        <w:gridCol w:w="679"/>
        <w:gridCol w:w="379"/>
        <w:gridCol w:w="489"/>
        <w:gridCol w:w="140"/>
        <w:gridCol w:w="789"/>
        <w:gridCol w:w="1341"/>
      </w:tblGrid>
      <w:tr>
        <w:trPr>
          <w:trHeight w:val="490" w:hRule="atLeast"/>
        </w:trPr>
        <w:tc>
          <w:tcPr>
            <w:tcW w:w="253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5"/>
              <w:spacing w:before="14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企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业名称</w:t>
            </w:r>
          </w:p>
        </w:tc>
        <w:tc>
          <w:tcPr>
            <w:tcW w:w="6805" w:type="dxa"/>
            <w:vAlign w:val="top"/>
            <w:gridSpan w:val="11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53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5"/>
              <w:spacing w:before="166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地址邮编</w:t>
            </w:r>
          </w:p>
        </w:tc>
        <w:tc>
          <w:tcPr>
            <w:tcW w:w="6805" w:type="dxa"/>
            <w:vAlign w:val="top"/>
            <w:gridSpan w:val="11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253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74" w:line="21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统一社会信用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代码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65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法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定代表人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4" w:hRule="atLeast"/>
        </w:trPr>
        <w:tc>
          <w:tcPr>
            <w:tcW w:w="253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9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注册时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间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65" w:line="49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  <w:position w:val="15"/>
              </w:rPr>
              <w:t>注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  <w:position w:val="15"/>
              </w:rPr>
              <w:t>册资本</w:t>
            </w:r>
          </w:p>
          <w:p>
            <w:pPr>
              <w:ind w:left="414"/>
              <w:spacing w:before="1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万元)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53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5"/>
              <w:spacing w:before="157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企业规模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177" w:line="20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企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业类型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253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78" w:line="48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15"/>
              </w:rPr>
              <w:t>是否属于战略性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  <w:position w:val="15"/>
              </w:rPr>
              <w:t>支</w:t>
            </w:r>
          </w:p>
          <w:p>
            <w:pPr>
              <w:ind w:left="205"/>
              <w:spacing w:before="1" w:line="19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柱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产业/新兴产业</w:t>
            </w:r>
          </w:p>
        </w:tc>
        <w:tc>
          <w:tcPr>
            <w:tcW w:w="1699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6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58" w:line="4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16"/>
              </w:rPr>
              <w:t>如是，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  <w:position w:val="16"/>
              </w:rPr>
              <w:t>具体所属战略</w:t>
            </w:r>
          </w:p>
          <w:p>
            <w:pPr>
              <w:ind w:left="124"/>
              <w:spacing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性支柱/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新兴产业名称</w:t>
            </w:r>
          </w:p>
        </w:tc>
        <w:tc>
          <w:tcPr>
            <w:tcW w:w="227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552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5"/>
              <w:spacing w:before="167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是否为国家级/广东</w:t>
            </w:r>
            <w:r>
              <w:rPr>
                <w:rFonts w:ascii="SimSun" w:hAnsi="SimSun" w:eastAsia="SimSun" w:cs="SimSun"/>
                <w:sz w:val="28"/>
                <w:szCs w:val="28"/>
              </w:rPr>
              <w:t>省专精特新企业</w:t>
            </w:r>
          </w:p>
        </w:tc>
        <w:tc>
          <w:tcPr>
            <w:tcW w:w="3817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5520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4"/>
              <w:spacing w:before="178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是否开展过专利导航及次数</w:t>
            </w:r>
          </w:p>
        </w:tc>
        <w:tc>
          <w:tcPr>
            <w:tcW w:w="3817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1363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93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9"/>
              </w:rPr>
              <w:t>项目负责人</w:t>
            </w:r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5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>姓名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31"/>
              <w:spacing w:before="193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1"/>
              </w:rPr>
              <w:t>项目联系人</w:t>
            </w:r>
          </w:p>
        </w:tc>
        <w:tc>
          <w:tcPr>
            <w:tcW w:w="100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5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>姓名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363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57" w:line="21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部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门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4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部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门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1363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68" w:line="21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职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务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5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职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务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363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电话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电话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1363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手机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68" w:line="21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手机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363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71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电邮</w:t>
            </w:r>
          </w:p>
        </w:tc>
        <w:tc>
          <w:tcPr>
            <w:tcW w:w="2988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15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电邮</w:t>
            </w:r>
          </w:p>
        </w:tc>
        <w:tc>
          <w:tcPr>
            <w:tcW w:w="21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3" w:hRule="atLeast"/>
        </w:trPr>
        <w:tc>
          <w:tcPr>
            <w:tcW w:w="1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企业概况</w:t>
            </w:r>
          </w:p>
          <w:p>
            <w:pPr>
              <w:ind w:left="254"/>
              <w:spacing w:before="1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8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00字</w:t>
            </w:r>
          </w:p>
          <w:p>
            <w:pPr>
              <w:ind w:left="325"/>
              <w:spacing w:before="1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以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内)</w:t>
            </w:r>
          </w:p>
        </w:tc>
        <w:tc>
          <w:tcPr>
            <w:tcW w:w="7974" w:type="dxa"/>
            <w:vAlign w:val="top"/>
            <w:gridSpan w:val="1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8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包括但不限于以下内容</w:t>
            </w:r>
            <w:r>
              <w:rPr>
                <w:rFonts w:ascii="SimSun" w:hAnsi="SimSun" w:eastAsia="SimSun" w:cs="SimSun"/>
                <w:sz w:val="28"/>
                <w:szCs w:val="28"/>
              </w:rPr>
              <w:t>：</w:t>
            </w:r>
          </w:p>
          <w:p>
            <w:pPr>
              <w:ind w:left="122"/>
              <w:spacing w:before="125" w:line="33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一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企业经营管理概况。主要业务、所属产业领域、细分技术领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域及从业时间、业绩、资质荣誉简介，企业在细分领域的地位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，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企</w:t>
            </w: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业经营战略等。</w:t>
            </w:r>
          </w:p>
          <w:p>
            <w:pPr>
              <w:ind w:left="122"/>
              <w:spacing w:before="1" w:line="32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二</w:t>
            </w: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、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企业主导产品情况。包括：主导产品关键领域补短板、关键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核心技术攻关等情况;属于产业链、供应链的哪些关键环节;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企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业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主要竞争对手对比情况，与国际国内领先水平对比情况等。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三、企业创新基</w:t>
            </w:r>
            <w:r>
              <w:rPr>
                <w:rFonts w:ascii="SimSun" w:hAnsi="SimSun" w:eastAsia="SimSun" w:cs="SimSun"/>
                <w:sz w:val="27"/>
                <w:szCs w:val="27"/>
              </w:rPr>
              <w:t>本情况。包括：企业拥有核心自主知识产权情况，</w:t>
            </w:r>
          </w:p>
          <w:p>
            <w:pPr>
              <w:ind w:left="122"/>
              <w:spacing w:line="20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6"/>
              </w:rPr>
              <w:t>研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发</w:t>
            </w: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机构建设情况，研发经费的保障情况，创新团队情况等。</w:t>
            </w:r>
          </w:p>
        </w:tc>
      </w:tr>
      <w:tr>
        <w:trPr>
          <w:trHeight w:val="489" w:hRule="atLeast"/>
        </w:trPr>
        <w:tc>
          <w:tcPr>
            <w:tcW w:w="13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专利情况</w:t>
            </w:r>
          </w:p>
        </w:tc>
        <w:tc>
          <w:tcPr>
            <w:tcW w:w="153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累计专</w:t>
            </w:r>
          </w:p>
        </w:tc>
        <w:tc>
          <w:tcPr>
            <w:tcW w:w="128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6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发明专</w:t>
            </w:r>
          </w:p>
        </w:tc>
        <w:tc>
          <w:tcPr>
            <w:tcW w:w="125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021年</w:t>
            </w:r>
          </w:p>
        </w:tc>
        <w:tc>
          <w:tcPr>
            <w:tcW w:w="141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0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22年专</w:t>
            </w:r>
          </w:p>
        </w:tc>
        <w:tc>
          <w:tcPr>
            <w:tcW w:w="13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81" w:line="20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022年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10" w:h="16840"/>
          <w:pgMar w:top="400" w:right="1327" w:bottom="1297" w:left="1234" w:header="0" w:footer="101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93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4"/>
        <w:gridCol w:w="1539"/>
        <w:gridCol w:w="559"/>
        <w:gridCol w:w="569"/>
        <w:gridCol w:w="719"/>
        <w:gridCol w:w="549"/>
        <w:gridCol w:w="1279"/>
        <w:gridCol w:w="839"/>
        <w:gridCol w:w="579"/>
        <w:gridCol w:w="1314"/>
      </w:tblGrid>
      <w:tr>
        <w:trPr>
          <w:trHeight w:val="1939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44"/>
              <w:spacing w:before="13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件数)</w:t>
            </w:r>
          </w:p>
        </w:tc>
        <w:tc>
          <w:tcPr>
            <w:tcW w:w="1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 w:right="132" w:hanging="140"/>
              <w:spacing w:before="159" w:line="33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利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申请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总量</w:t>
            </w:r>
          </w:p>
        </w:tc>
        <w:tc>
          <w:tcPr>
            <w:tcW w:w="12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 w:right="200" w:hanging="139"/>
              <w:spacing w:before="139" w:line="33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利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申请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总量</w:t>
            </w:r>
          </w:p>
        </w:tc>
        <w:tc>
          <w:tcPr>
            <w:tcW w:w="1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 w:right="174"/>
              <w:spacing w:before="142" w:line="3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4"/>
              </w:rPr>
              <w:t>专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利申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请数量</w:t>
            </w:r>
          </w:p>
        </w:tc>
        <w:tc>
          <w:tcPr>
            <w:tcW w:w="141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5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利申请数</w:t>
            </w:r>
          </w:p>
          <w:p>
            <w:pPr>
              <w:ind w:left="176"/>
              <w:spacing w:before="14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量(含计</w:t>
            </w:r>
          </w:p>
          <w:p>
            <w:pPr>
              <w:ind w:left="287"/>
              <w:spacing w:before="1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划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数)</w:t>
            </w:r>
          </w:p>
        </w:tc>
        <w:tc>
          <w:tcPr>
            <w:tcW w:w="1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9"/>
              <w:spacing w:before="15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发明专</w:t>
            </w:r>
          </w:p>
          <w:p>
            <w:pPr>
              <w:ind w:left="229"/>
              <w:spacing w:before="1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利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申请</w:t>
            </w:r>
          </w:p>
          <w:p>
            <w:pPr>
              <w:ind w:left="159"/>
              <w:spacing w:before="14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数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量(含</w:t>
            </w:r>
          </w:p>
          <w:p>
            <w:pPr>
              <w:ind w:left="159"/>
              <w:spacing w:before="13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计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划数)</w:t>
            </w:r>
          </w:p>
        </w:tc>
      </w:tr>
      <w:tr>
        <w:trPr>
          <w:trHeight w:val="485" w:hRule="atLeast"/>
        </w:trPr>
        <w:tc>
          <w:tcPr>
            <w:tcW w:w="13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157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申请专利</w:t>
            </w:r>
          </w:p>
        </w:tc>
        <w:tc>
          <w:tcPr>
            <w:tcW w:w="112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3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166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授权专利</w:t>
            </w:r>
          </w:p>
        </w:tc>
        <w:tc>
          <w:tcPr>
            <w:tcW w:w="112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13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168" w:line="21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有效专利</w:t>
            </w:r>
          </w:p>
        </w:tc>
        <w:tc>
          <w:tcPr>
            <w:tcW w:w="112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4" w:hRule="atLeast"/>
        </w:trPr>
        <w:tc>
          <w:tcPr>
            <w:tcW w:w="13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167" w:line="45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position w:val="12"/>
              </w:rPr>
              <w:t>PCT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12"/>
              </w:rPr>
              <w:t>申请总量(目前</w:t>
            </w:r>
          </w:p>
          <w:p>
            <w:pPr>
              <w:ind w:left="881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累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计)</w:t>
            </w:r>
          </w:p>
        </w:tc>
        <w:tc>
          <w:tcPr>
            <w:tcW w:w="527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23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国(境)外专利授权总量</w:t>
            </w:r>
          </w:p>
        </w:tc>
      </w:tr>
      <w:tr>
        <w:trPr>
          <w:trHeight w:val="495" w:hRule="atLeast"/>
        </w:trPr>
        <w:tc>
          <w:tcPr>
            <w:tcW w:w="13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05"/>
              <w:spacing w:before="14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主导产品</w:t>
            </w:r>
          </w:p>
          <w:p>
            <w:pPr>
              <w:ind w:left="175"/>
              <w:spacing w:before="15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(或研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发</w:t>
            </w:r>
          </w:p>
          <w:p>
            <w:pPr>
              <w:ind w:left="244"/>
              <w:spacing w:before="15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技术领</w:t>
            </w:r>
          </w:p>
          <w:p>
            <w:pPr>
              <w:ind w:left="455"/>
              <w:spacing w:before="10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3"/>
              </w:rPr>
              <w:t>域</w:t>
            </w:r>
            <w:r>
              <w:rPr>
                <w:rFonts w:ascii="SimSun" w:hAnsi="SimSun" w:eastAsia="SimSun" w:cs="SimSun"/>
                <w:sz w:val="28"/>
                <w:szCs w:val="2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2"/>
              </w:rPr>
              <w:t>)</w:t>
            </w:r>
          </w:p>
        </w:tc>
        <w:tc>
          <w:tcPr>
            <w:tcW w:w="521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0"/>
              <w:spacing w:before="158" w:line="21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3"/>
              </w:rPr>
              <w:t>产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品名称(研发领域)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12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专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利数量</w:t>
            </w:r>
          </w:p>
        </w:tc>
      </w:tr>
      <w:tr>
        <w:trPr>
          <w:trHeight w:val="485" w:hRule="atLeast"/>
        </w:trPr>
        <w:tc>
          <w:tcPr>
            <w:tcW w:w="13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1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13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1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13" w:hRule="atLeast"/>
        </w:trPr>
        <w:tc>
          <w:tcPr>
            <w:tcW w:w="13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05" w:right="100" w:firstLine="139"/>
              <w:spacing w:before="91" w:line="3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重点)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企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业拟进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行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专利导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航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的技术</w:t>
            </w:r>
          </w:p>
          <w:p>
            <w:pPr>
              <w:ind w:left="385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领域</w:t>
            </w:r>
          </w:p>
          <w:p>
            <w:pPr>
              <w:ind w:left="175" w:right="127" w:firstLine="139"/>
              <w:spacing w:before="158" w:line="3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3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-12"/>
              </w:rPr>
              <w:t>1000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字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以内)</w:t>
            </w:r>
          </w:p>
        </w:tc>
        <w:tc>
          <w:tcPr>
            <w:tcW w:w="7946" w:type="dxa"/>
            <w:vAlign w:val="top"/>
            <w:gridSpan w:val="9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1"/>
              <w:spacing w:before="16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包括但不限于以下内容：</w:t>
            </w:r>
          </w:p>
          <w:p>
            <w:pPr>
              <w:ind w:left="111"/>
              <w:spacing w:before="14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一、企业拟开展专利导</w:t>
            </w:r>
            <w:r>
              <w:rPr>
                <w:rFonts w:ascii="SimSun" w:hAnsi="SimSun" w:eastAsia="SimSun" w:cs="SimSun"/>
                <w:sz w:val="28"/>
                <w:szCs w:val="28"/>
              </w:rPr>
              <w:t>航的技术领域/产品概述。</w:t>
            </w:r>
          </w:p>
          <w:p>
            <w:pPr>
              <w:ind w:left="790" w:right="48" w:hanging="679"/>
              <w:spacing w:before="128" w:line="27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二、企业对拟开展专利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导航的技术领域/产品的技术基础及知识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8"/>
              </w:rPr>
              <w:t>产权基础</w:t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。</w:t>
            </w:r>
          </w:p>
          <w:p>
            <w:pPr>
              <w:ind w:left="790" w:right="52" w:hanging="679"/>
              <w:spacing w:before="135" w:line="26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三、企业对拟开展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专利导航的技术领域/产品计划、侧重点及预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6"/>
              </w:rPr>
              <w:t>期</w:t>
            </w:r>
            <w:r>
              <w:rPr>
                <w:rFonts w:ascii="SimSun" w:hAnsi="SimSun" w:eastAsia="SimSun" w:cs="SimSun"/>
                <w:sz w:val="28"/>
                <w:szCs w:val="2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4"/>
              </w:rPr>
              <w:t>目</w:t>
            </w:r>
            <w:r>
              <w:rPr>
                <w:rFonts w:ascii="SimSun" w:hAnsi="SimSun" w:eastAsia="SimSun" w:cs="SimSun"/>
                <w:sz w:val="28"/>
                <w:szCs w:val="2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4"/>
              </w:rPr>
              <w:t>标</w:t>
            </w:r>
            <w:r>
              <w:rPr>
                <w:rFonts w:ascii="SimSun" w:hAnsi="SimSun" w:eastAsia="SimSun" w:cs="SimSun"/>
                <w:sz w:val="28"/>
                <w:szCs w:val="2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4"/>
              </w:rPr>
              <w:t>。</w:t>
            </w:r>
          </w:p>
        </w:tc>
      </w:tr>
      <w:tr>
        <w:trPr>
          <w:trHeight w:val="495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05" w:right="113"/>
              <w:spacing w:before="91" w:line="3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知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识产权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管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理基础</w:t>
            </w:r>
          </w:p>
        </w:tc>
        <w:tc>
          <w:tcPr>
            <w:tcW w:w="7946" w:type="dxa"/>
            <w:vAlign w:val="top"/>
            <w:gridSpan w:val="9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1"/>
              <w:spacing w:before="16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知识产权贯标：通过认证□开展辅导口未开展口</w:t>
            </w:r>
          </w:p>
        </w:tc>
      </w:tr>
      <w:tr>
        <w:trPr>
          <w:trHeight w:val="495" w:hRule="atLeast"/>
        </w:trPr>
        <w:tc>
          <w:tcPr>
            <w:tcW w:w="135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6" w:type="dxa"/>
            <w:vAlign w:val="top"/>
            <w:gridSpan w:val="9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1"/>
              <w:spacing w:before="181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知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识产权管理机构</w:t>
            </w:r>
          </w:p>
        </w:tc>
      </w:tr>
      <w:tr>
        <w:trPr>
          <w:trHeight w:val="959" w:hRule="atLeast"/>
        </w:trPr>
        <w:tc>
          <w:tcPr>
            <w:tcW w:w="13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81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架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构形式</w:t>
            </w:r>
          </w:p>
        </w:tc>
        <w:tc>
          <w:tcPr>
            <w:tcW w:w="12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51" w:line="4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  <w:position w:val="15"/>
              </w:rPr>
              <w:t>知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  <w:position w:val="15"/>
              </w:rPr>
              <w:t>识产</w:t>
            </w:r>
          </w:p>
          <w:p>
            <w:pPr>
              <w:ind w:left="213"/>
              <w:spacing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权负责</w:t>
            </w:r>
          </w:p>
        </w:tc>
        <w:tc>
          <w:tcPr>
            <w:tcW w:w="54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63" w:line="22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63"/>
              </w:rPr>
              <w:t>知识</w:t>
            </w:r>
          </w:p>
        </w:tc>
        <w:tc>
          <w:tcPr>
            <w:tcW w:w="211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研发人员数</w:t>
            </w:r>
            <w:r>
              <w:rPr>
                <w:rFonts w:ascii="SimSun" w:hAnsi="SimSun" w:eastAsia="SimSun" w:cs="SimSun"/>
                <w:sz w:val="28"/>
                <w:szCs w:val="28"/>
              </w:rPr>
              <w:t>量</w:t>
            </w:r>
          </w:p>
        </w:tc>
        <w:tc>
          <w:tcPr>
            <w:tcW w:w="189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8"/>
              <w:spacing w:before="151" w:line="4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  <w:position w:val="15"/>
              </w:rPr>
              <w:t>知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  <w:position w:val="15"/>
              </w:rPr>
              <w:t>识产权</w:t>
            </w:r>
          </w:p>
          <w:p>
            <w:pPr>
              <w:ind w:left="378"/>
              <w:spacing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管理制度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10" w:h="16840"/>
          <w:pgMar w:top="400" w:right="1365" w:bottom="1317" w:left="1234" w:header="0" w:footer="957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" w:lineRule="exact"/>
        <w:rPr/>
      </w:pPr>
      <w:r/>
    </w:p>
    <w:tbl>
      <w:tblPr>
        <w:tblStyle w:val="2"/>
        <w:tblW w:w="93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4"/>
        <w:gridCol w:w="2118"/>
        <w:gridCol w:w="1259"/>
        <w:gridCol w:w="570"/>
        <w:gridCol w:w="2118"/>
        <w:gridCol w:w="1883"/>
      </w:tblGrid>
      <w:tr>
        <w:trPr>
          <w:trHeight w:val="3856" w:hRule="atLeast"/>
        </w:trPr>
        <w:tc>
          <w:tcPr>
            <w:tcW w:w="1354" w:type="dxa"/>
            <w:vAlign w:val="top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5"/>
              <w:spacing w:before="15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4"/>
              </w:rPr>
              <w:t>人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职务</w:t>
            </w:r>
          </w:p>
        </w:tc>
        <w:tc>
          <w:tcPr>
            <w:tcW w:w="570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5"/>
              <w:spacing w:before="93" w:line="21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5"/>
              </w:rPr>
              <w:t>产</w:t>
            </w:r>
            <w:r>
              <w:rPr>
                <w:rFonts w:ascii="SimSun" w:hAnsi="SimSun" w:eastAsia="SimSun" w:cs="SimSun"/>
                <w:sz w:val="31"/>
                <w:szCs w:val="31"/>
                <w:spacing w:val="20"/>
              </w:rPr>
              <w:t>权管理人员(数量</w:t>
            </w:r>
          </w:p>
        </w:tc>
        <w:tc>
          <w:tcPr>
            <w:tcW w:w="21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59" w:hRule="atLeast"/>
        </w:trPr>
        <w:tc>
          <w:tcPr>
            <w:tcW w:w="1354" w:type="dxa"/>
            <w:vAlign w:val="top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3" w:right="103" w:firstLine="149"/>
              <w:spacing w:before="139" w:line="31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独立机构口</w:t>
            </w:r>
            <w:r>
              <w:rPr>
                <w:rFonts w:ascii="SimSun" w:hAnsi="SimSun" w:eastAsia="SimSun" w:cs="SimSun"/>
                <w:sz w:val="31"/>
                <w:szCs w:val="31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部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门下设机构</w:t>
            </w:r>
          </w:p>
        </w:tc>
        <w:tc>
          <w:tcPr>
            <w:tcW w:w="12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39"/>
        <w:spacing w:before="104" w:line="194" w:lineRule="auto"/>
        <w:outlineLvl w:val="6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二、申报单位意</w:t>
      </w:r>
      <w:r>
        <w:rPr>
          <w:rFonts w:ascii="SimSun" w:hAnsi="SimSun" w:eastAsia="SimSun" w:cs="SimSun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</w:rPr>
        <w:t>见</w:t>
      </w:r>
    </w:p>
    <w:tbl>
      <w:tblPr>
        <w:tblStyle w:val="2"/>
        <w:tblW w:w="9279" w:type="dxa"/>
        <w:tblInd w:w="20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09"/>
        <w:gridCol w:w="3770"/>
      </w:tblGrid>
      <w:tr>
        <w:trPr>
          <w:trHeight w:val="5680" w:hRule="atLeast"/>
        </w:trPr>
        <w:tc>
          <w:tcPr>
            <w:tcW w:w="55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申</w:t>
            </w: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报单位意见</w:t>
            </w:r>
          </w:p>
        </w:tc>
        <w:tc>
          <w:tcPr>
            <w:tcW w:w="37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"/>
              <w:spacing w:before="211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>负</w:t>
            </w:r>
            <w:r>
              <w:rPr>
                <w:rFonts w:ascii="SimSun" w:hAnsi="SimSun" w:eastAsia="SimSun" w:cs="SimSun"/>
                <w:sz w:val="27"/>
                <w:szCs w:val="27"/>
                <w:spacing w:val="22"/>
              </w:rPr>
              <w:t>责人签字：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8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7"/>
              </w:rPr>
              <w:t>单位盖章</w:t>
            </w:r>
            <w:r>
              <w:rPr>
                <w:rFonts w:ascii="SimSun" w:hAnsi="SimSun" w:eastAsia="SimSun" w:cs="SimSun"/>
                <w:sz w:val="27"/>
                <w:szCs w:val="27"/>
                <w:spacing w:val="26"/>
              </w:rPr>
              <w:t>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775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>年</w:t>
            </w: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>月</w:t>
            </w: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1910" w:h="16840"/>
      <w:pgMar w:top="400" w:right="1145" w:bottom="1296" w:left="1274" w:header="0" w:footer="9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53.9999pt;margin-top:755.998pt;mso-position-vertical-relative:page;mso-position-horizontal-relative:page;width:483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0"/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5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0"/>
      <w:spacing w:line="241" w:lineRule="auto"/>
      <w:rPr>
        <w:rFonts w:ascii="FangSong" w:hAnsi="FangSong" w:eastAsia="FangSong" w:cs="FangSong"/>
        <w:sz w:val="27"/>
        <w:szCs w:val="27"/>
      </w:rPr>
    </w:pPr>
    <w:r>
      <w:rPr>
        <w:rFonts w:ascii="FangSong" w:hAnsi="FangSong" w:eastAsia="FangSong" w:cs="FangSong"/>
        <w:sz w:val="27"/>
        <w:szCs w:val="27"/>
        <w:spacing w:val="-4"/>
      </w:rPr>
      <w:t>-</w:t>
    </w:r>
    <w:r>
      <w:rPr>
        <w:rFonts w:ascii="FangSong" w:hAnsi="FangSong" w:eastAsia="FangSong" w:cs="FangSong"/>
        <w:sz w:val="27"/>
        <w:szCs w:val="27"/>
        <w:spacing w:val="-2"/>
      </w:rPr>
      <w:t>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4"/>
      <w:spacing w:line="18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4"/>
      <w:spacing w:line="359" w:lineRule="exac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4"/>
        <w:position w:val="1"/>
      </w:rPr>
      <w:t>-</w:t>
    </w:r>
    <w:r>
      <w:rPr>
        <w:rFonts w:ascii="SimSun" w:hAnsi="SimSun" w:eastAsia="SimSun" w:cs="SimSun"/>
        <w:sz w:val="27"/>
        <w:szCs w:val="27"/>
        <w:spacing w:val="-3"/>
        <w:position w:val="1"/>
      </w:rPr>
      <w:t>7</w:t>
    </w:r>
    <w:r>
      <w:rPr>
        <w:rFonts w:ascii="SimSun" w:hAnsi="SimSun" w:eastAsia="SimSun" w:cs="SimSun"/>
        <w:sz w:val="27"/>
        <w:szCs w:val="27"/>
        <w:spacing w:val="-2"/>
        <w:position w:val="1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"/>
      <w:spacing w:line="374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1"/>
      </w:rPr>
      <w:t>-8-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1"/>
      <w:spacing w:before="1" w:line="219" w:lineRule="auto"/>
      <w:rPr>
        <w:rFonts w:ascii="SimSun" w:hAnsi="SimSun" w:eastAsia="SimSun" w:cs="SimSun"/>
        <w:sz w:val="94"/>
        <w:szCs w:val="94"/>
      </w:rPr>
    </w:pPr>
    <w:r>
      <w:rPr>
        <w:rFonts w:ascii="SimSun" w:hAnsi="SimSun" w:eastAsia="SimSun" w:cs="SimSun"/>
        <w:sz w:val="94"/>
        <w:szCs w:val="94"/>
        <w:color w:val="FC1900"/>
        <w14:textOutline w14:w="17068" w14:cap="flat" w14:cmpd="sng">
          <w14:solidFill>
            <w14:srgbClr w14:val="FC1900"/>
          </w14:solidFill>
          <w14:prstDash w14:val="solid"/>
          <w14:miter w14:lim="10"/>
        </w14:textOutline>
        <w:spacing w:val="-134"/>
      </w:rPr>
      <w:t>广东省知识产权保护中</w:t>
    </w:r>
    <w:r>
      <w:rPr>
        <w:rFonts w:ascii="SimSun" w:hAnsi="SimSun" w:eastAsia="SimSun" w:cs="SimSun"/>
        <w:sz w:val="94"/>
        <w:szCs w:val="94"/>
        <w:color w:val="FC1900"/>
        <w14:textOutline w14:w="17068" w14:cap="flat" w14:cmpd="sng">
          <w14:solidFill>
            <w14:srgbClr w14:val="FC1900"/>
          </w14:solidFill>
          <w14:prstDash w14:val="solid"/>
          <w14:miter w14:lim="10"/>
        </w14:textOutline>
        <w:spacing w:val="-133"/>
      </w:rPr>
      <w:t>心</w:t>
    </w:r>
  </w:p>
  <w:p>
    <w:pPr>
      <w:ind w:firstLine="169"/>
      <w:spacing w:before="49" w:line="60" w:lineRule="exact"/>
      <w:textAlignment w:val="center"/>
      <w:rPr/>
    </w:pPr>
    <w:r>
      <w:drawing>
        <wp:inline distT="0" distB="0" distL="0" distR="0">
          <wp:extent cx="6115093" cy="38068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15093" cy="3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footer" Target="footer4.xml"/><Relationship Id="rId6" Type="http://schemas.openxmlformats.org/officeDocument/2006/relationships/image" Target="media/image2.pn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image" Target="media/image5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62d658aa3ff91100158181fc</cp:keywords>
  <dcterms:created xsi:type="dcterms:W3CDTF">2022-07-19T15:09:47Z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2022-07-19T15:09:48</vt:filetime>
  </op:property>
</op:Properties>
</file>