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00F" w:rsidRDefault="00D8000F">
      <w:pPr>
        <w:adjustRightInd w:val="0"/>
        <w:snapToGrid w:val="0"/>
        <w:spacing w:line="620" w:lineRule="exact"/>
        <w:ind w:firstLineChars="200" w:firstLine="964"/>
        <w:rPr>
          <w:rFonts w:ascii="仿宋_GB2312" w:eastAsia="仿宋_GB2312"/>
          <w:b/>
          <w:bCs/>
          <w:sz w:val="48"/>
          <w:szCs w:val="48"/>
        </w:rPr>
      </w:pPr>
    </w:p>
    <w:p w:rsidR="00D8000F" w:rsidRDefault="00D8000F">
      <w:pPr>
        <w:adjustRightInd w:val="0"/>
        <w:snapToGrid w:val="0"/>
        <w:spacing w:line="620" w:lineRule="exact"/>
        <w:ind w:firstLineChars="200" w:firstLine="964"/>
        <w:rPr>
          <w:rFonts w:ascii="仿宋_GB2312" w:eastAsia="仿宋_GB2312"/>
          <w:b/>
          <w:bCs/>
          <w:sz w:val="48"/>
          <w:szCs w:val="48"/>
        </w:rPr>
      </w:pPr>
    </w:p>
    <w:p w:rsidR="00D8000F" w:rsidRDefault="00D8000F">
      <w:pPr>
        <w:adjustRightInd w:val="0"/>
        <w:snapToGrid w:val="0"/>
        <w:spacing w:line="620" w:lineRule="exact"/>
        <w:ind w:firstLineChars="200" w:firstLine="964"/>
        <w:rPr>
          <w:rFonts w:ascii="仿宋_GB2312" w:eastAsia="仿宋_GB2312"/>
          <w:b/>
          <w:bCs/>
          <w:sz w:val="48"/>
          <w:szCs w:val="48"/>
        </w:rPr>
      </w:pPr>
    </w:p>
    <w:p w:rsidR="00D8000F" w:rsidRDefault="007D2BBA">
      <w:pPr>
        <w:adjustRightInd w:val="0"/>
        <w:snapToGrid w:val="0"/>
        <w:spacing w:line="620" w:lineRule="exact"/>
        <w:jc w:val="center"/>
        <w:rPr>
          <w:rFonts w:ascii="仿宋_GB2312" w:eastAsia="仿宋_GB2312"/>
          <w:b/>
          <w:bCs/>
          <w:sz w:val="48"/>
          <w:szCs w:val="48"/>
          <w:lang w:eastAsia="zh-CN"/>
        </w:rPr>
      </w:pPr>
      <w:r>
        <w:rPr>
          <w:rFonts w:ascii="仿宋_GB2312" w:eastAsia="仿宋_GB2312" w:cs="方正小标宋简体" w:hint="eastAsia"/>
          <w:b/>
          <w:bCs/>
          <w:sz w:val="48"/>
          <w:szCs w:val="48"/>
          <w:lang w:eastAsia="zh-CN"/>
        </w:rPr>
        <w:t>采购项目用户需求书</w:t>
      </w:r>
    </w:p>
    <w:p w:rsidR="00D8000F" w:rsidRDefault="00D8000F">
      <w:pPr>
        <w:adjustRightInd w:val="0"/>
        <w:snapToGrid w:val="0"/>
        <w:spacing w:line="620" w:lineRule="exact"/>
        <w:ind w:firstLineChars="200" w:firstLine="480"/>
        <w:rPr>
          <w:rFonts w:ascii="仿宋_GB2312" w:eastAsia="仿宋_GB2312"/>
          <w:lang w:eastAsia="zh-CN"/>
        </w:rPr>
      </w:pPr>
    </w:p>
    <w:p w:rsidR="00D8000F" w:rsidRDefault="00D8000F">
      <w:pPr>
        <w:adjustRightInd w:val="0"/>
        <w:snapToGrid w:val="0"/>
        <w:spacing w:line="620" w:lineRule="exact"/>
        <w:ind w:firstLineChars="200" w:firstLine="480"/>
        <w:rPr>
          <w:rFonts w:ascii="仿宋_GB2312" w:eastAsia="仿宋_GB2312"/>
          <w:lang w:eastAsia="zh-CN"/>
        </w:rPr>
      </w:pPr>
    </w:p>
    <w:p w:rsidR="00D8000F" w:rsidRDefault="00D8000F">
      <w:pPr>
        <w:adjustRightInd w:val="0"/>
        <w:snapToGrid w:val="0"/>
        <w:spacing w:line="620" w:lineRule="exact"/>
        <w:ind w:firstLineChars="200" w:firstLine="480"/>
        <w:rPr>
          <w:rFonts w:ascii="仿宋_GB2312" w:eastAsia="仿宋_GB2312"/>
          <w:lang w:eastAsia="zh-CN"/>
        </w:rPr>
      </w:pPr>
    </w:p>
    <w:p w:rsidR="00D8000F" w:rsidRDefault="00D8000F">
      <w:pPr>
        <w:adjustRightInd w:val="0"/>
        <w:snapToGrid w:val="0"/>
        <w:spacing w:line="620" w:lineRule="exact"/>
        <w:ind w:firstLineChars="200" w:firstLine="480"/>
        <w:rPr>
          <w:rFonts w:ascii="仿宋_GB2312" w:eastAsia="仿宋_GB2312"/>
          <w:lang w:eastAsia="zh-CN"/>
        </w:rPr>
      </w:pPr>
    </w:p>
    <w:p w:rsidR="00D8000F" w:rsidRDefault="00D8000F">
      <w:pPr>
        <w:adjustRightInd w:val="0"/>
        <w:snapToGrid w:val="0"/>
        <w:spacing w:line="620" w:lineRule="exact"/>
        <w:ind w:firstLineChars="200" w:firstLine="480"/>
        <w:rPr>
          <w:rFonts w:ascii="仿宋_GB2312" w:eastAsia="仿宋_GB2312"/>
          <w:lang w:eastAsia="zh-CN"/>
        </w:rPr>
      </w:pPr>
    </w:p>
    <w:p w:rsidR="00D8000F" w:rsidRDefault="00D8000F">
      <w:pPr>
        <w:adjustRightInd w:val="0"/>
        <w:snapToGrid w:val="0"/>
        <w:spacing w:line="620" w:lineRule="exact"/>
        <w:ind w:firstLineChars="200" w:firstLine="480"/>
        <w:rPr>
          <w:rFonts w:eastAsia="仿宋_GB2312"/>
          <w:lang w:eastAsia="zh-CN"/>
        </w:rPr>
      </w:pPr>
    </w:p>
    <w:p w:rsidR="00D8000F" w:rsidRDefault="007D2BBA">
      <w:pPr>
        <w:adjustRightInd w:val="0"/>
        <w:snapToGrid w:val="0"/>
        <w:spacing w:line="620" w:lineRule="exact"/>
        <w:jc w:val="center"/>
        <w:rPr>
          <w:rFonts w:eastAsia="仿宋_GB2312"/>
          <w:sz w:val="32"/>
          <w:szCs w:val="32"/>
          <w:lang w:eastAsia="zh-CN"/>
        </w:rPr>
      </w:pPr>
      <w:r>
        <w:rPr>
          <w:rFonts w:eastAsia="仿宋_GB2312"/>
          <w:sz w:val="32"/>
          <w:szCs w:val="32"/>
          <w:lang w:eastAsia="zh-CN"/>
        </w:rPr>
        <w:t>项目名称：东莞市市场监管局</w:t>
      </w:r>
      <w:r>
        <w:rPr>
          <w:rFonts w:eastAsia="仿宋_GB2312"/>
          <w:sz w:val="32"/>
          <w:szCs w:val="32"/>
          <w:lang w:eastAsia="zh-CN"/>
        </w:rPr>
        <w:t>202</w:t>
      </w:r>
      <w:r>
        <w:rPr>
          <w:rFonts w:eastAsia="仿宋_GB2312" w:hint="eastAsia"/>
          <w:sz w:val="32"/>
          <w:szCs w:val="32"/>
          <w:lang w:eastAsia="zh-CN"/>
        </w:rPr>
        <w:t>3</w:t>
      </w:r>
      <w:r>
        <w:rPr>
          <w:rFonts w:eastAsia="仿宋_GB2312"/>
          <w:sz w:val="32"/>
          <w:szCs w:val="32"/>
          <w:lang w:eastAsia="zh-CN"/>
        </w:rPr>
        <w:t>年东莞专利统计分析项目</w:t>
      </w:r>
    </w:p>
    <w:p w:rsidR="00D8000F" w:rsidRDefault="00D8000F">
      <w:pPr>
        <w:adjustRightInd w:val="0"/>
        <w:snapToGrid w:val="0"/>
        <w:spacing w:line="620" w:lineRule="exact"/>
        <w:ind w:firstLineChars="200" w:firstLine="640"/>
        <w:rPr>
          <w:rFonts w:eastAsia="仿宋_GB2312"/>
          <w:sz w:val="32"/>
          <w:szCs w:val="32"/>
          <w:lang w:eastAsia="zh-CN"/>
        </w:rPr>
      </w:pPr>
    </w:p>
    <w:p w:rsidR="00D8000F" w:rsidRDefault="00D8000F">
      <w:pPr>
        <w:adjustRightInd w:val="0"/>
        <w:snapToGrid w:val="0"/>
        <w:spacing w:line="620" w:lineRule="exact"/>
        <w:ind w:firstLineChars="200" w:firstLine="640"/>
        <w:rPr>
          <w:rFonts w:eastAsia="仿宋_GB2312"/>
          <w:sz w:val="32"/>
          <w:szCs w:val="32"/>
          <w:lang w:eastAsia="zh-CN"/>
        </w:rPr>
      </w:pPr>
    </w:p>
    <w:p w:rsidR="00D8000F" w:rsidRDefault="00D8000F">
      <w:pPr>
        <w:adjustRightInd w:val="0"/>
        <w:snapToGrid w:val="0"/>
        <w:spacing w:line="620" w:lineRule="exact"/>
        <w:ind w:firstLineChars="200" w:firstLine="640"/>
        <w:rPr>
          <w:rFonts w:eastAsia="仿宋_GB2312"/>
          <w:sz w:val="32"/>
          <w:szCs w:val="32"/>
          <w:lang w:eastAsia="zh-CN"/>
        </w:rPr>
      </w:pPr>
    </w:p>
    <w:p w:rsidR="00D8000F" w:rsidRDefault="00D8000F">
      <w:pPr>
        <w:adjustRightInd w:val="0"/>
        <w:snapToGrid w:val="0"/>
        <w:spacing w:line="620" w:lineRule="exact"/>
        <w:ind w:firstLineChars="200" w:firstLine="640"/>
        <w:rPr>
          <w:rFonts w:eastAsia="仿宋_GB2312"/>
          <w:sz w:val="32"/>
          <w:szCs w:val="32"/>
          <w:lang w:eastAsia="zh-CN"/>
        </w:rPr>
      </w:pPr>
    </w:p>
    <w:p w:rsidR="00D8000F" w:rsidRDefault="00D8000F">
      <w:pPr>
        <w:adjustRightInd w:val="0"/>
        <w:snapToGrid w:val="0"/>
        <w:spacing w:line="620" w:lineRule="exact"/>
        <w:ind w:firstLineChars="200" w:firstLine="640"/>
        <w:rPr>
          <w:rFonts w:eastAsia="仿宋_GB2312"/>
          <w:sz w:val="32"/>
          <w:szCs w:val="32"/>
          <w:lang w:eastAsia="zh-CN"/>
        </w:rPr>
      </w:pPr>
    </w:p>
    <w:p w:rsidR="00D8000F" w:rsidRDefault="007D2BBA">
      <w:pPr>
        <w:adjustRightInd w:val="0"/>
        <w:snapToGrid w:val="0"/>
        <w:spacing w:line="620" w:lineRule="exact"/>
        <w:jc w:val="center"/>
        <w:rPr>
          <w:rFonts w:eastAsia="仿宋_GB2312"/>
          <w:sz w:val="32"/>
          <w:szCs w:val="32"/>
          <w:lang w:eastAsia="zh-CN"/>
        </w:rPr>
      </w:pPr>
      <w:r>
        <w:rPr>
          <w:rFonts w:eastAsia="仿宋_GB2312"/>
          <w:sz w:val="32"/>
          <w:szCs w:val="32"/>
          <w:lang w:eastAsia="zh-CN"/>
        </w:rPr>
        <w:t>东莞市市场监督管理局</w:t>
      </w:r>
    </w:p>
    <w:p w:rsidR="00D8000F" w:rsidRDefault="007D2BBA">
      <w:pPr>
        <w:adjustRightInd w:val="0"/>
        <w:snapToGrid w:val="0"/>
        <w:spacing w:line="620" w:lineRule="exact"/>
        <w:jc w:val="center"/>
        <w:rPr>
          <w:rFonts w:eastAsia="仿宋_GB2312"/>
          <w:sz w:val="32"/>
          <w:szCs w:val="32"/>
          <w:lang w:eastAsia="zh-CN"/>
        </w:rPr>
      </w:pPr>
      <w:r>
        <w:rPr>
          <w:rFonts w:eastAsia="仿宋_GB2312"/>
          <w:sz w:val="32"/>
          <w:szCs w:val="32"/>
          <w:lang w:eastAsia="zh-CN"/>
        </w:rPr>
        <w:t>202</w:t>
      </w:r>
      <w:r>
        <w:rPr>
          <w:rFonts w:eastAsia="仿宋_GB2312" w:hint="eastAsia"/>
          <w:sz w:val="32"/>
          <w:szCs w:val="32"/>
          <w:lang w:eastAsia="zh-CN"/>
        </w:rPr>
        <w:t>2</w:t>
      </w:r>
      <w:r>
        <w:rPr>
          <w:rFonts w:eastAsia="仿宋_GB2312"/>
          <w:sz w:val="32"/>
          <w:szCs w:val="32"/>
          <w:lang w:eastAsia="zh-CN"/>
        </w:rPr>
        <w:t>年</w:t>
      </w:r>
      <w:r>
        <w:rPr>
          <w:rFonts w:eastAsia="仿宋_GB2312" w:hint="eastAsia"/>
          <w:sz w:val="32"/>
          <w:szCs w:val="32"/>
          <w:lang w:eastAsia="zh-CN"/>
        </w:rPr>
        <w:t>12</w:t>
      </w:r>
      <w:r>
        <w:rPr>
          <w:rFonts w:eastAsia="仿宋_GB2312"/>
          <w:sz w:val="32"/>
          <w:szCs w:val="32"/>
          <w:lang w:eastAsia="zh-CN"/>
        </w:rPr>
        <w:t>月</w:t>
      </w:r>
    </w:p>
    <w:p w:rsidR="00D8000F" w:rsidRDefault="00D8000F">
      <w:pPr>
        <w:adjustRightInd w:val="0"/>
        <w:snapToGrid w:val="0"/>
        <w:spacing w:line="620" w:lineRule="exact"/>
        <w:ind w:firstLineChars="200" w:firstLine="640"/>
        <w:rPr>
          <w:rFonts w:eastAsia="仿宋_GB2312"/>
          <w:sz w:val="32"/>
          <w:szCs w:val="32"/>
          <w:lang w:eastAsia="zh-CN"/>
        </w:rPr>
      </w:pPr>
    </w:p>
    <w:p w:rsidR="00D8000F" w:rsidRDefault="00D8000F">
      <w:pPr>
        <w:adjustRightInd w:val="0"/>
        <w:snapToGrid w:val="0"/>
        <w:spacing w:line="620" w:lineRule="exact"/>
        <w:ind w:firstLineChars="200" w:firstLine="640"/>
        <w:rPr>
          <w:rFonts w:ascii="仿宋_GB2312" w:eastAsia="仿宋_GB2312"/>
          <w:sz w:val="32"/>
          <w:szCs w:val="32"/>
          <w:lang w:eastAsia="zh-CN"/>
        </w:rPr>
      </w:pPr>
    </w:p>
    <w:p w:rsidR="00D8000F" w:rsidRDefault="00D8000F">
      <w:pPr>
        <w:adjustRightInd w:val="0"/>
        <w:snapToGrid w:val="0"/>
        <w:spacing w:line="620" w:lineRule="exact"/>
        <w:ind w:firstLineChars="200" w:firstLine="640"/>
        <w:rPr>
          <w:rFonts w:ascii="仿宋_GB2312" w:eastAsia="仿宋_GB2312"/>
          <w:sz w:val="32"/>
          <w:szCs w:val="32"/>
          <w:lang w:eastAsia="zh-CN"/>
        </w:rPr>
      </w:pPr>
    </w:p>
    <w:p w:rsidR="00D8000F" w:rsidRDefault="007D2BBA">
      <w:pPr>
        <w:spacing w:line="620" w:lineRule="exact"/>
        <w:rPr>
          <w:rFonts w:ascii="方正小标宋简体" w:eastAsia="方正小标宋简体" w:hAnsi="方正小标宋简体" w:cs="方正小标宋简体"/>
          <w:sz w:val="44"/>
          <w:szCs w:val="44"/>
          <w:lang w:eastAsia="zh-CN"/>
        </w:rPr>
      </w:pPr>
      <w:r>
        <w:rPr>
          <w:rFonts w:ascii="方正小标宋简体" w:eastAsia="方正小标宋简体" w:hAnsi="方正小标宋简体" w:cs="方正小标宋简体" w:hint="eastAsia"/>
          <w:sz w:val="44"/>
          <w:szCs w:val="44"/>
          <w:lang w:eastAsia="zh-CN"/>
        </w:rPr>
        <w:br w:type="page"/>
      </w:r>
    </w:p>
    <w:p w:rsidR="00D8000F" w:rsidRDefault="00D8000F" w:rsidP="00772C5C">
      <w:pPr>
        <w:spacing w:beforeLines="50" w:afterLines="100" w:line="620" w:lineRule="exact"/>
        <w:jc w:val="center"/>
        <w:rPr>
          <w:rFonts w:ascii="方正小标宋简体" w:eastAsia="方正小标宋简体" w:hAnsi="方正小标宋简体" w:cs="方正小标宋简体"/>
          <w:sz w:val="44"/>
          <w:szCs w:val="44"/>
          <w:lang w:eastAsia="zh-CN"/>
        </w:rPr>
      </w:pPr>
    </w:p>
    <w:p w:rsidR="00D8000F" w:rsidRDefault="007D2BBA" w:rsidP="00772C5C">
      <w:pPr>
        <w:spacing w:beforeLines="50" w:afterLines="100" w:line="620" w:lineRule="exact"/>
        <w:jc w:val="center"/>
        <w:rPr>
          <w:rFonts w:ascii="方正小标宋简体" w:eastAsia="方正小标宋简体" w:hAnsi="方正小标宋简体" w:cs="方正小标宋简体"/>
          <w:sz w:val="44"/>
          <w:szCs w:val="44"/>
          <w:lang w:eastAsia="zh-CN"/>
        </w:rPr>
      </w:pPr>
      <w:r>
        <w:rPr>
          <w:rFonts w:ascii="方正小标宋简体" w:eastAsia="方正小标宋简体" w:hAnsi="方正小标宋简体" w:cs="方正小标宋简体" w:hint="eastAsia"/>
          <w:sz w:val="44"/>
          <w:szCs w:val="44"/>
          <w:lang w:eastAsia="zh-CN"/>
        </w:rPr>
        <w:t>用 户 需 求 书</w:t>
      </w:r>
    </w:p>
    <w:p w:rsidR="00D8000F" w:rsidRDefault="007D2BBA" w:rsidP="00772C5C">
      <w:pPr>
        <w:spacing w:beforeLines="50" w:afterLines="50" w:line="620" w:lineRule="exact"/>
        <w:ind w:firstLineChars="200" w:firstLine="640"/>
        <w:rPr>
          <w:rFonts w:eastAsia="仿宋_GB2312"/>
          <w:b/>
          <w:bCs/>
          <w:sz w:val="32"/>
          <w:szCs w:val="32"/>
          <w:lang w:eastAsia="zh-CN"/>
        </w:rPr>
      </w:pPr>
      <w:r>
        <w:rPr>
          <w:rFonts w:eastAsia="黑体"/>
          <w:sz w:val="32"/>
          <w:szCs w:val="32"/>
          <w:lang w:eastAsia="zh-CN"/>
        </w:rPr>
        <w:t>一、项目内容</w:t>
      </w:r>
    </w:p>
    <w:p w:rsidR="00D8000F" w:rsidRDefault="007D2BBA">
      <w:pPr>
        <w:spacing w:line="620" w:lineRule="exact"/>
        <w:ind w:firstLineChars="200" w:firstLine="640"/>
        <w:jc w:val="both"/>
        <w:rPr>
          <w:rFonts w:eastAsia="仿宋_GB2312"/>
          <w:sz w:val="32"/>
          <w:szCs w:val="32"/>
          <w:lang w:eastAsia="zh-CN"/>
        </w:rPr>
      </w:pPr>
      <w:r>
        <w:rPr>
          <w:rFonts w:eastAsia="仿宋_GB2312"/>
          <w:sz w:val="32"/>
          <w:szCs w:val="32"/>
          <w:lang w:eastAsia="zh-CN"/>
        </w:rPr>
        <w:t>委托第三方专业机构</w:t>
      </w:r>
      <w:r>
        <w:rPr>
          <w:rFonts w:eastAsia="仿宋_GB2312" w:hint="eastAsia"/>
          <w:sz w:val="32"/>
          <w:szCs w:val="32"/>
          <w:lang w:eastAsia="zh-CN"/>
        </w:rPr>
        <w:t>完成</w:t>
      </w:r>
      <w:r>
        <w:rPr>
          <w:rFonts w:eastAsia="仿宋_GB2312" w:hint="eastAsia"/>
          <w:sz w:val="32"/>
          <w:szCs w:val="32"/>
          <w:lang w:eastAsia="zh-CN"/>
        </w:rPr>
        <w:t>2023</w:t>
      </w:r>
      <w:r>
        <w:rPr>
          <w:rFonts w:eastAsia="仿宋_GB2312"/>
          <w:sz w:val="32"/>
          <w:szCs w:val="32"/>
          <w:lang w:eastAsia="zh-CN"/>
        </w:rPr>
        <w:t>年东莞专利统计分析项目。</w:t>
      </w:r>
    </w:p>
    <w:p w:rsidR="00D8000F" w:rsidRDefault="007D2BBA" w:rsidP="00772C5C">
      <w:pPr>
        <w:spacing w:beforeLines="50" w:afterLines="50" w:line="620" w:lineRule="exact"/>
        <w:ind w:firstLineChars="200" w:firstLine="640"/>
        <w:rPr>
          <w:rFonts w:eastAsia="黑体"/>
          <w:sz w:val="32"/>
          <w:szCs w:val="32"/>
          <w:lang w:eastAsia="zh-CN"/>
        </w:rPr>
      </w:pPr>
      <w:r>
        <w:rPr>
          <w:rFonts w:eastAsia="黑体"/>
          <w:sz w:val="32"/>
          <w:szCs w:val="32"/>
          <w:lang w:eastAsia="zh-CN"/>
        </w:rPr>
        <w:t>二、项目经费说明</w:t>
      </w:r>
    </w:p>
    <w:p w:rsidR="00D8000F" w:rsidRDefault="007D2BBA">
      <w:pPr>
        <w:spacing w:line="580" w:lineRule="exact"/>
        <w:ind w:firstLineChars="200" w:firstLine="640"/>
        <w:rPr>
          <w:rFonts w:eastAsia="仿宋_GB2312"/>
          <w:sz w:val="32"/>
          <w:szCs w:val="32"/>
          <w:lang w:eastAsia="zh-CN"/>
        </w:rPr>
      </w:pPr>
      <w:r>
        <w:rPr>
          <w:rFonts w:eastAsia="仿宋_GB2312" w:cs="仿宋_GB2312" w:hint="eastAsia"/>
          <w:sz w:val="32"/>
          <w:szCs w:val="32"/>
          <w:lang w:eastAsia="zh-CN"/>
        </w:rPr>
        <w:t>本次预算为</w:t>
      </w:r>
      <w:r>
        <w:rPr>
          <w:rFonts w:eastAsia="仿宋_GB2312"/>
          <w:sz w:val="32"/>
          <w:szCs w:val="32"/>
          <w:lang w:eastAsia="zh-CN"/>
        </w:rPr>
        <w:t>1</w:t>
      </w:r>
      <w:r>
        <w:rPr>
          <w:rFonts w:eastAsia="仿宋_GB2312" w:hint="eastAsia"/>
          <w:sz w:val="32"/>
          <w:szCs w:val="32"/>
          <w:lang w:eastAsia="zh-CN"/>
        </w:rPr>
        <w:t>0</w:t>
      </w:r>
      <w:r>
        <w:rPr>
          <w:rFonts w:eastAsia="仿宋_GB2312" w:cs="仿宋_GB2312" w:hint="eastAsia"/>
          <w:sz w:val="32"/>
          <w:szCs w:val="32"/>
          <w:lang w:eastAsia="zh-CN"/>
        </w:rPr>
        <w:t>万元；供应商报价不得大于</w:t>
      </w:r>
      <w:r>
        <w:rPr>
          <w:rFonts w:eastAsia="仿宋_GB2312"/>
          <w:sz w:val="32"/>
          <w:szCs w:val="32"/>
          <w:lang w:eastAsia="zh-CN"/>
        </w:rPr>
        <w:t>1</w:t>
      </w:r>
      <w:r>
        <w:rPr>
          <w:rFonts w:eastAsia="仿宋_GB2312" w:hint="eastAsia"/>
          <w:sz w:val="32"/>
          <w:szCs w:val="32"/>
          <w:lang w:eastAsia="zh-CN"/>
        </w:rPr>
        <w:t>0</w:t>
      </w:r>
      <w:r>
        <w:rPr>
          <w:rFonts w:eastAsia="仿宋_GB2312" w:cs="仿宋_GB2312" w:hint="eastAsia"/>
          <w:sz w:val="32"/>
          <w:szCs w:val="32"/>
          <w:lang w:eastAsia="zh-CN"/>
        </w:rPr>
        <w:t>万元。</w:t>
      </w:r>
    </w:p>
    <w:p w:rsidR="00D8000F" w:rsidRDefault="007D2BBA" w:rsidP="00772C5C">
      <w:pPr>
        <w:spacing w:beforeLines="50" w:afterLines="50" w:line="620" w:lineRule="exact"/>
        <w:ind w:firstLineChars="200" w:firstLine="640"/>
        <w:rPr>
          <w:rFonts w:eastAsia="黑体"/>
          <w:sz w:val="32"/>
          <w:szCs w:val="32"/>
          <w:lang w:eastAsia="zh-CN"/>
        </w:rPr>
      </w:pPr>
      <w:r>
        <w:rPr>
          <w:rFonts w:eastAsia="黑体"/>
          <w:sz w:val="32"/>
          <w:szCs w:val="32"/>
          <w:lang w:eastAsia="zh-CN"/>
        </w:rPr>
        <w:t>三、项目说明</w:t>
      </w:r>
    </w:p>
    <w:p w:rsidR="00D8000F" w:rsidRDefault="007D2BBA" w:rsidP="00772C5C">
      <w:pPr>
        <w:spacing w:beforeLines="50" w:afterLines="50" w:line="620" w:lineRule="exact"/>
        <w:ind w:firstLineChars="200" w:firstLine="640"/>
        <w:jc w:val="both"/>
        <w:rPr>
          <w:rFonts w:eastAsia="仿宋_GB2312"/>
          <w:sz w:val="32"/>
          <w:szCs w:val="32"/>
          <w:lang w:eastAsia="zh-CN"/>
        </w:rPr>
      </w:pPr>
      <w:r>
        <w:rPr>
          <w:rFonts w:eastAsia="仿宋_GB2312"/>
          <w:sz w:val="32"/>
          <w:szCs w:val="32"/>
          <w:lang w:eastAsia="zh-CN"/>
        </w:rPr>
        <w:t>为贯彻落实国家知识产权战略，充分发挥知识产权对城市创新发展的支撑和引领作用，</w:t>
      </w:r>
      <w:r>
        <w:rPr>
          <w:rFonts w:eastAsia="仿宋_GB2312" w:hint="eastAsia"/>
          <w:sz w:val="32"/>
          <w:szCs w:val="32"/>
          <w:lang w:eastAsia="zh-CN"/>
        </w:rPr>
        <w:t>进一步</w:t>
      </w:r>
      <w:r>
        <w:rPr>
          <w:rFonts w:eastAsia="仿宋_GB2312"/>
          <w:sz w:val="32"/>
          <w:szCs w:val="32"/>
          <w:lang w:eastAsia="zh-CN"/>
        </w:rPr>
        <w:t>夯实知识产权信息公共服务基础</w:t>
      </w:r>
      <w:r>
        <w:rPr>
          <w:rFonts w:eastAsia="仿宋_GB2312" w:hint="eastAsia"/>
          <w:sz w:val="32"/>
          <w:szCs w:val="32"/>
          <w:lang w:eastAsia="zh-CN"/>
        </w:rPr>
        <w:t>，</w:t>
      </w:r>
      <w:r>
        <w:rPr>
          <w:rFonts w:eastAsia="仿宋_GB2312"/>
          <w:sz w:val="32"/>
          <w:szCs w:val="32"/>
          <w:lang w:eastAsia="zh-CN"/>
        </w:rPr>
        <w:t>推动东莞市产业结构调整和转型升级，</w:t>
      </w:r>
      <w:r>
        <w:rPr>
          <w:rFonts w:eastAsia="仿宋_GB2312" w:hint="eastAsia"/>
          <w:sz w:val="32"/>
          <w:szCs w:val="32"/>
          <w:lang w:eastAsia="zh-CN"/>
        </w:rPr>
        <w:t>东莞市市场监管局决定实施本项目。</w:t>
      </w:r>
      <w:r>
        <w:rPr>
          <w:rFonts w:eastAsia="仿宋_GB2312"/>
          <w:sz w:val="32"/>
          <w:szCs w:val="32"/>
          <w:lang w:eastAsia="zh-CN"/>
        </w:rPr>
        <w:t>本项目</w:t>
      </w:r>
      <w:r>
        <w:rPr>
          <w:rFonts w:eastAsia="仿宋_GB2312" w:hint="eastAsia"/>
          <w:sz w:val="32"/>
          <w:szCs w:val="32"/>
          <w:lang w:eastAsia="zh-CN"/>
        </w:rPr>
        <w:t>将</w:t>
      </w:r>
      <w:r>
        <w:rPr>
          <w:rFonts w:eastAsia="仿宋_GB2312"/>
          <w:sz w:val="32"/>
          <w:szCs w:val="32"/>
          <w:lang w:eastAsia="zh-CN"/>
        </w:rPr>
        <w:t>通过详实的专利及非专利文献数据和严谨的理论和应用研究方法体系，形成系列化的专利月报和年度统计分析报告，全面客观的反映东莞市及各镇街专利发展和活动状况，</w:t>
      </w:r>
      <w:r>
        <w:rPr>
          <w:rFonts w:eastAsia="仿宋_GB2312" w:hint="eastAsia"/>
          <w:sz w:val="32"/>
          <w:szCs w:val="32"/>
          <w:lang w:eastAsia="zh-CN"/>
        </w:rPr>
        <w:t>为</w:t>
      </w:r>
      <w:r>
        <w:rPr>
          <w:rFonts w:eastAsia="仿宋_GB2312"/>
          <w:sz w:val="32"/>
          <w:szCs w:val="32"/>
          <w:lang w:eastAsia="zh-CN"/>
        </w:rPr>
        <w:t>制定推动我市知识产权发明创造和</w:t>
      </w:r>
      <w:r>
        <w:rPr>
          <w:rFonts w:eastAsia="仿宋_GB2312" w:hint="eastAsia"/>
          <w:sz w:val="32"/>
          <w:szCs w:val="32"/>
          <w:lang w:eastAsia="zh-CN"/>
        </w:rPr>
        <w:t>促进</w:t>
      </w:r>
      <w:r>
        <w:rPr>
          <w:rFonts w:eastAsia="仿宋_GB2312"/>
          <w:sz w:val="32"/>
          <w:szCs w:val="32"/>
          <w:lang w:eastAsia="zh-CN"/>
        </w:rPr>
        <w:t>知识产权市场</w:t>
      </w:r>
      <w:r>
        <w:rPr>
          <w:rFonts w:eastAsia="仿宋_GB2312" w:hint="eastAsia"/>
          <w:sz w:val="32"/>
          <w:szCs w:val="32"/>
          <w:lang w:eastAsia="zh-CN"/>
        </w:rPr>
        <w:t>健康发展</w:t>
      </w:r>
      <w:r>
        <w:rPr>
          <w:rFonts w:eastAsia="仿宋_GB2312"/>
          <w:sz w:val="32"/>
          <w:szCs w:val="32"/>
          <w:lang w:eastAsia="zh-CN"/>
        </w:rPr>
        <w:t>的政策</w:t>
      </w:r>
      <w:r>
        <w:rPr>
          <w:rFonts w:eastAsia="仿宋_GB2312" w:hint="eastAsia"/>
          <w:sz w:val="32"/>
          <w:szCs w:val="32"/>
          <w:lang w:eastAsia="zh-CN"/>
        </w:rPr>
        <w:t>提供参考，</w:t>
      </w:r>
      <w:r>
        <w:rPr>
          <w:rFonts w:eastAsia="仿宋_GB2312"/>
          <w:sz w:val="32"/>
          <w:szCs w:val="32"/>
          <w:lang w:eastAsia="zh-CN"/>
        </w:rPr>
        <w:t>为全面推进我市知识产权运营服务体系建设工作提供良好的支撑</w:t>
      </w:r>
      <w:r>
        <w:rPr>
          <w:rFonts w:eastAsia="仿宋_GB2312" w:hint="eastAsia"/>
          <w:sz w:val="32"/>
          <w:szCs w:val="32"/>
          <w:lang w:eastAsia="zh-CN"/>
        </w:rPr>
        <w:t>，以进一步</w:t>
      </w:r>
      <w:r>
        <w:rPr>
          <w:rFonts w:eastAsia="仿宋_GB2312"/>
          <w:sz w:val="32"/>
          <w:szCs w:val="32"/>
          <w:lang w:eastAsia="zh-CN"/>
        </w:rPr>
        <w:t>促进高新技术产业的持续发展，提升我市产业创新水平和市场竞争力。</w:t>
      </w:r>
    </w:p>
    <w:p w:rsidR="00D8000F" w:rsidRDefault="007D2BBA" w:rsidP="00772C5C">
      <w:pPr>
        <w:spacing w:beforeLines="50" w:afterLines="50" w:line="620" w:lineRule="exact"/>
        <w:ind w:firstLineChars="200" w:firstLine="640"/>
        <w:jc w:val="both"/>
        <w:rPr>
          <w:rFonts w:eastAsia="仿宋_GB2312"/>
          <w:sz w:val="32"/>
          <w:szCs w:val="32"/>
          <w:lang w:eastAsia="zh-CN"/>
        </w:rPr>
      </w:pPr>
      <w:r>
        <w:rPr>
          <w:rFonts w:eastAsia="仿宋_GB2312" w:hint="eastAsia"/>
          <w:sz w:val="32"/>
          <w:szCs w:val="32"/>
          <w:lang w:eastAsia="zh-CN"/>
        </w:rPr>
        <w:t>实施本</w:t>
      </w:r>
      <w:r>
        <w:rPr>
          <w:rFonts w:eastAsia="仿宋_GB2312"/>
          <w:sz w:val="32"/>
          <w:szCs w:val="32"/>
          <w:lang w:eastAsia="zh-CN"/>
        </w:rPr>
        <w:t>项目需要具备专业的技能、经验及工具，</w:t>
      </w:r>
      <w:r>
        <w:rPr>
          <w:rFonts w:eastAsia="仿宋_GB2312" w:hint="eastAsia"/>
          <w:sz w:val="32"/>
          <w:szCs w:val="32"/>
          <w:lang w:eastAsia="zh-CN"/>
        </w:rPr>
        <w:t>对知识产权有较专业的认识，对政府部门相关政策有较深刻的理解</w:t>
      </w:r>
      <w:r>
        <w:rPr>
          <w:rFonts w:eastAsia="仿宋_GB2312"/>
          <w:sz w:val="32"/>
          <w:szCs w:val="32"/>
          <w:lang w:eastAsia="zh-CN"/>
        </w:rPr>
        <w:t>。因</w:t>
      </w:r>
      <w:r>
        <w:rPr>
          <w:rFonts w:eastAsia="仿宋_GB2312"/>
          <w:sz w:val="32"/>
          <w:szCs w:val="32"/>
          <w:lang w:eastAsia="zh-CN"/>
        </w:rPr>
        <w:lastRenderedPageBreak/>
        <w:t>此，我局将遵循公开、公平、公正、效益的原则，通过公开采购的程序委托具备实力和经验的专业第三方</w:t>
      </w:r>
      <w:r>
        <w:rPr>
          <w:rFonts w:eastAsia="仿宋_GB2312" w:hint="eastAsia"/>
          <w:sz w:val="32"/>
          <w:szCs w:val="32"/>
          <w:lang w:eastAsia="zh-CN"/>
        </w:rPr>
        <w:t>组织</w:t>
      </w:r>
      <w:r>
        <w:rPr>
          <w:rFonts w:eastAsia="仿宋_GB2312"/>
          <w:sz w:val="32"/>
          <w:szCs w:val="32"/>
          <w:lang w:eastAsia="zh-CN"/>
        </w:rPr>
        <w:t>机构</w:t>
      </w:r>
      <w:r>
        <w:rPr>
          <w:rFonts w:eastAsia="仿宋_GB2312" w:hint="eastAsia"/>
          <w:sz w:val="32"/>
          <w:szCs w:val="32"/>
          <w:lang w:eastAsia="zh-CN"/>
        </w:rPr>
        <w:t>实施该项目</w:t>
      </w:r>
      <w:r>
        <w:rPr>
          <w:rFonts w:eastAsia="仿宋_GB2312"/>
          <w:sz w:val="32"/>
          <w:szCs w:val="32"/>
          <w:lang w:eastAsia="zh-CN"/>
        </w:rPr>
        <w:t>。</w:t>
      </w:r>
    </w:p>
    <w:p w:rsidR="00D8000F" w:rsidRDefault="007D2BBA" w:rsidP="00772C5C">
      <w:pPr>
        <w:spacing w:beforeLines="50" w:afterLines="50" w:line="620" w:lineRule="exact"/>
        <w:ind w:firstLineChars="200" w:firstLine="640"/>
        <w:rPr>
          <w:rFonts w:eastAsia="黑体"/>
          <w:sz w:val="32"/>
          <w:szCs w:val="32"/>
          <w:lang w:eastAsia="zh-CN"/>
        </w:rPr>
      </w:pPr>
      <w:r>
        <w:rPr>
          <w:rFonts w:eastAsia="黑体"/>
          <w:sz w:val="32"/>
          <w:szCs w:val="32"/>
          <w:lang w:eastAsia="zh-CN"/>
        </w:rPr>
        <w:t>四、项目要求</w:t>
      </w:r>
    </w:p>
    <w:p w:rsidR="00D8000F" w:rsidRDefault="007D2BBA">
      <w:pPr>
        <w:spacing w:line="620" w:lineRule="exact"/>
        <w:ind w:firstLineChars="200" w:firstLine="640"/>
        <w:jc w:val="both"/>
        <w:rPr>
          <w:rFonts w:eastAsia="仿宋_GB2312"/>
          <w:sz w:val="32"/>
          <w:szCs w:val="32"/>
          <w:lang w:eastAsia="zh-CN"/>
        </w:rPr>
      </w:pPr>
      <w:r>
        <w:rPr>
          <w:rFonts w:eastAsia="仿宋_GB2312"/>
          <w:sz w:val="32"/>
          <w:szCs w:val="32"/>
          <w:lang w:eastAsia="zh-CN"/>
        </w:rPr>
        <w:t>（一）以</w:t>
      </w:r>
      <w:r>
        <w:rPr>
          <w:rFonts w:eastAsia="仿宋_GB2312" w:hint="eastAsia"/>
          <w:sz w:val="32"/>
          <w:szCs w:val="32"/>
          <w:lang w:eastAsia="zh-CN"/>
        </w:rPr>
        <w:t>我局提供的</w:t>
      </w:r>
      <w:r>
        <w:rPr>
          <w:rFonts w:eastAsia="仿宋_GB2312" w:hint="eastAsia"/>
          <w:sz w:val="32"/>
          <w:szCs w:val="32"/>
          <w:lang w:eastAsia="zh-CN"/>
        </w:rPr>
        <w:t>2023</w:t>
      </w:r>
      <w:r>
        <w:rPr>
          <w:rFonts w:eastAsia="仿宋_GB2312"/>
          <w:sz w:val="32"/>
          <w:szCs w:val="32"/>
          <w:lang w:eastAsia="zh-CN"/>
        </w:rPr>
        <w:t>年东莞市专利授权、有效</w:t>
      </w:r>
      <w:r>
        <w:rPr>
          <w:rFonts w:eastAsia="仿宋_GB2312" w:hint="eastAsia"/>
          <w:sz w:val="32"/>
          <w:szCs w:val="32"/>
          <w:lang w:eastAsia="zh-CN"/>
        </w:rPr>
        <w:t>专利</w:t>
      </w:r>
      <w:r>
        <w:rPr>
          <w:rFonts w:eastAsia="仿宋_GB2312"/>
          <w:sz w:val="32"/>
          <w:szCs w:val="32"/>
          <w:lang w:eastAsia="zh-CN"/>
        </w:rPr>
        <w:t>、</w:t>
      </w:r>
      <w:r>
        <w:rPr>
          <w:rFonts w:eastAsia="仿宋_GB2312"/>
          <w:sz w:val="32"/>
          <w:szCs w:val="32"/>
          <w:lang w:eastAsia="zh-CN"/>
        </w:rPr>
        <w:t>PCT</w:t>
      </w:r>
      <w:r>
        <w:rPr>
          <w:rFonts w:eastAsia="仿宋_GB2312" w:hint="eastAsia"/>
          <w:sz w:val="32"/>
          <w:szCs w:val="32"/>
          <w:lang w:eastAsia="zh-CN"/>
        </w:rPr>
        <w:t>国际专利</w:t>
      </w:r>
      <w:r>
        <w:rPr>
          <w:rFonts w:eastAsia="仿宋_GB2312"/>
          <w:sz w:val="32"/>
          <w:szCs w:val="32"/>
          <w:lang w:eastAsia="zh-CN"/>
        </w:rPr>
        <w:t>等数据为主要对象，完成专利原始数据的收集</w:t>
      </w:r>
      <w:r>
        <w:rPr>
          <w:rFonts w:eastAsia="仿宋_GB2312" w:hint="eastAsia"/>
          <w:sz w:val="32"/>
          <w:szCs w:val="32"/>
          <w:lang w:eastAsia="zh-CN"/>
        </w:rPr>
        <w:t>、</w:t>
      </w:r>
      <w:r>
        <w:rPr>
          <w:rFonts w:eastAsia="仿宋_GB2312"/>
          <w:sz w:val="32"/>
          <w:szCs w:val="32"/>
          <w:lang w:eastAsia="zh-CN"/>
        </w:rPr>
        <w:t>整理、数据清洗</w:t>
      </w:r>
      <w:r>
        <w:rPr>
          <w:rFonts w:eastAsia="仿宋_GB2312" w:hint="eastAsia"/>
          <w:sz w:val="32"/>
          <w:szCs w:val="32"/>
          <w:lang w:eastAsia="zh-CN"/>
        </w:rPr>
        <w:t>，按</w:t>
      </w:r>
      <w:r>
        <w:rPr>
          <w:rFonts w:eastAsia="仿宋_GB2312"/>
          <w:sz w:val="32"/>
          <w:szCs w:val="32"/>
          <w:lang w:eastAsia="zh-CN"/>
        </w:rPr>
        <w:t>镇街（含松山湖及滨海湾园区，下同）</w:t>
      </w:r>
      <w:r>
        <w:rPr>
          <w:rFonts w:eastAsia="仿宋_GB2312" w:hint="eastAsia"/>
          <w:sz w:val="32"/>
          <w:szCs w:val="32"/>
          <w:lang w:eastAsia="zh-CN"/>
        </w:rPr>
        <w:t>对数据进行分类统计汇总</w:t>
      </w:r>
      <w:r>
        <w:rPr>
          <w:rFonts w:eastAsia="仿宋_GB2312"/>
          <w:sz w:val="32"/>
          <w:szCs w:val="32"/>
          <w:lang w:eastAsia="zh-CN"/>
        </w:rPr>
        <w:t>；</w:t>
      </w:r>
    </w:p>
    <w:p w:rsidR="00D8000F" w:rsidRDefault="007D2BBA">
      <w:pPr>
        <w:spacing w:line="620" w:lineRule="exact"/>
        <w:ind w:firstLineChars="200" w:firstLine="640"/>
        <w:jc w:val="both"/>
        <w:rPr>
          <w:rFonts w:eastAsia="仿宋_GB2312"/>
          <w:sz w:val="32"/>
          <w:szCs w:val="32"/>
          <w:lang w:eastAsia="zh-CN"/>
        </w:rPr>
      </w:pPr>
      <w:r>
        <w:rPr>
          <w:rFonts w:eastAsia="仿宋_GB2312"/>
          <w:sz w:val="32"/>
          <w:szCs w:val="32"/>
          <w:lang w:eastAsia="zh-CN"/>
        </w:rPr>
        <w:t>（</w:t>
      </w:r>
      <w:r>
        <w:rPr>
          <w:rFonts w:eastAsia="仿宋_GB2312" w:hint="eastAsia"/>
          <w:sz w:val="32"/>
          <w:szCs w:val="32"/>
          <w:lang w:eastAsia="zh-CN"/>
        </w:rPr>
        <w:t>二</w:t>
      </w:r>
      <w:r>
        <w:rPr>
          <w:rFonts w:eastAsia="仿宋_GB2312"/>
          <w:sz w:val="32"/>
          <w:szCs w:val="32"/>
          <w:lang w:eastAsia="zh-CN"/>
        </w:rPr>
        <w:t>）以</w:t>
      </w:r>
      <w:r>
        <w:rPr>
          <w:rFonts w:eastAsia="仿宋_GB2312" w:hint="eastAsia"/>
          <w:sz w:val="32"/>
          <w:szCs w:val="32"/>
          <w:lang w:eastAsia="zh-CN"/>
        </w:rPr>
        <w:t>2023</w:t>
      </w:r>
      <w:r>
        <w:rPr>
          <w:rFonts w:eastAsia="仿宋_GB2312"/>
          <w:sz w:val="32"/>
          <w:szCs w:val="32"/>
          <w:lang w:eastAsia="zh-CN"/>
        </w:rPr>
        <w:t>年东莞市各镇街专利数据为基础，开展专利情报分析、专利信息咨询，编辑完成</w:t>
      </w:r>
      <w:r>
        <w:rPr>
          <w:rFonts w:eastAsia="仿宋_GB2312" w:hint="eastAsia"/>
          <w:sz w:val="32"/>
          <w:szCs w:val="32"/>
          <w:lang w:eastAsia="zh-CN"/>
        </w:rPr>
        <w:t>2023</w:t>
      </w:r>
      <w:r>
        <w:rPr>
          <w:rFonts w:eastAsia="仿宋_GB2312"/>
          <w:sz w:val="32"/>
          <w:szCs w:val="32"/>
          <w:lang w:eastAsia="zh-CN"/>
        </w:rPr>
        <w:t>年</w:t>
      </w:r>
      <w:r>
        <w:rPr>
          <w:rFonts w:eastAsia="仿宋_GB2312"/>
          <w:sz w:val="32"/>
          <w:szCs w:val="32"/>
          <w:lang w:eastAsia="zh-CN"/>
        </w:rPr>
        <w:t>1</w:t>
      </w:r>
      <w:r>
        <w:rPr>
          <w:rFonts w:eastAsia="仿宋_GB2312" w:hint="eastAsia"/>
          <w:sz w:val="32"/>
          <w:szCs w:val="32"/>
          <w:lang w:eastAsia="zh-CN"/>
        </w:rPr>
        <w:t>至</w:t>
      </w:r>
      <w:r>
        <w:rPr>
          <w:rFonts w:eastAsia="仿宋_GB2312"/>
          <w:sz w:val="32"/>
          <w:szCs w:val="32"/>
          <w:lang w:eastAsia="zh-CN"/>
        </w:rPr>
        <w:t>1</w:t>
      </w:r>
      <w:r>
        <w:rPr>
          <w:rFonts w:eastAsia="仿宋_GB2312" w:hint="eastAsia"/>
          <w:sz w:val="32"/>
          <w:szCs w:val="32"/>
          <w:lang w:eastAsia="zh-CN"/>
        </w:rPr>
        <w:t>2</w:t>
      </w:r>
      <w:r>
        <w:rPr>
          <w:rFonts w:eastAsia="仿宋_GB2312"/>
          <w:sz w:val="32"/>
          <w:szCs w:val="32"/>
          <w:lang w:eastAsia="zh-CN"/>
        </w:rPr>
        <w:t>月《东莞专利统计分析》简报和年度报告；</w:t>
      </w:r>
    </w:p>
    <w:p w:rsidR="00D8000F" w:rsidRDefault="007D2BBA">
      <w:pPr>
        <w:spacing w:line="620" w:lineRule="exact"/>
        <w:ind w:firstLineChars="200" w:firstLine="640"/>
        <w:jc w:val="both"/>
        <w:rPr>
          <w:rFonts w:eastAsia="仿宋_GB2312"/>
          <w:sz w:val="32"/>
          <w:szCs w:val="32"/>
          <w:lang w:eastAsia="zh-CN"/>
        </w:rPr>
      </w:pPr>
      <w:r>
        <w:rPr>
          <w:rFonts w:eastAsia="仿宋_GB2312"/>
          <w:sz w:val="32"/>
          <w:szCs w:val="32"/>
          <w:lang w:eastAsia="zh-CN"/>
        </w:rPr>
        <w:t>（</w:t>
      </w:r>
      <w:r>
        <w:rPr>
          <w:rFonts w:eastAsia="仿宋_GB2312" w:hint="eastAsia"/>
          <w:sz w:val="32"/>
          <w:szCs w:val="32"/>
          <w:lang w:eastAsia="zh-CN"/>
        </w:rPr>
        <w:t>三</w:t>
      </w:r>
      <w:r>
        <w:rPr>
          <w:rFonts w:eastAsia="仿宋_GB2312"/>
          <w:sz w:val="32"/>
          <w:szCs w:val="32"/>
          <w:lang w:eastAsia="zh-CN"/>
        </w:rPr>
        <w:t>）每月简报和年度报告应包括全市及各镇街的专利申请量、专利授权量、</w:t>
      </w:r>
      <w:r>
        <w:rPr>
          <w:rFonts w:eastAsia="仿宋_GB2312"/>
          <w:sz w:val="32"/>
          <w:szCs w:val="32"/>
          <w:lang w:eastAsia="zh-CN"/>
        </w:rPr>
        <w:t>PCT</w:t>
      </w:r>
      <w:r>
        <w:rPr>
          <w:rFonts w:eastAsia="仿宋_GB2312"/>
          <w:sz w:val="32"/>
          <w:szCs w:val="32"/>
          <w:lang w:eastAsia="zh-CN"/>
        </w:rPr>
        <w:t>国际专利申请量、有效专利量、专利质押情况、高价值发明专利量及其价值等情况进行统计分析，对全市</w:t>
      </w:r>
      <w:r>
        <w:rPr>
          <w:rFonts w:eastAsia="仿宋_GB2312" w:hint="eastAsia"/>
          <w:sz w:val="32"/>
          <w:szCs w:val="32"/>
          <w:lang w:eastAsia="zh-CN"/>
        </w:rPr>
        <w:t>及</w:t>
      </w:r>
      <w:r>
        <w:rPr>
          <w:rFonts w:eastAsia="仿宋_GB2312"/>
          <w:sz w:val="32"/>
          <w:szCs w:val="32"/>
          <w:lang w:eastAsia="zh-CN"/>
        </w:rPr>
        <w:t>各镇街</w:t>
      </w:r>
      <w:r>
        <w:rPr>
          <w:rFonts w:eastAsia="仿宋_GB2312" w:hint="eastAsia"/>
          <w:sz w:val="32"/>
          <w:szCs w:val="32"/>
          <w:lang w:eastAsia="zh-CN"/>
        </w:rPr>
        <w:t>的重点</w:t>
      </w:r>
      <w:r>
        <w:rPr>
          <w:rFonts w:eastAsia="仿宋_GB2312"/>
          <w:sz w:val="32"/>
          <w:szCs w:val="32"/>
          <w:lang w:eastAsia="zh-CN"/>
        </w:rPr>
        <w:t>企业</w:t>
      </w:r>
      <w:r>
        <w:rPr>
          <w:rFonts w:eastAsia="仿宋_GB2312" w:hint="eastAsia"/>
          <w:sz w:val="32"/>
          <w:szCs w:val="32"/>
          <w:lang w:eastAsia="zh-CN"/>
        </w:rPr>
        <w:t>、</w:t>
      </w:r>
      <w:r>
        <w:rPr>
          <w:rFonts w:eastAsia="仿宋_GB2312"/>
          <w:sz w:val="32"/>
          <w:szCs w:val="32"/>
          <w:lang w:eastAsia="zh-CN"/>
        </w:rPr>
        <w:t>行业及产业</w:t>
      </w:r>
      <w:r>
        <w:rPr>
          <w:rFonts w:eastAsia="仿宋_GB2312" w:hint="eastAsia"/>
          <w:sz w:val="32"/>
          <w:szCs w:val="32"/>
          <w:lang w:eastAsia="zh-CN"/>
        </w:rPr>
        <w:t>（特别是</w:t>
      </w:r>
      <w:r>
        <w:rPr>
          <w:rFonts w:eastAsia="仿宋_GB2312"/>
          <w:sz w:val="32"/>
          <w:szCs w:val="32"/>
          <w:lang w:eastAsia="zh-CN"/>
        </w:rPr>
        <w:t>我市新一代电子信息、高端装备制造、纺织服装鞋帽、食品饮料四个支柱产业集群</w:t>
      </w:r>
      <w:r>
        <w:rPr>
          <w:rFonts w:eastAsia="仿宋_GB2312" w:hint="eastAsia"/>
          <w:sz w:val="32"/>
          <w:szCs w:val="32"/>
          <w:lang w:eastAsia="zh-CN"/>
        </w:rPr>
        <w:t>和</w:t>
      </w:r>
      <w:r>
        <w:rPr>
          <w:rFonts w:eastAsia="仿宋_GB2312"/>
          <w:sz w:val="32"/>
          <w:szCs w:val="32"/>
          <w:lang w:eastAsia="zh-CN"/>
        </w:rPr>
        <w:t>软件与信息服务、新材料、新能源、生物医药及高端医疗器械、半导体及集成电路五个新兴产业集群</w:t>
      </w:r>
      <w:r>
        <w:rPr>
          <w:rFonts w:eastAsia="仿宋_GB2312" w:hint="eastAsia"/>
          <w:sz w:val="32"/>
          <w:szCs w:val="32"/>
          <w:lang w:eastAsia="zh-CN"/>
        </w:rPr>
        <w:t>）</w:t>
      </w:r>
      <w:r>
        <w:rPr>
          <w:rFonts w:eastAsia="仿宋_GB2312"/>
          <w:sz w:val="32"/>
          <w:szCs w:val="32"/>
          <w:lang w:eastAsia="zh-CN"/>
        </w:rPr>
        <w:t>的专利数量状况、比例结构、发展趋势等进行分析研究；</w:t>
      </w:r>
    </w:p>
    <w:p w:rsidR="00D8000F" w:rsidRDefault="007D2BBA">
      <w:pPr>
        <w:spacing w:line="620" w:lineRule="exact"/>
        <w:ind w:firstLineChars="200" w:firstLine="640"/>
        <w:jc w:val="both"/>
        <w:rPr>
          <w:rFonts w:eastAsia="仿宋_GB2312"/>
          <w:sz w:val="32"/>
          <w:szCs w:val="32"/>
          <w:lang w:eastAsia="zh-CN"/>
        </w:rPr>
      </w:pPr>
      <w:r>
        <w:rPr>
          <w:rFonts w:eastAsia="仿宋_GB2312"/>
          <w:sz w:val="32"/>
          <w:szCs w:val="32"/>
          <w:lang w:eastAsia="zh-CN"/>
        </w:rPr>
        <w:t>（</w:t>
      </w:r>
      <w:r>
        <w:rPr>
          <w:rFonts w:eastAsia="仿宋_GB2312" w:hint="eastAsia"/>
          <w:sz w:val="32"/>
          <w:szCs w:val="32"/>
          <w:lang w:eastAsia="zh-CN"/>
        </w:rPr>
        <w:t>四</w:t>
      </w:r>
      <w:r>
        <w:rPr>
          <w:rFonts w:eastAsia="仿宋_GB2312"/>
          <w:sz w:val="32"/>
          <w:szCs w:val="32"/>
          <w:lang w:eastAsia="zh-CN"/>
        </w:rPr>
        <w:t>）</w:t>
      </w:r>
      <w:r>
        <w:rPr>
          <w:rFonts w:eastAsia="仿宋_GB2312"/>
          <w:spacing w:val="-2"/>
          <w:sz w:val="32"/>
          <w:szCs w:val="32"/>
          <w:lang w:eastAsia="zh-CN"/>
        </w:rPr>
        <w:t>响应供应商应</w:t>
      </w:r>
      <w:r>
        <w:rPr>
          <w:rFonts w:eastAsia="仿宋_GB2312" w:hint="eastAsia"/>
          <w:spacing w:val="-2"/>
          <w:sz w:val="32"/>
          <w:szCs w:val="32"/>
          <w:lang w:eastAsia="zh-CN"/>
        </w:rPr>
        <w:t>自建区域和机构知识产权（专利）相关数据库平台，并熟练通过国家知识产权官网或各商业数据库查证相关数据，同时具备对数据进行整理、统计分析等处理能</w:t>
      </w:r>
      <w:r>
        <w:rPr>
          <w:rFonts w:eastAsia="仿宋_GB2312" w:hint="eastAsia"/>
          <w:spacing w:val="-2"/>
          <w:sz w:val="32"/>
          <w:szCs w:val="32"/>
          <w:lang w:eastAsia="zh-CN"/>
        </w:rPr>
        <w:lastRenderedPageBreak/>
        <w:t>力</w:t>
      </w:r>
      <w:r>
        <w:rPr>
          <w:rFonts w:eastAsia="仿宋_GB2312" w:hint="eastAsia"/>
          <w:sz w:val="32"/>
          <w:szCs w:val="32"/>
          <w:lang w:eastAsia="zh-CN"/>
        </w:rPr>
        <w:t>，能熟悉和掌握专利查询工具系统，完成我</w:t>
      </w:r>
      <w:r>
        <w:rPr>
          <w:rFonts w:eastAsia="仿宋_GB2312"/>
          <w:sz w:val="32"/>
          <w:szCs w:val="32"/>
          <w:lang w:eastAsia="zh-CN"/>
        </w:rPr>
        <w:t>局</w:t>
      </w:r>
      <w:r>
        <w:rPr>
          <w:rFonts w:eastAsia="仿宋_GB2312" w:hint="eastAsia"/>
          <w:sz w:val="32"/>
          <w:szCs w:val="32"/>
          <w:lang w:eastAsia="zh-CN"/>
        </w:rPr>
        <w:t>交办</w:t>
      </w:r>
      <w:r>
        <w:rPr>
          <w:rFonts w:eastAsia="仿宋_GB2312"/>
          <w:sz w:val="32"/>
          <w:szCs w:val="32"/>
          <w:lang w:eastAsia="zh-CN"/>
        </w:rPr>
        <w:t>的</w:t>
      </w:r>
      <w:r>
        <w:rPr>
          <w:rFonts w:eastAsia="仿宋_GB2312" w:hint="eastAsia"/>
          <w:sz w:val="32"/>
          <w:szCs w:val="32"/>
          <w:lang w:eastAsia="zh-CN"/>
        </w:rPr>
        <w:t>各种专利信息查询</w:t>
      </w:r>
      <w:r>
        <w:rPr>
          <w:rFonts w:eastAsia="仿宋_GB2312"/>
          <w:sz w:val="32"/>
          <w:szCs w:val="32"/>
          <w:lang w:eastAsia="zh-CN"/>
        </w:rPr>
        <w:t>任务；</w:t>
      </w:r>
    </w:p>
    <w:p w:rsidR="00D8000F" w:rsidRDefault="007D2BBA">
      <w:pPr>
        <w:spacing w:line="620" w:lineRule="exact"/>
        <w:ind w:firstLineChars="200" w:firstLine="640"/>
        <w:jc w:val="both"/>
        <w:rPr>
          <w:rFonts w:eastAsia="仿宋_GB2312"/>
          <w:sz w:val="32"/>
          <w:szCs w:val="32"/>
          <w:lang w:eastAsia="zh-CN"/>
        </w:rPr>
      </w:pPr>
      <w:r>
        <w:rPr>
          <w:rFonts w:eastAsia="仿宋_GB2312"/>
          <w:sz w:val="32"/>
          <w:szCs w:val="32"/>
          <w:lang w:eastAsia="zh-CN"/>
        </w:rPr>
        <w:t>（</w:t>
      </w:r>
      <w:r>
        <w:rPr>
          <w:rFonts w:eastAsia="仿宋_GB2312" w:hint="eastAsia"/>
          <w:sz w:val="32"/>
          <w:szCs w:val="32"/>
          <w:lang w:eastAsia="zh-CN"/>
        </w:rPr>
        <w:t>五</w:t>
      </w:r>
      <w:r>
        <w:rPr>
          <w:rFonts w:eastAsia="仿宋_GB2312"/>
          <w:sz w:val="32"/>
          <w:szCs w:val="32"/>
          <w:lang w:eastAsia="zh-CN"/>
        </w:rPr>
        <w:t>）以报告和报表为主要形式，结合地方专利数据库建设、专利信息发布等方式，开展地方专利信息咨询。</w:t>
      </w:r>
    </w:p>
    <w:p w:rsidR="00D8000F" w:rsidRDefault="007D2BBA" w:rsidP="00772C5C">
      <w:pPr>
        <w:spacing w:beforeLines="50" w:afterLines="50" w:line="620" w:lineRule="exact"/>
        <w:ind w:firstLineChars="200" w:firstLine="640"/>
        <w:rPr>
          <w:rFonts w:eastAsia="黑体"/>
          <w:sz w:val="32"/>
          <w:szCs w:val="32"/>
          <w:lang w:eastAsia="zh-CN"/>
        </w:rPr>
      </w:pPr>
      <w:r>
        <w:rPr>
          <w:rFonts w:eastAsia="黑体"/>
          <w:sz w:val="32"/>
          <w:szCs w:val="32"/>
          <w:lang w:eastAsia="zh-CN"/>
        </w:rPr>
        <w:t>五、合格供应商资格要求</w:t>
      </w:r>
    </w:p>
    <w:p w:rsidR="00D8000F" w:rsidRDefault="007D2BBA">
      <w:pPr>
        <w:spacing w:line="600" w:lineRule="exact"/>
        <w:ind w:firstLineChars="200" w:firstLine="640"/>
        <w:rPr>
          <w:rFonts w:eastAsia="仿宋_GB2312" w:cs="仿宋_GB2312"/>
          <w:sz w:val="32"/>
          <w:szCs w:val="32"/>
          <w:lang w:eastAsia="zh-CN"/>
        </w:rPr>
      </w:pPr>
      <w:r>
        <w:rPr>
          <w:rFonts w:eastAsia="仿宋_GB2312"/>
          <w:sz w:val="32"/>
          <w:szCs w:val="32"/>
          <w:lang w:eastAsia="zh-CN"/>
        </w:rPr>
        <w:t>1</w:t>
      </w:r>
      <w:r>
        <w:rPr>
          <w:rFonts w:eastAsia="仿宋_GB2312"/>
          <w:spacing w:val="-2"/>
          <w:sz w:val="32"/>
          <w:szCs w:val="32"/>
          <w:lang w:eastAsia="zh-CN"/>
        </w:rPr>
        <w:t>．</w:t>
      </w:r>
      <w:r>
        <w:rPr>
          <w:rFonts w:eastAsia="仿宋_GB2312" w:cs="仿宋_GB2312" w:hint="eastAsia"/>
          <w:sz w:val="32"/>
          <w:szCs w:val="32"/>
          <w:lang w:eastAsia="zh-CN"/>
        </w:rPr>
        <w:t>投标单位必须符合《</w:t>
      </w:r>
      <w:r w:rsidR="00772C5C">
        <w:rPr>
          <w:rFonts w:eastAsia="仿宋_GB2312" w:cs="仿宋_GB2312" w:hint="eastAsia"/>
          <w:sz w:val="32"/>
          <w:szCs w:val="32"/>
          <w:lang w:eastAsia="zh-CN"/>
        </w:rPr>
        <w:t>中华人民共和国政府采购法</w:t>
      </w:r>
      <w:r>
        <w:rPr>
          <w:rFonts w:eastAsia="仿宋_GB2312" w:cs="仿宋_GB2312" w:hint="eastAsia"/>
          <w:sz w:val="32"/>
          <w:szCs w:val="32"/>
          <w:lang w:eastAsia="zh-CN"/>
        </w:rPr>
        <w:t>》第</w:t>
      </w:r>
      <w:r>
        <w:rPr>
          <w:rFonts w:eastAsia="仿宋_GB2312"/>
          <w:sz w:val="32"/>
          <w:szCs w:val="32"/>
          <w:lang w:eastAsia="zh-CN"/>
        </w:rPr>
        <w:t>22</w:t>
      </w:r>
      <w:r>
        <w:rPr>
          <w:rFonts w:eastAsia="仿宋_GB2312" w:cs="仿宋_GB2312" w:hint="eastAsia"/>
          <w:sz w:val="32"/>
          <w:szCs w:val="32"/>
          <w:lang w:eastAsia="zh-CN"/>
        </w:rPr>
        <w:t>条之规定。</w:t>
      </w:r>
    </w:p>
    <w:p w:rsidR="00D8000F" w:rsidRDefault="007D2BBA">
      <w:pPr>
        <w:spacing w:line="600" w:lineRule="exact"/>
        <w:ind w:firstLineChars="200" w:firstLine="640"/>
        <w:rPr>
          <w:rFonts w:eastAsia="仿宋_GB2312" w:cs="仿宋_GB2312"/>
          <w:sz w:val="32"/>
          <w:szCs w:val="32"/>
          <w:lang w:eastAsia="zh-CN"/>
        </w:rPr>
      </w:pPr>
      <w:r>
        <w:rPr>
          <w:rFonts w:eastAsia="仿宋_GB2312" w:cs="仿宋_GB2312"/>
          <w:sz w:val="32"/>
          <w:szCs w:val="32"/>
          <w:lang w:eastAsia="zh-CN"/>
        </w:rPr>
        <w:t>（</w:t>
      </w:r>
      <w:r>
        <w:rPr>
          <w:rFonts w:eastAsia="仿宋_GB2312" w:cs="仿宋_GB2312" w:hint="eastAsia"/>
          <w:sz w:val="32"/>
          <w:szCs w:val="32"/>
          <w:lang w:eastAsia="zh-CN"/>
        </w:rPr>
        <w:t>1</w:t>
      </w:r>
      <w:r>
        <w:rPr>
          <w:rFonts w:eastAsia="仿宋_GB2312" w:cs="仿宋_GB2312" w:hint="eastAsia"/>
          <w:sz w:val="32"/>
          <w:szCs w:val="32"/>
          <w:lang w:eastAsia="zh-CN"/>
        </w:rPr>
        <w:t>）</w:t>
      </w:r>
      <w:r>
        <w:rPr>
          <w:rFonts w:eastAsia="仿宋_GB2312" w:cs="仿宋_GB2312"/>
          <w:sz w:val="32"/>
          <w:szCs w:val="32"/>
          <w:lang w:eastAsia="zh-CN"/>
        </w:rPr>
        <w:t>具有独立承担民事责任的能力；</w:t>
      </w:r>
    </w:p>
    <w:p w:rsidR="00D8000F" w:rsidRDefault="007D2BBA">
      <w:pPr>
        <w:spacing w:line="600" w:lineRule="exact"/>
        <w:ind w:firstLineChars="200" w:firstLine="640"/>
        <w:rPr>
          <w:rFonts w:eastAsia="仿宋_GB2312" w:cs="仿宋_GB2312"/>
          <w:sz w:val="32"/>
          <w:szCs w:val="32"/>
          <w:lang w:eastAsia="zh-CN"/>
        </w:rPr>
      </w:pPr>
      <w:r>
        <w:rPr>
          <w:rFonts w:eastAsia="仿宋_GB2312" w:cs="仿宋_GB2312" w:hint="eastAsia"/>
          <w:sz w:val="32"/>
          <w:szCs w:val="32"/>
          <w:lang w:eastAsia="zh-CN"/>
        </w:rPr>
        <w:t>（</w:t>
      </w:r>
      <w:r>
        <w:rPr>
          <w:rFonts w:eastAsia="仿宋_GB2312" w:cs="仿宋_GB2312" w:hint="eastAsia"/>
          <w:sz w:val="32"/>
          <w:szCs w:val="32"/>
          <w:lang w:eastAsia="zh-CN"/>
        </w:rPr>
        <w:t>2</w:t>
      </w:r>
      <w:r>
        <w:rPr>
          <w:rFonts w:eastAsia="仿宋_GB2312" w:cs="仿宋_GB2312" w:hint="eastAsia"/>
          <w:sz w:val="32"/>
          <w:szCs w:val="32"/>
          <w:lang w:eastAsia="zh-CN"/>
        </w:rPr>
        <w:t>）</w:t>
      </w:r>
      <w:r>
        <w:rPr>
          <w:rFonts w:eastAsia="仿宋_GB2312" w:cs="仿宋_GB2312"/>
          <w:sz w:val="32"/>
          <w:szCs w:val="32"/>
          <w:lang w:eastAsia="zh-CN"/>
        </w:rPr>
        <w:t>具有良好的商业信誉和健全的财务会计制度；</w:t>
      </w:r>
    </w:p>
    <w:p w:rsidR="00D8000F" w:rsidRDefault="007D2BBA">
      <w:pPr>
        <w:spacing w:line="600" w:lineRule="exact"/>
        <w:ind w:firstLineChars="200" w:firstLine="640"/>
        <w:rPr>
          <w:rFonts w:eastAsia="仿宋_GB2312" w:cs="仿宋_GB2312"/>
          <w:sz w:val="32"/>
          <w:szCs w:val="32"/>
          <w:lang w:eastAsia="zh-CN"/>
        </w:rPr>
      </w:pPr>
      <w:r>
        <w:rPr>
          <w:rFonts w:eastAsia="仿宋_GB2312" w:cs="仿宋_GB2312"/>
          <w:sz w:val="32"/>
          <w:szCs w:val="32"/>
          <w:lang w:eastAsia="zh-CN"/>
        </w:rPr>
        <w:t>（</w:t>
      </w:r>
      <w:r>
        <w:rPr>
          <w:rFonts w:eastAsia="仿宋_GB2312" w:cs="仿宋_GB2312" w:hint="eastAsia"/>
          <w:sz w:val="32"/>
          <w:szCs w:val="32"/>
          <w:lang w:eastAsia="zh-CN"/>
        </w:rPr>
        <w:t>3</w:t>
      </w:r>
      <w:r>
        <w:rPr>
          <w:rFonts w:eastAsia="仿宋_GB2312" w:cs="仿宋_GB2312"/>
          <w:sz w:val="32"/>
          <w:szCs w:val="32"/>
          <w:lang w:eastAsia="zh-CN"/>
        </w:rPr>
        <w:t>）具有履行合同所必需的设备和专业技术能力；</w:t>
      </w:r>
    </w:p>
    <w:p w:rsidR="00D8000F" w:rsidRDefault="007D2BBA">
      <w:pPr>
        <w:spacing w:line="600" w:lineRule="exact"/>
        <w:ind w:firstLineChars="200" w:firstLine="640"/>
        <w:rPr>
          <w:rFonts w:eastAsia="仿宋_GB2312" w:cs="仿宋_GB2312"/>
          <w:sz w:val="32"/>
          <w:szCs w:val="32"/>
          <w:lang w:eastAsia="zh-CN"/>
        </w:rPr>
      </w:pPr>
      <w:r>
        <w:rPr>
          <w:rFonts w:eastAsia="仿宋_GB2312" w:cs="仿宋_GB2312"/>
          <w:sz w:val="32"/>
          <w:szCs w:val="32"/>
          <w:lang w:eastAsia="zh-CN"/>
        </w:rPr>
        <w:t>（</w:t>
      </w:r>
      <w:r>
        <w:rPr>
          <w:rFonts w:eastAsia="仿宋_GB2312" w:cs="仿宋_GB2312" w:hint="eastAsia"/>
          <w:sz w:val="32"/>
          <w:szCs w:val="32"/>
          <w:lang w:eastAsia="zh-CN"/>
        </w:rPr>
        <w:t>4</w:t>
      </w:r>
      <w:r>
        <w:rPr>
          <w:rFonts w:eastAsia="仿宋_GB2312" w:cs="仿宋_GB2312"/>
          <w:sz w:val="32"/>
          <w:szCs w:val="32"/>
          <w:lang w:eastAsia="zh-CN"/>
        </w:rPr>
        <w:t>）有依法缴纳税收和社会保障资金的良好记录；</w:t>
      </w:r>
    </w:p>
    <w:p w:rsidR="00D8000F" w:rsidRDefault="007D2BBA">
      <w:pPr>
        <w:spacing w:line="600" w:lineRule="exact"/>
        <w:ind w:firstLineChars="200" w:firstLine="640"/>
        <w:rPr>
          <w:rFonts w:eastAsia="仿宋_GB2312" w:cs="仿宋_GB2312"/>
          <w:sz w:val="32"/>
          <w:szCs w:val="32"/>
          <w:lang w:eastAsia="zh-CN"/>
        </w:rPr>
      </w:pPr>
      <w:r>
        <w:rPr>
          <w:rFonts w:eastAsia="仿宋_GB2312" w:cs="仿宋_GB2312"/>
          <w:sz w:val="32"/>
          <w:szCs w:val="32"/>
          <w:lang w:eastAsia="zh-CN"/>
        </w:rPr>
        <w:t>（</w:t>
      </w:r>
      <w:r>
        <w:rPr>
          <w:rFonts w:eastAsia="仿宋_GB2312" w:cs="仿宋_GB2312" w:hint="eastAsia"/>
          <w:sz w:val="32"/>
          <w:szCs w:val="32"/>
          <w:lang w:eastAsia="zh-CN"/>
        </w:rPr>
        <w:t>5</w:t>
      </w:r>
      <w:r>
        <w:rPr>
          <w:rFonts w:eastAsia="仿宋_GB2312" w:cs="仿宋_GB2312"/>
          <w:sz w:val="32"/>
          <w:szCs w:val="32"/>
          <w:lang w:eastAsia="zh-CN"/>
        </w:rPr>
        <w:t>）参加政府采购活动前三年内，在经营活动中没有重大违法记录；</w:t>
      </w:r>
    </w:p>
    <w:p w:rsidR="00D8000F" w:rsidRDefault="007D2BBA">
      <w:pPr>
        <w:spacing w:line="600" w:lineRule="exact"/>
        <w:ind w:firstLineChars="200" w:firstLine="640"/>
        <w:rPr>
          <w:rFonts w:eastAsia="仿宋_GB2312" w:cs="仿宋_GB2312"/>
          <w:sz w:val="32"/>
          <w:szCs w:val="32"/>
          <w:lang w:eastAsia="zh-CN"/>
        </w:rPr>
      </w:pPr>
      <w:r>
        <w:rPr>
          <w:rFonts w:eastAsia="仿宋_GB2312" w:cs="仿宋_GB2312" w:hint="eastAsia"/>
          <w:sz w:val="32"/>
          <w:szCs w:val="32"/>
          <w:lang w:eastAsia="zh-CN"/>
        </w:rPr>
        <w:t>（</w:t>
      </w:r>
      <w:r>
        <w:rPr>
          <w:rFonts w:eastAsia="仿宋_GB2312" w:cs="仿宋_GB2312" w:hint="eastAsia"/>
          <w:sz w:val="32"/>
          <w:szCs w:val="32"/>
          <w:lang w:eastAsia="zh-CN"/>
        </w:rPr>
        <w:t>6</w:t>
      </w:r>
      <w:r>
        <w:rPr>
          <w:rFonts w:eastAsia="仿宋_GB2312" w:cs="仿宋_GB2312" w:hint="eastAsia"/>
          <w:sz w:val="32"/>
          <w:szCs w:val="32"/>
          <w:lang w:eastAsia="zh-CN"/>
        </w:rPr>
        <w:t>）</w:t>
      </w:r>
      <w:r>
        <w:rPr>
          <w:rFonts w:eastAsia="仿宋_GB2312" w:cs="仿宋_GB2312"/>
          <w:sz w:val="32"/>
          <w:szCs w:val="32"/>
          <w:lang w:eastAsia="zh-CN"/>
        </w:rPr>
        <w:t>法律、行政法规规定的其他条件。</w:t>
      </w:r>
    </w:p>
    <w:p w:rsidR="00D8000F" w:rsidRDefault="007D2BBA">
      <w:pPr>
        <w:spacing w:line="600" w:lineRule="exact"/>
        <w:ind w:firstLineChars="200" w:firstLine="632"/>
        <w:rPr>
          <w:rFonts w:eastAsia="仿宋_GB2312"/>
          <w:sz w:val="32"/>
          <w:szCs w:val="32"/>
          <w:shd w:val="clear" w:color="auto" w:fill="FFFFFF"/>
          <w:lang w:eastAsia="zh-CN"/>
        </w:rPr>
      </w:pPr>
      <w:r>
        <w:rPr>
          <w:rFonts w:eastAsia="仿宋_GB2312" w:hint="eastAsia"/>
          <w:spacing w:val="-2"/>
          <w:sz w:val="32"/>
          <w:szCs w:val="32"/>
          <w:lang w:eastAsia="zh-CN"/>
        </w:rPr>
        <w:t>2</w:t>
      </w:r>
      <w:r>
        <w:rPr>
          <w:rFonts w:eastAsia="仿宋_GB2312"/>
          <w:spacing w:val="-2"/>
          <w:sz w:val="32"/>
          <w:szCs w:val="32"/>
          <w:lang w:eastAsia="zh-CN"/>
        </w:rPr>
        <w:t>．本项目不接受联合响应。</w:t>
      </w:r>
    </w:p>
    <w:p w:rsidR="00D8000F" w:rsidRDefault="007D2BBA" w:rsidP="00772C5C">
      <w:pPr>
        <w:spacing w:beforeLines="50" w:afterLines="50" w:line="620" w:lineRule="exact"/>
        <w:ind w:firstLineChars="200" w:firstLine="640"/>
        <w:rPr>
          <w:rFonts w:eastAsia="黑体"/>
          <w:sz w:val="32"/>
          <w:szCs w:val="32"/>
          <w:highlight w:val="yellow"/>
          <w:lang w:eastAsia="zh-CN"/>
        </w:rPr>
      </w:pPr>
      <w:r>
        <w:rPr>
          <w:rFonts w:eastAsia="黑体"/>
          <w:sz w:val="32"/>
          <w:szCs w:val="32"/>
          <w:lang w:eastAsia="zh-CN"/>
        </w:rPr>
        <w:t>六、评分标准</w:t>
      </w:r>
    </w:p>
    <w:p w:rsidR="00D8000F" w:rsidRDefault="007D2BBA">
      <w:pPr>
        <w:spacing w:line="600" w:lineRule="exact"/>
        <w:ind w:firstLineChars="200" w:firstLine="632"/>
        <w:rPr>
          <w:rFonts w:eastAsia="仿宋_GB2312"/>
          <w:spacing w:val="-2"/>
          <w:sz w:val="32"/>
          <w:szCs w:val="32"/>
          <w:lang w:eastAsia="zh-CN"/>
        </w:rPr>
      </w:pPr>
      <w:r>
        <w:rPr>
          <w:rFonts w:eastAsia="仿宋_GB2312" w:hint="eastAsia"/>
          <w:spacing w:val="-2"/>
          <w:sz w:val="32"/>
          <w:szCs w:val="32"/>
          <w:lang w:eastAsia="zh-CN"/>
        </w:rPr>
        <w:t>（一）供应商信誉及资质，总分</w:t>
      </w:r>
      <w:r>
        <w:rPr>
          <w:rFonts w:eastAsia="仿宋_GB2312" w:hint="eastAsia"/>
          <w:spacing w:val="-2"/>
          <w:sz w:val="32"/>
          <w:szCs w:val="32"/>
          <w:lang w:eastAsia="zh-CN"/>
        </w:rPr>
        <w:t>20</w:t>
      </w:r>
      <w:r>
        <w:rPr>
          <w:rFonts w:eastAsia="仿宋_GB2312" w:hint="eastAsia"/>
          <w:spacing w:val="-2"/>
          <w:sz w:val="32"/>
          <w:szCs w:val="32"/>
          <w:lang w:eastAsia="zh-CN"/>
        </w:rPr>
        <w:t>分。</w:t>
      </w:r>
    </w:p>
    <w:p w:rsidR="00D8000F" w:rsidRDefault="007D2BBA">
      <w:pPr>
        <w:spacing w:line="600" w:lineRule="exact"/>
        <w:ind w:firstLineChars="200" w:firstLine="632"/>
        <w:rPr>
          <w:rFonts w:eastAsia="仿宋_GB2312"/>
          <w:spacing w:val="-2"/>
          <w:sz w:val="32"/>
          <w:szCs w:val="32"/>
          <w:lang w:eastAsia="zh-CN"/>
        </w:rPr>
      </w:pPr>
      <w:r>
        <w:rPr>
          <w:rFonts w:eastAsia="仿宋_GB2312" w:hint="eastAsia"/>
          <w:spacing w:val="-2"/>
          <w:sz w:val="32"/>
          <w:szCs w:val="32"/>
          <w:lang w:eastAsia="zh-CN"/>
        </w:rPr>
        <w:t>2020</w:t>
      </w:r>
      <w:r>
        <w:rPr>
          <w:rFonts w:eastAsia="仿宋_GB2312" w:hint="eastAsia"/>
          <w:spacing w:val="-2"/>
          <w:sz w:val="32"/>
          <w:szCs w:val="32"/>
          <w:lang w:eastAsia="zh-CN"/>
        </w:rPr>
        <w:t>年至今获得过市级政府部门或以上颁发的专利方面荣誉的，市级每个得</w:t>
      </w:r>
      <w:r>
        <w:rPr>
          <w:rFonts w:eastAsia="仿宋_GB2312" w:hint="eastAsia"/>
          <w:spacing w:val="-2"/>
          <w:sz w:val="32"/>
          <w:szCs w:val="32"/>
          <w:lang w:eastAsia="zh-CN"/>
        </w:rPr>
        <w:t>10</w:t>
      </w:r>
      <w:r>
        <w:rPr>
          <w:rFonts w:eastAsia="仿宋_GB2312" w:hint="eastAsia"/>
          <w:spacing w:val="-2"/>
          <w:sz w:val="32"/>
          <w:szCs w:val="32"/>
          <w:lang w:eastAsia="zh-CN"/>
        </w:rPr>
        <w:t>分，省级每个得</w:t>
      </w:r>
      <w:r>
        <w:rPr>
          <w:rFonts w:eastAsia="仿宋_GB2312" w:hint="eastAsia"/>
          <w:spacing w:val="-2"/>
          <w:sz w:val="32"/>
          <w:szCs w:val="32"/>
          <w:lang w:eastAsia="zh-CN"/>
        </w:rPr>
        <w:t>15</w:t>
      </w:r>
      <w:r>
        <w:rPr>
          <w:rFonts w:eastAsia="仿宋_GB2312" w:hint="eastAsia"/>
          <w:spacing w:val="-2"/>
          <w:sz w:val="32"/>
          <w:szCs w:val="32"/>
          <w:lang w:eastAsia="zh-CN"/>
        </w:rPr>
        <w:t>分，国家级每个得</w:t>
      </w:r>
      <w:r>
        <w:rPr>
          <w:rFonts w:eastAsia="仿宋_GB2312" w:hint="eastAsia"/>
          <w:spacing w:val="-2"/>
          <w:sz w:val="32"/>
          <w:szCs w:val="32"/>
          <w:lang w:eastAsia="zh-CN"/>
        </w:rPr>
        <w:t>20</w:t>
      </w:r>
      <w:r>
        <w:rPr>
          <w:rFonts w:eastAsia="仿宋_GB2312" w:hint="eastAsia"/>
          <w:spacing w:val="-2"/>
          <w:sz w:val="32"/>
          <w:szCs w:val="32"/>
          <w:lang w:eastAsia="zh-CN"/>
        </w:rPr>
        <w:t>分。以最高等级奖项进行计算得分，不累加得分，最高得</w:t>
      </w:r>
      <w:r>
        <w:rPr>
          <w:rFonts w:eastAsia="仿宋_GB2312" w:hint="eastAsia"/>
          <w:spacing w:val="-2"/>
          <w:sz w:val="32"/>
          <w:szCs w:val="32"/>
          <w:lang w:eastAsia="zh-CN"/>
        </w:rPr>
        <w:t>20</w:t>
      </w:r>
      <w:r>
        <w:rPr>
          <w:rFonts w:eastAsia="仿宋_GB2312" w:hint="eastAsia"/>
          <w:spacing w:val="-2"/>
          <w:sz w:val="32"/>
          <w:szCs w:val="32"/>
          <w:lang w:eastAsia="zh-CN"/>
        </w:rPr>
        <w:t>分。</w:t>
      </w:r>
    </w:p>
    <w:p w:rsidR="00D8000F" w:rsidRDefault="007D2BBA">
      <w:pPr>
        <w:spacing w:line="600" w:lineRule="exact"/>
        <w:ind w:firstLineChars="200" w:firstLine="632"/>
        <w:rPr>
          <w:rFonts w:eastAsia="仿宋_GB2312"/>
          <w:spacing w:val="-2"/>
          <w:sz w:val="32"/>
          <w:szCs w:val="32"/>
          <w:lang w:eastAsia="zh-CN"/>
        </w:rPr>
      </w:pPr>
      <w:r>
        <w:rPr>
          <w:rFonts w:eastAsia="仿宋_GB2312" w:hint="eastAsia"/>
          <w:spacing w:val="-2"/>
          <w:sz w:val="32"/>
          <w:szCs w:val="32"/>
          <w:lang w:eastAsia="zh-CN"/>
        </w:rPr>
        <w:t>（二）服务经验，总分</w:t>
      </w:r>
      <w:r>
        <w:rPr>
          <w:rFonts w:eastAsia="仿宋_GB2312" w:hint="eastAsia"/>
          <w:spacing w:val="-2"/>
          <w:sz w:val="32"/>
          <w:szCs w:val="32"/>
          <w:lang w:eastAsia="zh-CN"/>
        </w:rPr>
        <w:t>20</w:t>
      </w:r>
      <w:r>
        <w:rPr>
          <w:rFonts w:eastAsia="仿宋_GB2312" w:hint="eastAsia"/>
          <w:spacing w:val="-2"/>
          <w:sz w:val="32"/>
          <w:szCs w:val="32"/>
          <w:lang w:eastAsia="zh-CN"/>
        </w:rPr>
        <w:t>分。</w:t>
      </w:r>
    </w:p>
    <w:p w:rsidR="00D8000F" w:rsidRDefault="007D2BBA">
      <w:pPr>
        <w:spacing w:line="600" w:lineRule="exact"/>
        <w:ind w:firstLineChars="200" w:firstLine="632"/>
        <w:rPr>
          <w:rFonts w:eastAsia="仿宋_GB2312"/>
          <w:spacing w:val="-2"/>
          <w:sz w:val="32"/>
          <w:szCs w:val="32"/>
          <w:lang w:eastAsia="zh-CN"/>
        </w:rPr>
      </w:pPr>
      <w:r>
        <w:rPr>
          <w:rFonts w:eastAsia="仿宋_GB2312" w:hint="eastAsia"/>
          <w:spacing w:val="-2"/>
          <w:sz w:val="32"/>
          <w:szCs w:val="32"/>
          <w:lang w:eastAsia="zh-CN"/>
        </w:rPr>
        <w:lastRenderedPageBreak/>
        <w:t>2020</w:t>
      </w:r>
      <w:r>
        <w:rPr>
          <w:rFonts w:eastAsia="仿宋_GB2312" w:hint="eastAsia"/>
          <w:spacing w:val="-2"/>
          <w:sz w:val="32"/>
          <w:szCs w:val="32"/>
          <w:lang w:eastAsia="zh-CN"/>
        </w:rPr>
        <w:t>年至今承担过知识产权类项目，且无验收不合格的；每承担</w:t>
      </w:r>
      <w:r>
        <w:rPr>
          <w:rFonts w:eastAsia="仿宋_GB2312" w:hint="eastAsia"/>
          <w:spacing w:val="-2"/>
          <w:sz w:val="32"/>
          <w:szCs w:val="32"/>
          <w:lang w:eastAsia="zh-CN"/>
        </w:rPr>
        <w:t>1</w:t>
      </w:r>
      <w:r>
        <w:rPr>
          <w:rFonts w:eastAsia="仿宋_GB2312" w:hint="eastAsia"/>
          <w:spacing w:val="-2"/>
          <w:sz w:val="32"/>
          <w:szCs w:val="32"/>
          <w:lang w:eastAsia="zh-CN"/>
        </w:rPr>
        <w:t>个项目，得</w:t>
      </w:r>
      <w:r>
        <w:rPr>
          <w:rFonts w:eastAsia="仿宋_GB2312" w:hint="eastAsia"/>
          <w:spacing w:val="-2"/>
          <w:sz w:val="32"/>
          <w:szCs w:val="32"/>
          <w:lang w:eastAsia="zh-CN"/>
        </w:rPr>
        <w:t>5</w:t>
      </w:r>
      <w:r>
        <w:rPr>
          <w:rFonts w:eastAsia="仿宋_GB2312" w:hint="eastAsia"/>
          <w:spacing w:val="-2"/>
          <w:sz w:val="32"/>
          <w:szCs w:val="32"/>
          <w:lang w:eastAsia="zh-CN"/>
        </w:rPr>
        <w:t>分；总得分不超过</w:t>
      </w:r>
      <w:r>
        <w:rPr>
          <w:rFonts w:eastAsia="仿宋_GB2312" w:hint="eastAsia"/>
          <w:spacing w:val="-2"/>
          <w:sz w:val="32"/>
          <w:szCs w:val="32"/>
          <w:lang w:eastAsia="zh-CN"/>
        </w:rPr>
        <w:t>20</w:t>
      </w:r>
      <w:r>
        <w:rPr>
          <w:rFonts w:eastAsia="仿宋_GB2312" w:hint="eastAsia"/>
          <w:spacing w:val="-2"/>
          <w:sz w:val="32"/>
          <w:szCs w:val="32"/>
          <w:lang w:eastAsia="zh-CN"/>
        </w:rPr>
        <w:t>分。</w:t>
      </w:r>
    </w:p>
    <w:p w:rsidR="00D8000F" w:rsidRDefault="007D2BBA">
      <w:pPr>
        <w:spacing w:line="600" w:lineRule="exact"/>
        <w:ind w:firstLineChars="200" w:firstLine="632"/>
        <w:rPr>
          <w:rFonts w:eastAsia="仿宋_GB2312"/>
          <w:spacing w:val="-2"/>
          <w:sz w:val="32"/>
          <w:szCs w:val="32"/>
          <w:lang w:eastAsia="zh-CN"/>
        </w:rPr>
      </w:pPr>
      <w:r>
        <w:rPr>
          <w:rFonts w:eastAsia="仿宋_GB2312" w:hint="eastAsia"/>
          <w:spacing w:val="-2"/>
          <w:sz w:val="32"/>
          <w:szCs w:val="32"/>
          <w:lang w:eastAsia="zh-CN"/>
        </w:rPr>
        <w:t>（三）项目实施方案，总分</w:t>
      </w:r>
      <w:r>
        <w:rPr>
          <w:rFonts w:eastAsia="仿宋_GB2312" w:hint="eastAsia"/>
          <w:spacing w:val="-2"/>
          <w:sz w:val="32"/>
          <w:szCs w:val="32"/>
          <w:lang w:eastAsia="zh-CN"/>
        </w:rPr>
        <w:t>25</w:t>
      </w:r>
      <w:r>
        <w:rPr>
          <w:rFonts w:eastAsia="仿宋_GB2312" w:hint="eastAsia"/>
          <w:spacing w:val="-2"/>
          <w:sz w:val="32"/>
          <w:szCs w:val="32"/>
          <w:lang w:eastAsia="zh-CN"/>
        </w:rPr>
        <w:t>分。</w:t>
      </w:r>
    </w:p>
    <w:p w:rsidR="00D8000F" w:rsidRDefault="007D2BBA">
      <w:pPr>
        <w:spacing w:line="600" w:lineRule="exact"/>
        <w:ind w:firstLineChars="200" w:firstLine="632"/>
        <w:rPr>
          <w:rFonts w:eastAsia="仿宋_GB2312"/>
          <w:spacing w:val="-2"/>
          <w:sz w:val="32"/>
          <w:szCs w:val="32"/>
          <w:lang w:eastAsia="zh-CN"/>
        </w:rPr>
      </w:pPr>
      <w:r>
        <w:rPr>
          <w:rFonts w:eastAsia="仿宋_GB2312" w:hint="eastAsia"/>
          <w:spacing w:val="-2"/>
          <w:sz w:val="32"/>
          <w:szCs w:val="32"/>
          <w:lang w:eastAsia="zh-CN"/>
        </w:rPr>
        <w:t>1</w:t>
      </w:r>
      <w:r>
        <w:rPr>
          <w:rFonts w:eastAsia="仿宋_GB2312" w:hint="eastAsia"/>
          <w:spacing w:val="-2"/>
          <w:sz w:val="32"/>
          <w:szCs w:val="32"/>
          <w:lang w:eastAsia="zh-CN"/>
        </w:rPr>
        <w:t>．方案清晰完整、可行性高，得</w:t>
      </w:r>
      <w:r>
        <w:rPr>
          <w:rFonts w:eastAsia="仿宋_GB2312" w:hint="eastAsia"/>
          <w:spacing w:val="-2"/>
          <w:sz w:val="32"/>
          <w:szCs w:val="32"/>
          <w:lang w:eastAsia="zh-CN"/>
        </w:rPr>
        <w:t>25</w:t>
      </w:r>
      <w:r>
        <w:rPr>
          <w:rFonts w:eastAsia="仿宋_GB2312" w:hint="eastAsia"/>
          <w:spacing w:val="-2"/>
          <w:sz w:val="32"/>
          <w:szCs w:val="32"/>
          <w:lang w:eastAsia="zh-CN"/>
        </w:rPr>
        <w:t>分；</w:t>
      </w:r>
    </w:p>
    <w:p w:rsidR="00D8000F" w:rsidRDefault="007D2BBA">
      <w:pPr>
        <w:spacing w:line="600" w:lineRule="exact"/>
        <w:ind w:firstLineChars="200" w:firstLine="632"/>
        <w:rPr>
          <w:rFonts w:eastAsia="仿宋_GB2312"/>
          <w:spacing w:val="-2"/>
          <w:sz w:val="32"/>
          <w:szCs w:val="32"/>
          <w:lang w:eastAsia="zh-CN"/>
        </w:rPr>
      </w:pPr>
      <w:r>
        <w:rPr>
          <w:rFonts w:eastAsia="仿宋_GB2312" w:hint="eastAsia"/>
          <w:spacing w:val="-2"/>
          <w:sz w:val="32"/>
          <w:szCs w:val="32"/>
          <w:lang w:eastAsia="zh-CN"/>
        </w:rPr>
        <w:t>2</w:t>
      </w:r>
      <w:r>
        <w:rPr>
          <w:rFonts w:eastAsia="仿宋_GB2312" w:hint="eastAsia"/>
          <w:spacing w:val="-2"/>
          <w:sz w:val="32"/>
          <w:szCs w:val="32"/>
          <w:lang w:eastAsia="zh-CN"/>
        </w:rPr>
        <w:t>．方案较清晰、较完整、可行性较高，得</w:t>
      </w:r>
      <w:r>
        <w:rPr>
          <w:rFonts w:eastAsia="仿宋_GB2312" w:hint="eastAsia"/>
          <w:spacing w:val="-2"/>
          <w:sz w:val="32"/>
          <w:szCs w:val="32"/>
          <w:lang w:eastAsia="zh-CN"/>
        </w:rPr>
        <w:t>20</w:t>
      </w:r>
      <w:r>
        <w:rPr>
          <w:rFonts w:eastAsia="仿宋_GB2312" w:hint="eastAsia"/>
          <w:spacing w:val="-2"/>
          <w:sz w:val="32"/>
          <w:szCs w:val="32"/>
          <w:lang w:eastAsia="zh-CN"/>
        </w:rPr>
        <w:t>分；</w:t>
      </w:r>
    </w:p>
    <w:p w:rsidR="00D8000F" w:rsidRDefault="007D2BBA">
      <w:pPr>
        <w:spacing w:line="600" w:lineRule="exact"/>
        <w:ind w:firstLineChars="200" w:firstLine="632"/>
        <w:rPr>
          <w:rFonts w:eastAsia="仿宋_GB2312"/>
          <w:spacing w:val="-2"/>
          <w:sz w:val="32"/>
          <w:szCs w:val="32"/>
          <w:lang w:eastAsia="zh-CN"/>
        </w:rPr>
      </w:pPr>
      <w:r>
        <w:rPr>
          <w:rFonts w:eastAsia="仿宋_GB2312" w:hint="eastAsia"/>
          <w:spacing w:val="-2"/>
          <w:sz w:val="32"/>
          <w:szCs w:val="32"/>
          <w:lang w:eastAsia="zh-CN"/>
        </w:rPr>
        <w:t>3</w:t>
      </w:r>
      <w:r>
        <w:rPr>
          <w:rFonts w:eastAsia="仿宋_GB2312" w:hint="eastAsia"/>
          <w:spacing w:val="-2"/>
          <w:sz w:val="32"/>
          <w:szCs w:val="32"/>
          <w:lang w:eastAsia="zh-CN"/>
        </w:rPr>
        <w:t>．方案较完整，可行性一般，得</w:t>
      </w:r>
      <w:r>
        <w:rPr>
          <w:rFonts w:eastAsia="仿宋_GB2312" w:hint="eastAsia"/>
          <w:spacing w:val="-2"/>
          <w:sz w:val="32"/>
          <w:szCs w:val="32"/>
          <w:lang w:eastAsia="zh-CN"/>
        </w:rPr>
        <w:t>15</w:t>
      </w:r>
      <w:r>
        <w:rPr>
          <w:rFonts w:eastAsia="仿宋_GB2312" w:hint="eastAsia"/>
          <w:spacing w:val="-2"/>
          <w:sz w:val="32"/>
          <w:szCs w:val="32"/>
          <w:lang w:eastAsia="zh-CN"/>
        </w:rPr>
        <w:t>分；</w:t>
      </w:r>
    </w:p>
    <w:p w:rsidR="00D8000F" w:rsidRDefault="007D2BBA">
      <w:pPr>
        <w:spacing w:line="600" w:lineRule="exact"/>
        <w:ind w:firstLineChars="200" w:firstLine="632"/>
        <w:rPr>
          <w:rFonts w:eastAsia="仿宋_GB2312"/>
          <w:spacing w:val="-2"/>
          <w:sz w:val="32"/>
          <w:szCs w:val="32"/>
          <w:lang w:eastAsia="zh-CN"/>
        </w:rPr>
      </w:pPr>
      <w:r>
        <w:rPr>
          <w:rFonts w:eastAsia="仿宋_GB2312" w:hint="eastAsia"/>
          <w:spacing w:val="-2"/>
          <w:sz w:val="32"/>
          <w:szCs w:val="32"/>
          <w:lang w:eastAsia="zh-CN"/>
        </w:rPr>
        <w:t>4</w:t>
      </w:r>
      <w:r>
        <w:rPr>
          <w:rFonts w:eastAsia="仿宋_GB2312" w:hint="eastAsia"/>
          <w:spacing w:val="-2"/>
          <w:sz w:val="32"/>
          <w:szCs w:val="32"/>
          <w:lang w:eastAsia="zh-CN"/>
        </w:rPr>
        <w:t>．方案的完整性及可行性较差，得</w:t>
      </w:r>
      <w:r>
        <w:rPr>
          <w:rFonts w:eastAsia="仿宋_GB2312" w:hint="eastAsia"/>
          <w:spacing w:val="-2"/>
          <w:sz w:val="32"/>
          <w:szCs w:val="32"/>
          <w:lang w:eastAsia="zh-CN"/>
        </w:rPr>
        <w:t>10</w:t>
      </w:r>
      <w:r>
        <w:rPr>
          <w:rFonts w:eastAsia="仿宋_GB2312" w:hint="eastAsia"/>
          <w:spacing w:val="-2"/>
          <w:sz w:val="32"/>
          <w:szCs w:val="32"/>
          <w:lang w:eastAsia="zh-CN"/>
        </w:rPr>
        <w:t>分；不提供不得分。</w:t>
      </w:r>
    </w:p>
    <w:p w:rsidR="00D8000F" w:rsidRDefault="007D2BBA">
      <w:pPr>
        <w:spacing w:line="600" w:lineRule="exact"/>
        <w:ind w:firstLineChars="200" w:firstLine="632"/>
        <w:rPr>
          <w:rFonts w:eastAsia="仿宋_GB2312"/>
          <w:spacing w:val="-2"/>
          <w:sz w:val="32"/>
          <w:szCs w:val="32"/>
          <w:lang w:eastAsia="zh-CN"/>
        </w:rPr>
      </w:pPr>
      <w:r>
        <w:rPr>
          <w:rFonts w:eastAsia="仿宋_GB2312" w:hint="eastAsia"/>
          <w:spacing w:val="-2"/>
          <w:sz w:val="32"/>
          <w:szCs w:val="32"/>
          <w:lang w:eastAsia="zh-CN"/>
        </w:rPr>
        <w:t>（四）拟投入本项目人员情况，总得分</w:t>
      </w:r>
      <w:r>
        <w:rPr>
          <w:rFonts w:eastAsia="仿宋_GB2312" w:hint="eastAsia"/>
          <w:spacing w:val="-2"/>
          <w:sz w:val="32"/>
          <w:szCs w:val="32"/>
          <w:lang w:eastAsia="zh-CN"/>
        </w:rPr>
        <w:t>25</w:t>
      </w:r>
      <w:r>
        <w:rPr>
          <w:rFonts w:eastAsia="仿宋_GB2312" w:hint="eastAsia"/>
          <w:spacing w:val="-2"/>
          <w:sz w:val="32"/>
          <w:szCs w:val="32"/>
          <w:lang w:eastAsia="zh-CN"/>
        </w:rPr>
        <w:t>分。</w:t>
      </w:r>
    </w:p>
    <w:p w:rsidR="00D8000F" w:rsidRDefault="007D2BBA">
      <w:pPr>
        <w:spacing w:line="600" w:lineRule="exact"/>
        <w:ind w:firstLineChars="200" w:firstLine="632"/>
        <w:rPr>
          <w:rFonts w:eastAsia="仿宋_GB2312"/>
          <w:spacing w:val="-2"/>
          <w:sz w:val="32"/>
          <w:szCs w:val="32"/>
          <w:lang w:eastAsia="zh-CN"/>
        </w:rPr>
      </w:pPr>
      <w:r>
        <w:rPr>
          <w:rFonts w:eastAsia="仿宋_GB2312" w:hint="eastAsia"/>
          <w:spacing w:val="-2"/>
          <w:sz w:val="32"/>
          <w:szCs w:val="32"/>
          <w:lang w:eastAsia="zh-CN"/>
        </w:rPr>
        <w:t>1</w:t>
      </w:r>
      <w:r>
        <w:rPr>
          <w:rFonts w:eastAsia="仿宋_GB2312" w:hint="eastAsia"/>
          <w:spacing w:val="-2"/>
          <w:sz w:val="32"/>
          <w:szCs w:val="32"/>
          <w:lang w:eastAsia="zh-CN"/>
        </w:rPr>
        <w:t>．供应商自有的项目队伍中有一名正高职称的得</w:t>
      </w:r>
      <w:r>
        <w:rPr>
          <w:rFonts w:eastAsia="仿宋_GB2312" w:hint="eastAsia"/>
          <w:spacing w:val="-2"/>
          <w:sz w:val="32"/>
          <w:szCs w:val="32"/>
          <w:lang w:eastAsia="zh-CN"/>
        </w:rPr>
        <w:t>20</w:t>
      </w:r>
      <w:r>
        <w:rPr>
          <w:rFonts w:eastAsia="仿宋_GB2312" w:hint="eastAsia"/>
          <w:spacing w:val="-2"/>
          <w:sz w:val="32"/>
          <w:szCs w:val="32"/>
          <w:lang w:eastAsia="zh-CN"/>
        </w:rPr>
        <w:t>分，一名副高职称的得</w:t>
      </w:r>
      <w:r>
        <w:rPr>
          <w:rFonts w:eastAsia="仿宋_GB2312" w:hint="eastAsia"/>
          <w:spacing w:val="-2"/>
          <w:sz w:val="32"/>
          <w:szCs w:val="32"/>
          <w:lang w:eastAsia="zh-CN"/>
        </w:rPr>
        <w:t>10</w:t>
      </w:r>
      <w:r>
        <w:rPr>
          <w:rFonts w:eastAsia="仿宋_GB2312" w:hint="eastAsia"/>
          <w:spacing w:val="-2"/>
          <w:sz w:val="32"/>
          <w:szCs w:val="32"/>
          <w:lang w:eastAsia="zh-CN"/>
        </w:rPr>
        <w:t>分，副高以下不得分；按照供应商自有的项目队伍中职称最高的进行计算得分，不累加得分，最高得分</w:t>
      </w:r>
      <w:r>
        <w:rPr>
          <w:rFonts w:eastAsia="仿宋_GB2312" w:hint="eastAsia"/>
          <w:spacing w:val="-2"/>
          <w:sz w:val="32"/>
          <w:szCs w:val="32"/>
          <w:lang w:eastAsia="zh-CN"/>
        </w:rPr>
        <w:t>20</w:t>
      </w:r>
      <w:r>
        <w:rPr>
          <w:rFonts w:eastAsia="仿宋_GB2312" w:hint="eastAsia"/>
          <w:spacing w:val="-2"/>
          <w:sz w:val="32"/>
          <w:szCs w:val="32"/>
          <w:lang w:eastAsia="zh-CN"/>
        </w:rPr>
        <w:t>分。</w:t>
      </w:r>
    </w:p>
    <w:p w:rsidR="00D8000F" w:rsidRDefault="007D2BBA">
      <w:pPr>
        <w:spacing w:line="600" w:lineRule="exact"/>
        <w:ind w:firstLineChars="200" w:firstLine="632"/>
        <w:rPr>
          <w:rFonts w:eastAsia="仿宋_GB2312"/>
          <w:spacing w:val="-2"/>
          <w:sz w:val="32"/>
          <w:szCs w:val="32"/>
          <w:lang w:eastAsia="zh-CN"/>
        </w:rPr>
      </w:pPr>
      <w:r>
        <w:rPr>
          <w:rFonts w:eastAsia="仿宋_GB2312" w:hint="eastAsia"/>
          <w:spacing w:val="-2"/>
          <w:sz w:val="32"/>
          <w:szCs w:val="32"/>
          <w:lang w:eastAsia="zh-CN"/>
        </w:rPr>
        <w:t>2</w:t>
      </w:r>
      <w:r>
        <w:rPr>
          <w:rFonts w:eastAsia="仿宋_GB2312" w:hint="eastAsia"/>
          <w:spacing w:val="-2"/>
          <w:sz w:val="32"/>
          <w:szCs w:val="32"/>
          <w:lang w:eastAsia="zh-CN"/>
        </w:rPr>
        <w:t>．供应商自有的项目队伍成员中有通过国家级英语</w:t>
      </w:r>
      <w:r>
        <w:rPr>
          <w:rFonts w:eastAsia="仿宋_GB2312" w:hint="eastAsia"/>
          <w:spacing w:val="-2"/>
          <w:sz w:val="32"/>
          <w:szCs w:val="32"/>
          <w:lang w:eastAsia="zh-CN"/>
        </w:rPr>
        <w:t>/</w:t>
      </w:r>
      <w:r>
        <w:rPr>
          <w:rFonts w:eastAsia="仿宋_GB2312" w:hint="eastAsia"/>
          <w:spacing w:val="-2"/>
          <w:sz w:val="32"/>
          <w:szCs w:val="32"/>
          <w:lang w:eastAsia="zh-CN"/>
        </w:rPr>
        <w:t>（</w:t>
      </w:r>
      <w:r>
        <w:rPr>
          <w:rFonts w:eastAsia="仿宋_GB2312" w:hint="eastAsia"/>
          <w:spacing w:val="-2"/>
          <w:sz w:val="32"/>
          <w:szCs w:val="32"/>
          <w:lang w:eastAsia="zh-CN"/>
        </w:rPr>
        <w:t>CET6</w:t>
      </w:r>
      <w:r>
        <w:rPr>
          <w:rFonts w:eastAsia="仿宋_GB2312" w:hint="eastAsia"/>
          <w:spacing w:val="-2"/>
          <w:sz w:val="32"/>
          <w:szCs w:val="32"/>
          <w:lang w:eastAsia="zh-CN"/>
        </w:rPr>
        <w:t>）等级（含）以上的，每一人得</w:t>
      </w:r>
      <w:r>
        <w:rPr>
          <w:rFonts w:eastAsia="仿宋_GB2312" w:hint="eastAsia"/>
          <w:spacing w:val="-2"/>
          <w:sz w:val="32"/>
          <w:szCs w:val="32"/>
          <w:lang w:eastAsia="zh-CN"/>
        </w:rPr>
        <w:t>2</w:t>
      </w:r>
      <w:r>
        <w:rPr>
          <w:rFonts w:eastAsia="仿宋_GB2312" w:hint="eastAsia"/>
          <w:spacing w:val="-2"/>
          <w:sz w:val="32"/>
          <w:szCs w:val="32"/>
          <w:lang w:eastAsia="zh-CN"/>
        </w:rPr>
        <w:t>分，三人（含）以上得</w:t>
      </w:r>
      <w:r>
        <w:rPr>
          <w:rFonts w:eastAsia="仿宋_GB2312" w:hint="eastAsia"/>
          <w:spacing w:val="-2"/>
          <w:sz w:val="32"/>
          <w:szCs w:val="32"/>
          <w:lang w:eastAsia="zh-CN"/>
        </w:rPr>
        <w:t>5</w:t>
      </w:r>
      <w:r>
        <w:rPr>
          <w:rFonts w:eastAsia="仿宋_GB2312" w:hint="eastAsia"/>
          <w:spacing w:val="-2"/>
          <w:sz w:val="32"/>
          <w:szCs w:val="32"/>
          <w:lang w:eastAsia="zh-CN"/>
        </w:rPr>
        <w:t>分，总得分不超</w:t>
      </w:r>
      <w:r>
        <w:rPr>
          <w:rFonts w:eastAsia="仿宋_GB2312" w:hint="eastAsia"/>
          <w:spacing w:val="-2"/>
          <w:sz w:val="32"/>
          <w:szCs w:val="32"/>
          <w:lang w:eastAsia="zh-CN"/>
        </w:rPr>
        <w:t>5</w:t>
      </w:r>
      <w:r>
        <w:rPr>
          <w:rFonts w:eastAsia="仿宋_GB2312" w:hint="eastAsia"/>
          <w:spacing w:val="-2"/>
          <w:sz w:val="32"/>
          <w:szCs w:val="32"/>
          <w:lang w:eastAsia="zh-CN"/>
        </w:rPr>
        <w:t>分。</w:t>
      </w:r>
    </w:p>
    <w:p w:rsidR="00D8000F" w:rsidRDefault="007D2BBA">
      <w:pPr>
        <w:spacing w:line="600" w:lineRule="exact"/>
        <w:ind w:firstLineChars="200" w:firstLine="632"/>
        <w:rPr>
          <w:rFonts w:eastAsia="仿宋_GB2312"/>
          <w:spacing w:val="-2"/>
          <w:sz w:val="32"/>
          <w:szCs w:val="32"/>
          <w:lang w:eastAsia="zh-CN"/>
        </w:rPr>
      </w:pPr>
      <w:r>
        <w:rPr>
          <w:rFonts w:eastAsia="仿宋_GB2312" w:hint="eastAsia"/>
          <w:spacing w:val="-2"/>
          <w:sz w:val="32"/>
          <w:szCs w:val="32"/>
          <w:lang w:eastAsia="zh-CN"/>
        </w:rPr>
        <w:t>（五）总体价格，总分</w:t>
      </w:r>
      <w:r>
        <w:rPr>
          <w:rFonts w:eastAsia="仿宋_GB2312" w:hint="eastAsia"/>
          <w:spacing w:val="-2"/>
          <w:sz w:val="32"/>
          <w:szCs w:val="32"/>
          <w:lang w:eastAsia="zh-CN"/>
        </w:rPr>
        <w:t>10</w:t>
      </w:r>
      <w:r>
        <w:rPr>
          <w:rFonts w:eastAsia="仿宋_GB2312" w:hint="eastAsia"/>
          <w:spacing w:val="-2"/>
          <w:sz w:val="32"/>
          <w:szCs w:val="32"/>
          <w:lang w:eastAsia="zh-CN"/>
        </w:rPr>
        <w:t>分。</w:t>
      </w:r>
    </w:p>
    <w:p w:rsidR="00D8000F" w:rsidRDefault="007D2BBA">
      <w:pPr>
        <w:spacing w:line="600" w:lineRule="exact"/>
        <w:ind w:firstLineChars="200" w:firstLine="632"/>
        <w:rPr>
          <w:rFonts w:eastAsia="仿宋_GB2312"/>
          <w:spacing w:val="-2"/>
          <w:sz w:val="32"/>
          <w:szCs w:val="32"/>
          <w:lang w:eastAsia="zh-CN"/>
        </w:rPr>
      </w:pPr>
      <w:r>
        <w:rPr>
          <w:rFonts w:eastAsia="仿宋_GB2312" w:hint="eastAsia"/>
          <w:spacing w:val="-2"/>
          <w:sz w:val="32"/>
          <w:szCs w:val="32"/>
          <w:lang w:eastAsia="zh-CN"/>
        </w:rPr>
        <w:t>采购基准价，经采购小组审核后，满足采购文件要求且最后报价最低的供应商的价格定为采购基准价，其价格分为满分。即：采购基准价</w:t>
      </w:r>
      <w:r>
        <w:rPr>
          <w:rFonts w:eastAsia="仿宋_GB2312" w:hint="eastAsia"/>
          <w:spacing w:val="-2"/>
          <w:sz w:val="32"/>
          <w:szCs w:val="32"/>
          <w:lang w:eastAsia="zh-CN"/>
        </w:rPr>
        <w:t>=</w:t>
      </w:r>
      <w:r>
        <w:rPr>
          <w:rFonts w:eastAsia="仿宋_GB2312" w:hint="eastAsia"/>
          <w:spacing w:val="-2"/>
          <w:sz w:val="32"/>
          <w:szCs w:val="32"/>
          <w:lang w:eastAsia="zh-CN"/>
        </w:rPr>
        <w:t>有效最低报价</w:t>
      </w:r>
      <w:r>
        <w:rPr>
          <w:rFonts w:eastAsia="仿宋_GB2312" w:hint="eastAsia"/>
          <w:spacing w:val="-2"/>
          <w:sz w:val="32"/>
          <w:szCs w:val="32"/>
          <w:lang w:eastAsia="zh-CN"/>
        </w:rPr>
        <w:t>=</w:t>
      </w:r>
      <w:r>
        <w:rPr>
          <w:rFonts w:eastAsia="仿宋_GB2312" w:hint="eastAsia"/>
          <w:spacing w:val="-2"/>
          <w:sz w:val="32"/>
          <w:szCs w:val="32"/>
          <w:lang w:eastAsia="zh-CN"/>
        </w:rPr>
        <w:t>满分（</w:t>
      </w:r>
      <w:r>
        <w:rPr>
          <w:rFonts w:eastAsia="仿宋_GB2312" w:hint="eastAsia"/>
          <w:spacing w:val="-2"/>
          <w:sz w:val="32"/>
          <w:szCs w:val="32"/>
          <w:lang w:eastAsia="zh-CN"/>
        </w:rPr>
        <w:t>10</w:t>
      </w:r>
      <w:r>
        <w:rPr>
          <w:rFonts w:eastAsia="仿宋_GB2312" w:hint="eastAsia"/>
          <w:spacing w:val="-2"/>
          <w:sz w:val="32"/>
          <w:szCs w:val="32"/>
          <w:lang w:eastAsia="zh-CN"/>
        </w:rPr>
        <w:t>分）。其他供应商的价格分统一按下列公式折算递减：其他采购报价得分</w:t>
      </w:r>
      <w:r>
        <w:rPr>
          <w:rFonts w:eastAsia="仿宋_GB2312" w:hint="eastAsia"/>
          <w:spacing w:val="-2"/>
          <w:sz w:val="32"/>
          <w:szCs w:val="32"/>
          <w:lang w:eastAsia="zh-CN"/>
        </w:rPr>
        <w:t>=(</w:t>
      </w:r>
      <w:r>
        <w:rPr>
          <w:rFonts w:eastAsia="仿宋_GB2312" w:hint="eastAsia"/>
          <w:spacing w:val="-2"/>
          <w:sz w:val="32"/>
          <w:szCs w:val="32"/>
          <w:lang w:eastAsia="zh-CN"/>
        </w:rPr>
        <w:t>采购基准价</w:t>
      </w:r>
      <w:r>
        <w:rPr>
          <w:rFonts w:eastAsia="仿宋_GB2312" w:hint="eastAsia"/>
          <w:spacing w:val="-2"/>
          <w:sz w:val="32"/>
          <w:szCs w:val="32"/>
          <w:lang w:eastAsia="zh-CN"/>
        </w:rPr>
        <w:t>/</w:t>
      </w:r>
      <w:r>
        <w:rPr>
          <w:rFonts w:eastAsia="仿宋_GB2312" w:hint="eastAsia"/>
          <w:spacing w:val="-2"/>
          <w:sz w:val="32"/>
          <w:szCs w:val="32"/>
          <w:lang w:eastAsia="zh-CN"/>
        </w:rPr>
        <w:t>有效最后报价</w:t>
      </w:r>
      <w:r>
        <w:rPr>
          <w:rFonts w:eastAsia="仿宋_GB2312" w:hint="eastAsia"/>
          <w:spacing w:val="-2"/>
          <w:sz w:val="32"/>
          <w:szCs w:val="32"/>
          <w:lang w:eastAsia="zh-CN"/>
        </w:rPr>
        <w:t>)</w:t>
      </w:r>
      <w:r>
        <w:rPr>
          <w:rFonts w:eastAsia="仿宋_GB2312" w:hint="eastAsia"/>
          <w:spacing w:val="-2"/>
          <w:sz w:val="32"/>
          <w:szCs w:val="32"/>
          <w:lang w:eastAsia="zh-CN"/>
        </w:rPr>
        <w:t>×</w:t>
      </w:r>
      <w:r>
        <w:rPr>
          <w:rFonts w:eastAsia="仿宋_GB2312" w:hint="eastAsia"/>
          <w:spacing w:val="-2"/>
          <w:sz w:val="32"/>
          <w:szCs w:val="32"/>
          <w:lang w:eastAsia="zh-CN"/>
        </w:rPr>
        <w:t>10</w:t>
      </w:r>
      <w:r>
        <w:rPr>
          <w:rFonts w:eastAsia="仿宋_GB2312" w:hint="eastAsia"/>
          <w:spacing w:val="-2"/>
          <w:sz w:val="32"/>
          <w:szCs w:val="32"/>
          <w:lang w:eastAsia="zh-CN"/>
        </w:rPr>
        <w:t>分。</w:t>
      </w:r>
    </w:p>
    <w:p w:rsidR="00D8000F" w:rsidRDefault="007D2BBA">
      <w:pPr>
        <w:spacing w:line="600" w:lineRule="exact"/>
        <w:ind w:firstLineChars="200" w:firstLine="632"/>
        <w:rPr>
          <w:rFonts w:eastAsia="仿宋_GB2312"/>
          <w:spacing w:val="-2"/>
          <w:sz w:val="32"/>
          <w:szCs w:val="32"/>
          <w:lang w:eastAsia="zh-CN"/>
        </w:rPr>
      </w:pPr>
      <w:r>
        <w:rPr>
          <w:rFonts w:eastAsia="仿宋_GB2312" w:hint="eastAsia"/>
          <w:spacing w:val="-2"/>
          <w:sz w:val="32"/>
          <w:szCs w:val="32"/>
          <w:lang w:eastAsia="zh-CN"/>
        </w:rPr>
        <w:t>除计算错误外，采购基准价不因当事人质疑、投诉、复议以及其它任何情形而改变。</w:t>
      </w:r>
    </w:p>
    <w:p w:rsidR="00D8000F" w:rsidRDefault="007D2BBA">
      <w:pPr>
        <w:spacing w:line="600" w:lineRule="exact"/>
        <w:ind w:firstLineChars="200" w:firstLine="632"/>
        <w:rPr>
          <w:rFonts w:eastAsia="仿宋_GB2312"/>
          <w:spacing w:val="-2"/>
          <w:sz w:val="32"/>
          <w:szCs w:val="32"/>
          <w:lang w:eastAsia="zh-CN"/>
        </w:rPr>
      </w:pPr>
      <w:r>
        <w:rPr>
          <w:rFonts w:eastAsia="仿宋_GB2312" w:hint="eastAsia"/>
          <w:spacing w:val="-2"/>
          <w:sz w:val="32"/>
          <w:szCs w:val="32"/>
          <w:lang w:eastAsia="zh-CN"/>
        </w:rPr>
        <w:lastRenderedPageBreak/>
        <w:t>（六）一票否决。不符合供应商基本资格要求。</w:t>
      </w:r>
    </w:p>
    <w:p w:rsidR="00D8000F" w:rsidRDefault="007D2BBA">
      <w:pPr>
        <w:spacing w:line="620" w:lineRule="exact"/>
        <w:rPr>
          <w:rFonts w:eastAsia="仿宋_GB2312"/>
          <w:sz w:val="32"/>
          <w:szCs w:val="32"/>
          <w:lang w:eastAsia="zh-CN"/>
        </w:rPr>
      </w:pPr>
      <w:r>
        <w:rPr>
          <w:rFonts w:eastAsia="黑体" w:hint="eastAsia"/>
          <w:sz w:val="32"/>
          <w:szCs w:val="32"/>
          <w:lang w:eastAsia="zh-CN"/>
        </w:rPr>
        <w:t xml:space="preserve">    </w:t>
      </w:r>
      <w:r>
        <w:rPr>
          <w:rFonts w:eastAsia="黑体" w:hint="eastAsia"/>
          <w:sz w:val="32"/>
          <w:szCs w:val="32"/>
          <w:lang w:eastAsia="zh-CN"/>
        </w:rPr>
        <w:t>七、</w:t>
      </w:r>
      <w:r>
        <w:rPr>
          <w:rFonts w:eastAsia="黑体"/>
          <w:sz w:val="32"/>
          <w:szCs w:val="32"/>
          <w:lang w:eastAsia="zh-CN"/>
        </w:rPr>
        <w:t>递交响应文件及佐证资料</w:t>
      </w:r>
    </w:p>
    <w:p w:rsidR="00D8000F" w:rsidRDefault="007D2BBA">
      <w:pPr>
        <w:numPr>
          <w:ilvl w:val="0"/>
          <w:numId w:val="1"/>
        </w:numPr>
        <w:spacing w:line="620" w:lineRule="exact"/>
        <w:ind w:firstLineChars="200" w:firstLine="640"/>
        <w:rPr>
          <w:rFonts w:eastAsia="仿宋_GB2312"/>
          <w:sz w:val="32"/>
          <w:szCs w:val="32"/>
          <w:lang w:eastAsia="zh-CN"/>
        </w:rPr>
      </w:pPr>
      <w:r>
        <w:rPr>
          <w:rFonts w:eastAsia="仿宋_GB2312" w:hint="eastAsia"/>
          <w:sz w:val="32"/>
          <w:szCs w:val="32"/>
          <w:lang w:eastAsia="zh-CN"/>
        </w:rPr>
        <w:t>注册</w:t>
      </w:r>
      <w:r>
        <w:rPr>
          <w:rFonts w:eastAsia="仿宋_GB2312"/>
          <w:sz w:val="32"/>
          <w:szCs w:val="32"/>
          <w:lang w:eastAsia="zh-CN"/>
        </w:rPr>
        <w:t>登记证</w:t>
      </w:r>
      <w:r>
        <w:rPr>
          <w:rFonts w:eastAsia="仿宋_GB2312" w:hint="eastAsia"/>
          <w:sz w:val="32"/>
          <w:szCs w:val="32"/>
          <w:lang w:eastAsia="zh-CN"/>
        </w:rPr>
        <w:t>或营业执照</w:t>
      </w:r>
      <w:r>
        <w:rPr>
          <w:rFonts w:eastAsia="仿宋_GB2312"/>
          <w:sz w:val="32"/>
          <w:szCs w:val="32"/>
          <w:lang w:eastAsia="zh-CN"/>
        </w:rPr>
        <w:t>复印件；</w:t>
      </w:r>
    </w:p>
    <w:p w:rsidR="00D8000F" w:rsidRDefault="007D2BBA">
      <w:pPr>
        <w:numPr>
          <w:ilvl w:val="0"/>
          <w:numId w:val="1"/>
        </w:numPr>
        <w:spacing w:line="620" w:lineRule="exact"/>
        <w:ind w:firstLineChars="200" w:firstLine="640"/>
        <w:rPr>
          <w:rFonts w:eastAsia="仿宋_GB2312"/>
          <w:sz w:val="32"/>
          <w:szCs w:val="32"/>
          <w:lang w:eastAsia="zh-CN"/>
        </w:rPr>
      </w:pPr>
      <w:r>
        <w:rPr>
          <w:rFonts w:eastAsia="仿宋_GB2312"/>
          <w:sz w:val="32"/>
          <w:szCs w:val="32"/>
          <w:lang w:eastAsia="zh-CN"/>
        </w:rPr>
        <w:t>项目实施方案；</w:t>
      </w:r>
    </w:p>
    <w:p w:rsidR="00D8000F" w:rsidRDefault="007D2BBA">
      <w:pPr>
        <w:numPr>
          <w:ilvl w:val="0"/>
          <w:numId w:val="1"/>
        </w:numPr>
        <w:spacing w:line="620" w:lineRule="exact"/>
        <w:ind w:firstLineChars="200" w:firstLine="640"/>
        <w:rPr>
          <w:rFonts w:eastAsia="仿宋_GB2312"/>
          <w:sz w:val="32"/>
          <w:szCs w:val="32"/>
          <w:lang w:eastAsia="zh-CN"/>
        </w:rPr>
      </w:pPr>
      <w:r>
        <w:rPr>
          <w:rFonts w:eastAsia="仿宋_GB2312" w:hint="eastAsia"/>
          <w:sz w:val="32"/>
          <w:szCs w:val="32"/>
          <w:lang w:eastAsia="zh-CN"/>
        </w:rPr>
        <w:t>信誉或资质证明文件，如曾获社会组织等级评估、各级政府部门颁发荣誉等有关证明、行业认证等文件</w:t>
      </w:r>
      <w:r>
        <w:rPr>
          <w:rFonts w:eastAsia="仿宋_GB2312"/>
          <w:sz w:val="32"/>
          <w:szCs w:val="32"/>
          <w:lang w:eastAsia="zh-CN"/>
        </w:rPr>
        <w:t>；</w:t>
      </w:r>
    </w:p>
    <w:p w:rsidR="00D8000F" w:rsidRDefault="007D2BBA">
      <w:pPr>
        <w:numPr>
          <w:ilvl w:val="0"/>
          <w:numId w:val="1"/>
        </w:numPr>
        <w:spacing w:line="620" w:lineRule="exact"/>
        <w:ind w:firstLineChars="200" w:firstLine="640"/>
        <w:rPr>
          <w:rFonts w:eastAsia="仿宋_GB2312"/>
          <w:sz w:val="32"/>
          <w:szCs w:val="32"/>
          <w:lang w:eastAsia="zh-CN"/>
        </w:rPr>
      </w:pPr>
      <w:r>
        <w:rPr>
          <w:rFonts w:eastAsia="仿宋_GB2312"/>
          <w:sz w:val="32"/>
          <w:szCs w:val="32"/>
          <w:lang w:eastAsia="zh-CN"/>
        </w:rPr>
        <w:t>拟投入本项目人员简介、资</w:t>
      </w:r>
      <w:r>
        <w:rPr>
          <w:rFonts w:eastAsia="仿宋_GB2312" w:hint="eastAsia"/>
          <w:sz w:val="32"/>
          <w:szCs w:val="32"/>
          <w:lang w:eastAsia="zh-CN"/>
        </w:rPr>
        <w:t>格</w:t>
      </w:r>
      <w:r>
        <w:rPr>
          <w:rFonts w:eastAsia="仿宋_GB2312"/>
          <w:sz w:val="32"/>
          <w:szCs w:val="32"/>
          <w:lang w:eastAsia="zh-CN"/>
        </w:rPr>
        <w:t>证书</w:t>
      </w:r>
      <w:r>
        <w:rPr>
          <w:rFonts w:eastAsia="仿宋_GB2312" w:hint="eastAsia"/>
          <w:sz w:val="32"/>
          <w:szCs w:val="32"/>
          <w:lang w:eastAsia="zh-CN"/>
        </w:rPr>
        <w:t>（职称、外语等）、劳动合同或社保证明等</w:t>
      </w:r>
      <w:r>
        <w:rPr>
          <w:rFonts w:eastAsia="仿宋_GB2312"/>
          <w:sz w:val="32"/>
          <w:szCs w:val="32"/>
          <w:lang w:eastAsia="zh-CN"/>
        </w:rPr>
        <w:t>；</w:t>
      </w:r>
    </w:p>
    <w:p w:rsidR="00D8000F" w:rsidRDefault="007D2BBA">
      <w:pPr>
        <w:numPr>
          <w:ilvl w:val="0"/>
          <w:numId w:val="1"/>
        </w:numPr>
        <w:spacing w:line="620" w:lineRule="exact"/>
        <w:ind w:firstLineChars="200" w:firstLine="640"/>
        <w:rPr>
          <w:rFonts w:eastAsia="仿宋_GB2312"/>
          <w:sz w:val="32"/>
          <w:szCs w:val="32"/>
          <w:lang w:eastAsia="zh-CN"/>
        </w:rPr>
      </w:pPr>
      <w:r>
        <w:rPr>
          <w:rFonts w:eastAsia="仿宋_GB2312" w:hint="eastAsia"/>
          <w:sz w:val="32"/>
          <w:szCs w:val="32"/>
          <w:lang w:eastAsia="zh-CN"/>
        </w:rPr>
        <w:t>近</w:t>
      </w:r>
      <w:r>
        <w:rPr>
          <w:rFonts w:eastAsia="仿宋_GB2312" w:hint="eastAsia"/>
          <w:sz w:val="32"/>
          <w:szCs w:val="32"/>
          <w:lang w:eastAsia="zh-CN"/>
        </w:rPr>
        <w:t>3</w:t>
      </w:r>
      <w:r>
        <w:rPr>
          <w:rFonts w:eastAsia="仿宋_GB2312" w:hint="eastAsia"/>
          <w:sz w:val="32"/>
          <w:szCs w:val="32"/>
          <w:lang w:eastAsia="zh-CN"/>
        </w:rPr>
        <w:t>年承担</w:t>
      </w:r>
      <w:r>
        <w:rPr>
          <w:rFonts w:eastAsia="仿宋_GB2312"/>
          <w:sz w:val="32"/>
          <w:szCs w:val="32"/>
          <w:lang w:eastAsia="zh-CN"/>
        </w:rPr>
        <w:t>政府知识产权类项目</w:t>
      </w:r>
      <w:r>
        <w:rPr>
          <w:rFonts w:eastAsia="仿宋_GB2312" w:hint="eastAsia"/>
          <w:sz w:val="32"/>
          <w:szCs w:val="32"/>
          <w:lang w:eastAsia="zh-CN"/>
        </w:rPr>
        <w:t>清单</w:t>
      </w:r>
      <w:r>
        <w:rPr>
          <w:rFonts w:eastAsia="仿宋_GB2312"/>
          <w:sz w:val="32"/>
          <w:szCs w:val="32"/>
          <w:lang w:eastAsia="zh-CN"/>
        </w:rPr>
        <w:t>；</w:t>
      </w:r>
    </w:p>
    <w:p w:rsidR="00D8000F" w:rsidRDefault="007D2BBA">
      <w:pPr>
        <w:numPr>
          <w:ilvl w:val="0"/>
          <w:numId w:val="1"/>
        </w:numPr>
        <w:spacing w:line="620" w:lineRule="exact"/>
        <w:ind w:firstLineChars="200" w:firstLine="640"/>
        <w:rPr>
          <w:rFonts w:eastAsia="仿宋_GB2312"/>
          <w:sz w:val="32"/>
          <w:szCs w:val="32"/>
          <w:lang w:eastAsia="zh-CN"/>
        </w:rPr>
      </w:pPr>
      <w:r>
        <w:rPr>
          <w:rFonts w:eastAsia="仿宋_GB2312"/>
          <w:sz w:val="32"/>
          <w:szCs w:val="32"/>
          <w:lang w:eastAsia="zh-CN"/>
        </w:rPr>
        <w:t>递交文件时，授权委托人需携带有效身份证原件及复印件、法人授权委托书</w:t>
      </w:r>
      <w:r>
        <w:rPr>
          <w:rFonts w:eastAsia="仿宋_GB2312" w:hint="eastAsia"/>
          <w:sz w:val="32"/>
          <w:szCs w:val="32"/>
          <w:lang w:eastAsia="zh-CN"/>
        </w:rPr>
        <w:t>原件</w:t>
      </w:r>
      <w:r>
        <w:rPr>
          <w:rFonts w:eastAsia="仿宋_GB2312"/>
          <w:sz w:val="32"/>
          <w:szCs w:val="32"/>
          <w:lang w:eastAsia="zh-CN"/>
        </w:rPr>
        <w:t>。</w:t>
      </w:r>
    </w:p>
    <w:p w:rsidR="00D8000F" w:rsidRDefault="007D2BBA">
      <w:pPr>
        <w:spacing w:line="620" w:lineRule="exact"/>
        <w:rPr>
          <w:rFonts w:eastAsia="仿宋_GB2312"/>
          <w:sz w:val="32"/>
          <w:szCs w:val="32"/>
          <w:lang w:eastAsia="zh-CN"/>
        </w:rPr>
      </w:pPr>
      <w:r>
        <w:rPr>
          <w:rFonts w:eastAsia="仿宋_GB2312" w:hint="eastAsia"/>
          <w:sz w:val="32"/>
          <w:szCs w:val="32"/>
          <w:lang w:eastAsia="zh-CN"/>
        </w:rPr>
        <w:t xml:space="preserve">    </w:t>
      </w:r>
      <w:r>
        <w:rPr>
          <w:rFonts w:eastAsia="仿宋_GB2312" w:hint="eastAsia"/>
          <w:sz w:val="32"/>
          <w:szCs w:val="32"/>
          <w:lang w:eastAsia="zh-CN"/>
        </w:rPr>
        <w:t>以上资料为复印件的，请在复印件上加盖单位公章。</w:t>
      </w:r>
    </w:p>
    <w:p w:rsidR="00D8000F" w:rsidRDefault="007D2BBA" w:rsidP="00772C5C">
      <w:pPr>
        <w:spacing w:beforeLines="50" w:afterLines="50" w:line="620" w:lineRule="exact"/>
        <w:ind w:firstLineChars="200" w:firstLine="640"/>
        <w:rPr>
          <w:rFonts w:eastAsia="黑体"/>
          <w:sz w:val="32"/>
          <w:szCs w:val="32"/>
          <w:lang w:eastAsia="zh-CN"/>
        </w:rPr>
      </w:pPr>
      <w:r>
        <w:rPr>
          <w:rFonts w:eastAsia="黑体"/>
          <w:sz w:val="32"/>
          <w:szCs w:val="32"/>
          <w:lang w:eastAsia="zh-CN"/>
        </w:rPr>
        <w:t>八、项目管理要求</w:t>
      </w:r>
    </w:p>
    <w:p w:rsidR="00D8000F" w:rsidRDefault="007D2BBA">
      <w:pPr>
        <w:spacing w:line="620" w:lineRule="exact"/>
        <w:ind w:firstLineChars="200" w:firstLine="640"/>
        <w:rPr>
          <w:rFonts w:eastAsia="仿宋_GB2312"/>
          <w:bCs/>
          <w:sz w:val="32"/>
          <w:szCs w:val="32"/>
          <w:lang w:eastAsia="zh-CN"/>
        </w:rPr>
      </w:pPr>
      <w:r>
        <w:rPr>
          <w:rFonts w:eastAsia="仿宋_GB2312"/>
          <w:bCs/>
          <w:sz w:val="32"/>
          <w:szCs w:val="32"/>
          <w:lang w:eastAsia="zh-CN"/>
        </w:rPr>
        <w:t>（一）</w:t>
      </w:r>
      <w:r>
        <w:rPr>
          <w:rFonts w:eastAsia="仿宋_GB2312"/>
          <w:sz w:val="32"/>
          <w:szCs w:val="32"/>
          <w:lang w:eastAsia="zh-CN"/>
        </w:rPr>
        <w:t>成交供应商对在工作过程中接触到的任何资料、以及对为采购人服务形成的任何交付物，负有为采购人保密的责任。未经采购人书面同意，成交供应商不得以任何方式向任何第三方提供或透露。</w:t>
      </w:r>
    </w:p>
    <w:p w:rsidR="00D8000F" w:rsidRDefault="007D2BBA">
      <w:pPr>
        <w:spacing w:line="620" w:lineRule="exact"/>
        <w:ind w:firstLineChars="200" w:firstLine="640"/>
        <w:rPr>
          <w:rFonts w:eastAsia="仿宋_GB2312"/>
          <w:bCs/>
          <w:sz w:val="32"/>
          <w:szCs w:val="32"/>
          <w:lang w:eastAsia="zh-CN"/>
        </w:rPr>
      </w:pPr>
      <w:r>
        <w:rPr>
          <w:rFonts w:eastAsia="仿宋_GB2312"/>
          <w:bCs/>
          <w:sz w:val="32"/>
          <w:szCs w:val="32"/>
          <w:lang w:eastAsia="zh-CN"/>
        </w:rPr>
        <w:t>（二）</w:t>
      </w:r>
      <w:r>
        <w:rPr>
          <w:rFonts w:eastAsia="仿宋_GB2312" w:hint="eastAsia"/>
          <w:bCs/>
          <w:sz w:val="32"/>
          <w:szCs w:val="32"/>
          <w:lang w:eastAsia="zh-CN"/>
        </w:rPr>
        <w:t>成交供应商应当安排业务素质强、工作认真的工作人员负责数据的处理，确保数据的准确、完整。</w:t>
      </w:r>
    </w:p>
    <w:p w:rsidR="00D8000F" w:rsidRDefault="007D2BBA">
      <w:pPr>
        <w:spacing w:line="620" w:lineRule="exact"/>
        <w:ind w:firstLineChars="200" w:firstLine="640"/>
        <w:rPr>
          <w:rFonts w:eastAsia="仿宋_GB2312"/>
          <w:bCs/>
          <w:sz w:val="32"/>
          <w:szCs w:val="32"/>
          <w:lang w:eastAsia="zh-CN"/>
        </w:rPr>
      </w:pPr>
      <w:r>
        <w:rPr>
          <w:rFonts w:eastAsia="黑体" w:hAnsi="黑体" w:cs="黑体" w:hint="eastAsia"/>
          <w:sz w:val="32"/>
          <w:szCs w:val="32"/>
          <w:lang w:eastAsia="zh-CN"/>
        </w:rPr>
        <w:t>九、项目经费说明</w:t>
      </w:r>
    </w:p>
    <w:p w:rsidR="00D8000F" w:rsidRDefault="007D2BBA">
      <w:pPr>
        <w:tabs>
          <w:tab w:val="left" w:pos="426"/>
        </w:tabs>
        <w:adjustRightInd w:val="0"/>
        <w:snapToGrid w:val="0"/>
        <w:spacing w:line="580" w:lineRule="exact"/>
        <w:ind w:firstLineChars="200" w:firstLine="640"/>
        <w:rPr>
          <w:rFonts w:eastAsia="仿宋_GB2312" w:cs="仿宋_GB2312"/>
          <w:sz w:val="32"/>
          <w:szCs w:val="32"/>
          <w:lang w:eastAsia="zh-CN"/>
        </w:rPr>
      </w:pPr>
      <w:r>
        <w:rPr>
          <w:rFonts w:eastAsia="仿宋_GB2312" w:cs="仿宋_GB2312" w:hint="eastAsia"/>
          <w:sz w:val="32"/>
          <w:szCs w:val="32"/>
          <w:lang w:eastAsia="zh-CN"/>
        </w:rPr>
        <w:lastRenderedPageBreak/>
        <w:t>合同签定后，中标供应商履行项目合同满三个月，采购方向中标供应商支付中标金额的</w:t>
      </w:r>
      <w:r>
        <w:rPr>
          <w:rFonts w:eastAsia="仿宋_GB2312" w:cs="仿宋_GB2312" w:hint="eastAsia"/>
          <w:sz w:val="32"/>
          <w:szCs w:val="32"/>
          <w:lang w:eastAsia="zh-CN"/>
        </w:rPr>
        <w:t>60%</w:t>
      </w:r>
      <w:r>
        <w:rPr>
          <w:rFonts w:eastAsia="仿宋_GB2312" w:cs="仿宋_GB2312" w:hint="eastAsia"/>
          <w:sz w:val="32"/>
          <w:szCs w:val="32"/>
          <w:lang w:eastAsia="zh-CN"/>
        </w:rPr>
        <w:t>；项目合同履行满六个月后支付中标金额的</w:t>
      </w:r>
      <w:r>
        <w:rPr>
          <w:rFonts w:eastAsia="仿宋_GB2312" w:cs="仿宋_GB2312" w:hint="eastAsia"/>
          <w:sz w:val="32"/>
          <w:szCs w:val="32"/>
          <w:lang w:eastAsia="zh-CN"/>
        </w:rPr>
        <w:t>40%</w:t>
      </w:r>
      <w:r>
        <w:rPr>
          <w:rFonts w:eastAsia="仿宋_GB2312" w:cs="仿宋_GB2312" w:hint="eastAsia"/>
          <w:sz w:val="32"/>
          <w:szCs w:val="32"/>
          <w:lang w:eastAsia="zh-CN"/>
        </w:rPr>
        <w:t>。</w:t>
      </w:r>
    </w:p>
    <w:p w:rsidR="00D8000F" w:rsidRDefault="007D2BBA">
      <w:pPr>
        <w:spacing w:line="620" w:lineRule="exact"/>
        <w:ind w:firstLineChars="200" w:firstLine="640"/>
        <w:rPr>
          <w:rFonts w:eastAsia="仿宋_GB2312"/>
          <w:bCs/>
          <w:sz w:val="32"/>
          <w:szCs w:val="32"/>
          <w:lang w:eastAsia="zh-CN"/>
        </w:rPr>
      </w:pPr>
      <w:r>
        <w:rPr>
          <w:rFonts w:eastAsia="仿宋_GB2312" w:cs="仿宋_GB2312" w:hint="eastAsia"/>
          <w:sz w:val="32"/>
          <w:szCs w:val="32"/>
          <w:lang w:eastAsia="zh-CN"/>
        </w:rPr>
        <w:t>中标价格包括实施该项目研</w:t>
      </w:r>
      <w:bookmarkStart w:id="0" w:name="_GoBack"/>
      <w:bookmarkEnd w:id="0"/>
      <w:r>
        <w:rPr>
          <w:rFonts w:eastAsia="仿宋_GB2312" w:cs="仿宋_GB2312" w:hint="eastAsia"/>
          <w:sz w:val="32"/>
          <w:szCs w:val="32"/>
          <w:lang w:eastAsia="zh-CN"/>
        </w:rPr>
        <w:t>究及编制过程中所有费用。</w:t>
      </w:r>
    </w:p>
    <w:p w:rsidR="00D8000F" w:rsidRDefault="00D8000F">
      <w:pPr>
        <w:spacing w:line="620" w:lineRule="exact"/>
        <w:rPr>
          <w:rFonts w:eastAsia="黑体"/>
          <w:sz w:val="32"/>
          <w:szCs w:val="32"/>
          <w:lang w:eastAsia="zh-CN"/>
        </w:rPr>
      </w:pPr>
    </w:p>
    <w:p w:rsidR="00D8000F" w:rsidRDefault="00D8000F">
      <w:pPr>
        <w:spacing w:line="620" w:lineRule="exact"/>
        <w:rPr>
          <w:rFonts w:eastAsia="黑体"/>
          <w:sz w:val="32"/>
          <w:szCs w:val="32"/>
          <w:lang w:eastAsia="zh-CN"/>
        </w:rPr>
      </w:pPr>
    </w:p>
    <w:p w:rsidR="00D8000F" w:rsidRDefault="007D2BBA">
      <w:pPr>
        <w:spacing w:line="620" w:lineRule="exact"/>
        <w:ind w:right="480"/>
        <w:jc w:val="right"/>
        <w:rPr>
          <w:rFonts w:eastAsia="仿宋_GB2312"/>
          <w:sz w:val="32"/>
          <w:szCs w:val="32"/>
          <w:lang w:eastAsia="zh-CN"/>
        </w:rPr>
      </w:pPr>
      <w:r>
        <w:rPr>
          <w:rFonts w:eastAsia="仿宋_GB2312"/>
          <w:sz w:val="32"/>
          <w:szCs w:val="32"/>
          <w:lang w:eastAsia="zh-CN"/>
        </w:rPr>
        <w:t>东莞市市场监督管理局</w:t>
      </w:r>
    </w:p>
    <w:p w:rsidR="00D8000F" w:rsidRDefault="007D2BBA">
      <w:pPr>
        <w:wordWrap w:val="0"/>
        <w:spacing w:line="620" w:lineRule="exact"/>
        <w:ind w:right="640"/>
        <w:jc w:val="center"/>
        <w:rPr>
          <w:rFonts w:eastAsia="仿宋_GB2312"/>
          <w:sz w:val="32"/>
          <w:szCs w:val="32"/>
          <w:lang w:eastAsia="zh-CN"/>
        </w:rPr>
      </w:pPr>
      <w:r>
        <w:rPr>
          <w:rFonts w:eastAsia="仿宋_GB2312"/>
          <w:sz w:val="32"/>
          <w:szCs w:val="32"/>
          <w:lang w:eastAsia="zh-CN"/>
        </w:rPr>
        <w:t xml:space="preserve">                        </w:t>
      </w:r>
      <w:r>
        <w:rPr>
          <w:rFonts w:eastAsia="仿宋_GB2312" w:hint="eastAsia"/>
          <w:sz w:val="32"/>
          <w:szCs w:val="32"/>
          <w:lang w:eastAsia="zh-CN"/>
        </w:rPr>
        <w:t xml:space="preserve">    </w:t>
      </w:r>
      <w:r>
        <w:rPr>
          <w:rFonts w:eastAsia="仿宋_GB2312"/>
          <w:sz w:val="32"/>
          <w:szCs w:val="32"/>
          <w:lang w:eastAsia="zh-CN"/>
        </w:rPr>
        <w:t xml:space="preserve">     </w:t>
      </w:r>
      <w:r>
        <w:rPr>
          <w:rFonts w:eastAsia="仿宋_GB2312" w:hint="eastAsia"/>
          <w:sz w:val="32"/>
          <w:szCs w:val="32"/>
          <w:lang w:eastAsia="zh-CN"/>
        </w:rPr>
        <w:t>2022</w:t>
      </w:r>
      <w:r>
        <w:rPr>
          <w:rFonts w:eastAsia="仿宋_GB2312"/>
          <w:sz w:val="32"/>
          <w:szCs w:val="32"/>
          <w:lang w:eastAsia="zh-CN"/>
        </w:rPr>
        <w:t>年</w:t>
      </w:r>
      <w:r w:rsidR="004E570D">
        <w:rPr>
          <w:rFonts w:eastAsia="仿宋_GB2312"/>
          <w:sz w:val="32"/>
          <w:szCs w:val="32"/>
          <w:lang w:eastAsia="zh-CN"/>
        </w:rPr>
        <w:t>12</w:t>
      </w:r>
      <w:r>
        <w:rPr>
          <w:rFonts w:eastAsia="仿宋_GB2312"/>
          <w:sz w:val="32"/>
          <w:szCs w:val="32"/>
          <w:lang w:eastAsia="zh-CN"/>
        </w:rPr>
        <w:t>月</w:t>
      </w:r>
      <w:r w:rsidR="004E570D">
        <w:rPr>
          <w:rFonts w:eastAsia="仿宋_GB2312"/>
          <w:sz w:val="32"/>
          <w:szCs w:val="32"/>
          <w:lang w:eastAsia="zh-CN"/>
        </w:rPr>
        <w:t>12</w:t>
      </w:r>
      <w:r>
        <w:rPr>
          <w:rFonts w:eastAsia="仿宋_GB2312"/>
          <w:sz w:val="32"/>
          <w:szCs w:val="32"/>
          <w:lang w:eastAsia="zh-CN"/>
        </w:rPr>
        <w:t>日</w:t>
      </w:r>
    </w:p>
    <w:p w:rsidR="00D8000F" w:rsidRDefault="00D8000F">
      <w:pPr>
        <w:spacing w:line="620" w:lineRule="exact"/>
        <w:jc w:val="right"/>
        <w:rPr>
          <w:rFonts w:eastAsia="仿宋_GB2312"/>
          <w:sz w:val="32"/>
          <w:szCs w:val="32"/>
          <w:lang w:eastAsia="zh-CN"/>
        </w:rPr>
      </w:pPr>
    </w:p>
    <w:sectPr w:rsidR="00D8000F" w:rsidSect="009D0650">
      <w:headerReference w:type="default" r:id="rId8"/>
      <w:footerReference w:type="default" r:id="rId9"/>
      <w:pgSz w:w="11906" w:h="16838"/>
      <w:pgMar w:top="1440" w:right="1466" w:bottom="1238"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F06" w:rsidRDefault="00595F06">
      <w:r>
        <w:separator/>
      </w:r>
    </w:p>
  </w:endnote>
  <w:endnote w:type="continuationSeparator" w:id="0">
    <w:p w:rsidR="00595F06" w:rsidRDefault="00595F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00F" w:rsidRDefault="009D0650">
    <w:pPr>
      <w:pStyle w:val="a4"/>
    </w:pPr>
    <w:r>
      <w:pict>
        <v:rect id="文本框 3" o:spid="_x0000_s2049" style="position:absolute;margin-left:-33.9pt;margin-top:0;width:28.65pt;height:24pt;z-index:1;mso-wrap-style:none;mso-position-horizontal:outside;mso-position-horizontal-relative:margin" o:preferrelative="t" filled="f" stroked="f">
          <v:textbox style="mso-fit-shape-to-text:t" inset="0,0,0,0">
            <w:txbxContent>
              <w:p w:rsidR="00D8000F" w:rsidRDefault="009D0650">
                <w:pPr>
                  <w:pStyle w:val="a4"/>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fldChar w:fldCharType="begin"/>
                </w:r>
                <w:r w:rsidR="007D2BBA">
                  <w:rPr>
                    <w:rFonts w:ascii="仿宋_GB2312" w:eastAsia="仿宋_GB2312" w:hAnsi="仿宋_GB2312" w:cs="仿宋_GB2312" w:hint="eastAsia"/>
                    <w:sz w:val="28"/>
                    <w:szCs w:val="28"/>
                    <w:lang w:eastAsia="zh-CN"/>
                  </w:rPr>
                  <w:instrText xml:space="preserve"> PAGE  \* MERGEFORMAT </w:instrText>
                </w:r>
                <w:r>
                  <w:rPr>
                    <w:rFonts w:ascii="仿宋_GB2312" w:eastAsia="仿宋_GB2312" w:hAnsi="仿宋_GB2312" w:cs="仿宋_GB2312" w:hint="eastAsia"/>
                    <w:sz w:val="28"/>
                    <w:szCs w:val="28"/>
                    <w:lang w:eastAsia="zh-CN"/>
                  </w:rPr>
                  <w:fldChar w:fldCharType="separate"/>
                </w:r>
                <w:r w:rsidR="00772C5C" w:rsidRPr="00772C5C">
                  <w:rPr>
                    <w:noProof/>
                  </w:rPr>
                  <w:t>- 4 -</w:t>
                </w:r>
                <w:r>
                  <w:rPr>
                    <w:rFonts w:ascii="仿宋_GB2312" w:eastAsia="仿宋_GB2312" w:hAnsi="仿宋_GB2312" w:cs="仿宋_GB2312" w:hint="eastAsia"/>
                    <w:sz w:val="28"/>
                    <w:szCs w:val="28"/>
                    <w:lang w:eastAsia="zh-CN"/>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F06" w:rsidRDefault="00595F06">
      <w:r>
        <w:separator/>
      </w:r>
    </w:p>
  </w:footnote>
  <w:footnote w:type="continuationSeparator" w:id="0">
    <w:p w:rsidR="00595F06" w:rsidRDefault="00595F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00F" w:rsidRDefault="00D8000F">
    <w:pPr>
      <w:pStyle w:val="a5"/>
      <w:pBdr>
        <w:bottom w:val="none" w:sz="0" w:space="1" w:color="auto"/>
      </w:pBdr>
      <w:tabs>
        <w:tab w:val="left" w:pos="5001"/>
      </w:tabs>
      <w:jc w:val="left"/>
      <w:rPr>
        <w:rFonts w:eastAsia="宋体"/>
        <w:lang w:eastAsia="zh-C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2AEB5"/>
    <w:multiLevelType w:val="singleLevel"/>
    <w:tmpl w:val="2332AEB5"/>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hdrShapeDefaults>
    <o:shapedefaults v:ext="edit" spidmax="4098"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168E2"/>
    <w:rsid w:val="000A3963"/>
    <w:rsid w:val="001534F4"/>
    <w:rsid w:val="001572ED"/>
    <w:rsid w:val="00172A27"/>
    <w:rsid w:val="001C4A8A"/>
    <w:rsid w:val="001E471E"/>
    <w:rsid w:val="002E0E03"/>
    <w:rsid w:val="00462455"/>
    <w:rsid w:val="00465352"/>
    <w:rsid w:val="00476BDD"/>
    <w:rsid w:val="004E570D"/>
    <w:rsid w:val="00595F06"/>
    <w:rsid w:val="00613C5C"/>
    <w:rsid w:val="00627083"/>
    <w:rsid w:val="00646BD0"/>
    <w:rsid w:val="00772C5C"/>
    <w:rsid w:val="007B590A"/>
    <w:rsid w:val="007D2BBA"/>
    <w:rsid w:val="00803370"/>
    <w:rsid w:val="00824548"/>
    <w:rsid w:val="008C272B"/>
    <w:rsid w:val="009D0650"/>
    <w:rsid w:val="009F2DBD"/>
    <w:rsid w:val="00A01648"/>
    <w:rsid w:val="00A274B2"/>
    <w:rsid w:val="00A86ADF"/>
    <w:rsid w:val="00B711CA"/>
    <w:rsid w:val="00C24BD5"/>
    <w:rsid w:val="00C603F3"/>
    <w:rsid w:val="00D8000F"/>
    <w:rsid w:val="00DA5784"/>
    <w:rsid w:val="00E10D0E"/>
    <w:rsid w:val="00F5021F"/>
    <w:rsid w:val="00F86724"/>
    <w:rsid w:val="010B497F"/>
    <w:rsid w:val="014C750F"/>
    <w:rsid w:val="03764ACE"/>
    <w:rsid w:val="03AB29EA"/>
    <w:rsid w:val="03D85E53"/>
    <w:rsid w:val="0405561B"/>
    <w:rsid w:val="04551B3C"/>
    <w:rsid w:val="04655E56"/>
    <w:rsid w:val="04A20D7C"/>
    <w:rsid w:val="05207516"/>
    <w:rsid w:val="0521053C"/>
    <w:rsid w:val="05791DA9"/>
    <w:rsid w:val="064D6277"/>
    <w:rsid w:val="06B14DC5"/>
    <w:rsid w:val="073764CF"/>
    <w:rsid w:val="073A0F1C"/>
    <w:rsid w:val="074E0979"/>
    <w:rsid w:val="07F024E8"/>
    <w:rsid w:val="083D6A49"/>
    <w:rsid w:val="083F723B"/>
    <w:rsid w:val="08FE3F0D"/>
    <w:rsid w:val="093D375E"/>
    <w:rsid w:val="094916EF"/>
    <w:rsid w:val="096458BC"/>
    <w:rsid w:val="09676F08"/>
    <w:rsid w:val="09C66503"/>
    <w:rsid w:val="0A453619"/>
    <w:rsid w:val="0AA13D7C"/>
    <w:rsid w:val="0AE7709C"/>
    <w:rsid w:val="0B505A50"/>
    <w:rsid w:val="0B7164FB"/>
    <w:rsid w:val="0BE2338D"/>
    <w:rsid w:val="0C134463"/>
    <w:rsid w:val="0CB0600C"/>
    <w:rsid w:val="0D75312A"/>
    <w:rsid w:val="0D98124E"/>
    <w:rsid w:val="0DD60F14"/>
    <w:rsid w:val="0E167FAA"/>
    <w:rsid w:val="0E2C42E0"/>
    <w:rsid w:val="0F2C737A"/>
    <w:rsid w:val="0F73565B"/>
    <w:rsid w:val="0F792178"/>
    <w:rsid w:val="0F9361AD"/>
    <w:rsid w:val="0F9F186A"/>
    <w:rsid w:val="0FF616CB"/>
    <w:rsid w:val="101E0C59"/>
    <w:rsid w:val="10606C0E"/>
    <w:rsid w:val="10700CE8"/>
    <w:rsid w:val="119554AD"/>
    <w:rsid w:val="1243527C"/>
    <w:rsid w:val="126D06F7"/>
    <w:rsid w:val="12B016DF"/>
    <w:rsid w:val="12B618E9"/>
    <w:rsid w:val="12E453CD"/>
    <w:rsid w:val="13612D67"/>
    <w:rsid w:val="136A1808"/>
    <w:rsid w:val="137D6AC7"/>
    <w:rsid w:val="14461505"/>
    <w:rsid w:val="14520E35"/>
    <w:rsid w:val="14A17E96"/>
    <w:rsid w:val="14FD250F"/>
    <w:rsid w:val="152C4EF6"/>
    <w:rsid w:val="155D6A19"/>
    <w:rsid w:val="15610E6C"/>
    <w:rsid w:val="1602594F"/>
    <w:rsid w:val="160A14CE"/>
    <w:rsid w:val="161A6E3A"/>
    <w:rsid w:val="163A4E7C"/>
    <w:rsid w:val="16B65056"/>
    <w:rsid w:val="17CE5CFA"/>
    <w:rsid w:val="17EE6DD5"/>
    <w:rsid w:val="1870696C"/>
    <w:rsid w:val="18971C83"/>
    <w:rsid w:val="1999215C"/>
    <w:rsid w:val="1A433568"/>
    <w:rsid w:val="1A602BFF"/>
    <w:rsid w:val="1AE73CAF"/>
    <w:rsid w:val="1AEA606F"/>
    <w:rsid w:val="1B0928AC"/>
    <w:rsid w:val="1B181EF6"/>
    <w:rsid w:val="1BAB6B99"/>
    <w:rsid w:val="1C0D223C"/>
    <w:rsid w:val="1C553645"/>
    <w:rsid w:val="1C952BCD"/>
    <w:rsid w:val="1CE87BD3"/>
    <w:rsid w:val="1D23231B"/>
    <w:rsid w:val="1D9A506C"/>
    <w:rsid w:val="1D9C3DAB"/>
    <w:rsid w:val="1DB63F0E"/>
    <w:rsid w:val="1E384D03"/>
    <w:rsid w:val="1EB82F66"/>
    <w:rsid w:val="1F5A5945"/>
    <w:rsid w:val="1FBB4BAE"/>
    <w:rsid w:val="1FD41DFB"/>
    <w:rsid w:val="1FD84675"/>
    <w:rsid w:val="1FF4520C"/>
    <w:rsid w:val="20B20AF0"/>
    <w:rsid w:val="20DB2921"/>
    <w:rsid w:val="21330E76"/>
    <w:rsid w:val="21A63BDD"/>
    <w:rsid w:val="21B9509E"/>
    <w:rsid w:val="225E54E9"/>
    <w:rsid w:val="23617475"/>
    <w:rsid w:val="2402113E"/>
    <w:rsid w:val="241867DF"/>
    <w:rsid w:val="24600BC6"/>
    <w:rsid w:val="24B45053"/>
    <w:rsid w:val="24F04AA5"/>
    <w:rsid w:val="258F2ED5"/>
    <w:rsid w:val="265D0305"/>
    <w:rsid w:val="26A13971"/>
    <w:rsid w:val="277B0D12"/>
    <w:rsid w:val="27B25A65"/>
    <w:rsid w:val="27ED5566"/>
    <w:rsid w:val="28225978"/>
    <w:rsid w:val="28780552"/>
    <w:rsid w:val="293E0FBF"/>
    <w:rsid w:val="295914B2"/>
    <w:rsid w:val="29774726"/>
    <w:rsid w:val="299241CD"/>
    <w:rsid w:val="2A0D13BA"/>
    <w:rsid w:val="2A445336"/>
    <w:rsid w:val="2A621B97"/>
    <w:rsid w:val="2A8844DE"/>
    <w:rsid w:val="2A9D49F2"/>
    <w:rsid w:val="2AAC3290"/>
    <w:rsid w:val="2AC40A52"/>
    <w:rsid w:val="2B45650A"/>
    <w:rsid w:val="2BCB2E8F"/>
    <w:rsid w:val="2BCF7B17"/>
    <w:rsid w:val="2CEC6C23"/>
    <w:rsid w:val="2D064114"/>
    <w:rsid w:val="2D102B4D"/>
    <w:rsid w:val="2D415BF0"/>
    <w:rsid w:val="2D687A1E"/>
    <w:rsid w:val="2D9620F8"/>
    <w:rsid w:val="2DE76045"/>
    <w:rsid w:val="2EAC0E80"/>
    <w:rsid w:val="2EAE27DC"/>
    <w:rsid w:val="2EE64CF0"/>
    <w:rsid w:val="2EEE00FA"/>
    <w:rsid w:val="2EF10A81"/>
    <w:rsid w:val="2F815B65"/>
    <w:rsid w:val="2FCB06DB"/>
    <w:rsid w:val="301E555D"/>
    <w:rsid w:val="309C6338"/>
    <w:rsid w:val="30B169DE"/>
    <w:rsid w:val="30C70618"/>
    <w:rsid w:val="310549E1"/>
    <w:rsid w:val="311473B7"/>
    <w:rsid w:val="324A00EF"/>
    <w:rsid w:val="32C5291B"/>
    <w:rsid w:val="32D05887"/>
    <w:rsid w:val="32E52A37"/>
    <w:rsid w:val="3315013C"/>
    <w:rsid w:val="335B2455"/>
    <w:rsid w:val="339C6E3C"/>
    <w:rsid w:val="33ED7720"/>
    <w:rsid w:val="34480D5A"/>
    <w:rsid w:val="344B42AA"/>
    <w:rsid w:val="34A73597"/>
    <w:rsid w:val="34EA4562"/>
    <w:rsid w:val="34FF6776"/>
    <w:rsid w:val="359D0FE1"/>
    <w:rsid w:val="35AC2C5E"/>
    <w:rsid w:val="363C410E"/>
    <w:rsid w:val="36C11B31"/>
    <w:rsid w:val="36FF7F5E"/>
    <w:rsid w:val="37CD47D5"/>
    <w:rsid w:val="37E2518A"/>
    <w:rsid w:val="37E45B68"/>
    <w:rsid w:val="380A4466"/>
    <w:rsid w:val="384C29E7"/>
    <w:rsid w:val="386A4B95"/>
    <w:rsid w:val="38AC18AB"/>
    <w:rsid w:val="38CC4181"/>
    <w:rsid w:val="39521AD7"/>
    <w:rsid w:val="396F0824"/>
    <w:rsid w:val="3A8B45D2"/>
    <w:rsid w:val="3AEA6469"/>
    <w:rsid w:val="3B232049"/>
    <w:rsid w:val="3BF23E8F"/>
    <w:rsid w:val="3C155E27"/>
    <w:rsid w:val="3C361575"/>
    <w:rsid w:val="3CEF0E74"/>
    <w:rsid w:val="3D8E73D5"/>
    <w:rsid w:val="3F126BCB"/>
    <w:rsid w:val="40407E58"/>
    <w:rsid w:val="404279DA"/>
    <w:rsid w:val="40A85327"/>
    <w:rsid w:val="412326C7"/>
    <w:rsid w:val="4168137C"/>
    <w:rsid w:val="4185020C"/>
    <w:rsid w:val="41DA6551"/>
    <w:rsid w:val="422E035B"/>
    <w:rsid w:val="42884370"/>
    <w:rsid w:val="43093F77"/>
    <w:rsid w:val="431830C6"/>
    <w:rsid w:val="433078C8"/>
    <w:rsid w:val="434505D2"/>
    <w:rsid w:val="43972BA8"/>
    <w:rsid w:val="44834CF6"/>
    <w:rsid w:val="45EB4D46"/>
    <w:rsid w:val="461E7264"/>
    <w:rsid w:val="4661066C"/>
    <w:rsid w:val="47451BBC"/>
    <w:rsid w:val="48071B80"/>
    <w:rsid w:val="481338AB"/>
    <w:rsid w:val="48417E1A"/>
    <w:rsid w:val="484358B2"/>
    <w:rsid w:val="48726BF8"/>
    <w:rsid w:val="49AB089F"/>
    <w:rsid w:val="49DB1057"/>
    <w:rsid w:val="4A3E6A6B"/>
    <w:rsid w:val="4A6070C7"/>
    <w:rsid w:val="4AB92653"/>
    <w:rsid w:val="4AE66B69"/>
    <w:rsid w:val="4AF334AC"/>
    <w:rsid w:val="4B24641B"/>
    <w:rsid w:val="4B880329"/>
    <w:rsid w:val="4BF60434"/>
    <w:rsid w:val="4C50048D"/>
    <w:rsid w:val="4D052E6E"/>
    <w:rsid w:val="4D235BF3"/>
    <w:rsid w:val="4D9D0FD2"/>
    <w:rsid w:val="4E67192D"/>
    <w:rsid w:val="4E772B1E"/>
    <w:rsid w:val="4EED3A1C"/>
    <w:rsid w:val="4F4F00DF"/>
    <w:rsid w:val="4F8E720C"/>
    <w:rsid w:val="4F970E4F"/>
    <w:rsid w:val="4FAD0E40"/>
    <w:rsid w:val="4FB814EF"/>
    <w:rsid w:val="4FE353B7"/>
    <w:rsid w:val="50324ABC"/>
    <w:rsid w:val="506B6B63"/>
    <w:rsid w:val="50893502"/>
    <w:rsid w:val="50916EFF"/>
    <w:rsid w:val="50935EC0"/>
    <w:rsid w:val="50CE7774"/>
    <w:rsid w:val="524E4940"/>
    <w:rsid w:val="526762F7"/>
    <w:rsid w:val="52D07560"/>
    <w:rsid w:val="533F2A3E"/>
    <w:rsid w:val="537C22C5"/>
    <w:rsid w:val="53AA3EAE"/>
    <w:rsid w:val="540F0235"/>
    <w:rsid w:val="5423249A"/>
    <w:rsid w:val="54240F74"/>
    <w:rsid w:val="54B634B0"/>
    <w:rsid w:val="54F518C9"/>
    <w:rsid w:val="55321915"/>
    <w:rsid w:val="56C4796A"/>
    <w:rsid w:val="56DF11C6"/>
    <w:rsid w:val="57215CED"/>
    <w:rsid w:val="572F5EC4"/>
    <w:rsid w:val="57A94DBF"/>
    <w:rsid w:val="58751C20"/>
    <w:rsid w:val="58C75E36"/>
    <w:rsid w:val="591C2500"/>
    <w:rsid w:val="5996217B"/>
    <w:rsid w:val="59C95050"/>
    <w:rsid w:val="5A6718DD"/>
    <w:rsid w:val="5A773B38"/>
    <w:rsid w:val="5B105140"/>
    <w:rsid w:val="5B223E3D"/>
    <w:rsid w:val="5BD23012"/>
    <w:rsid w:val="5C121A27"/>
    <w:rsid w:val="5C49464F"/>
    <w:rsid w:val="5D386D8A"/>
    <w:rsid w:val="5D5C66C4"/>
    <w:rsid w:val="5D670C3A"/>
    <w:rsid w:val="5DF27DC8"/>
    <w:rsid w:val="5E7441AB"/>
    <w:rsid w:val="5F0F1450"/>
    <w:rsid w:val="5F8044F6"/>
    <w:rsid w:val="606A289A"/>
    <w:rsid w:val="60887648"/>
    <w:rsid w:val="60E75598"/>
    <w:rsid w:val="61566A18"/>
    <w:rsid w:val="61665236"/>
    <w:rsid w:val="618C34B4"/>
    <w:rsid w:val="618C4B65"/>
    <w:rsid w:val="619201F9"/>
    <w:rsid w:val="627C1BE5"/>
    <w:rsid w:val="62D4237F"/>
    <w:rsid w:val="633A6E2C"/>
    <w:rsid w:val="63567DAD"/>
    <w:rsid w:val="63852D95"/>
    <w:rsid w:val="63872723"/>
    <w:rsid w:val="63873B11"/>
    <w:rsid w:val="639500F2"/>
    <w:rsid w:val="63CE41E5"/>
    <w:rsid w:val="64AC7DC7"/>
    <w:rsid w:val="64F600CA"/>
    <w:rsid w:val="656E4556"/>
    <w:rsid w:val="65B7188F"/>
    <w:rsid w:val="66826EA1"/>
    <w:rsid w:val="66FB47C8"/>
    <w:rsid w:val="67476CD4"/>
    <w:rsid w:val="67A1512E"/>
    <w:rsid w:val="680D606C"/>
    <w:rsid w:val="68141DB6"/>
    <w:rsid w:val="681E7F30"/>
    <w:rsid w:val="68355D6D"/>
    <w:rsid w:val="68625F4E"/>
    <w:rsid w:val="68941BE2"/>
    <w:rsid w:val="68F26632"/>
    <w:rsid w:val="69D460C2"/>
    <w:rsid w:val="6A124648"/>
    <w:rsid w:val="6B286F67"/>
    <w:rsid w:val="6B460CDE"/>
    <w:rsid w:val="6B4F2406"/>
    <w:rsid w:val="6BE63F43"/>
    <w:rsid w:val="6C3F1051"/>
    <w:rsid w:val="6C66395C"/>
    <w:rsid w:val="6CA06FDA"/>
    <w:rsid w:val="6CCA640C"/>
    <w:rsid w:val="6CEC3138"/>
    <w:rsid w:val="6CF87E16"/>
    <w:rsid w:val="6D285301"/>
    <w:rsid w:val="6D535020"/>
    <w:rsid w:val="6D650236"/>
    <w:rsid w:val="6D9E6164"/>
    <w:rsid w:val="6DEE0782"/>
    <w:rsid w:val="6E341580"/>
    <w:rsid w:val="6E8F4191"/>
    <w:rsid w:val="6EA158D7"/>
    <w:rsid w:val="6EE0450C"/>
    <w:rsid w:val="6F044000"/>
    <w:rsid w:val="6F113A1C"/>
    <w:rsid w:val="6F1429FD"/>
    <w:rsid w:val="6FA53C6B"/>
    <w:rsid w:val="6FAE5C22"/>
    <w:rsid w:val="704D044B"/>
    <w:rsid w:val="709565C1"/>
    <w:rsid w:val="71BA6C9A"/>
    <w:rsid w:val="71F2663D"/>
    <w:rsid w:val="71FF49DA"/>
    <w:rsid w:val="72913515"/>
    <w:rsid w:val="73466014"/>
    <w:rsid w:val="739F1560"/>
    <w:rsid w:val="757B3D11"/>
    <w:rsid w:val="764D5D76"/>
    <w:rsid w:val="7682421B"/>
    <w:rsid w:val="76C53890"/>
    <w:rsid w:val="77355736"/>
    <w:rsid w:val="777C3F16"/>
    <w:rsid w:val="7788136B"/>
    <w:rsid w:val="785F01E1"/>
    <w:rsid w:val="786E23C9"/>
    <w:rsid w:val="78725D4F"/>
    <w:rsid w:val="789D7A20"/>
    <w:rsid w:val="78C43987"/>
    <w:rsid w:val="791F26AF"/>
    <w:rsid w:val="79333CA3"/>
    <w:rsid w:val="79376D3C"/>
    <w:rsid w:val="794C66ED"/>
    <w:rsid w:val="795B4DC7"/>
    <w:rsid w:val="798E34C1"/>
    <w:rsid w:val="799529A2"/>
    <w:rsid w:val="79AE5508"/>
    <w:rsid w:val="79B9331D"/>
    <w:rsid w:val="7A03263B"/>
    <w:rsid w:val="7A1E36CD"/>
    <w:rsid w:val="7A695A49"/>
    <w:rsid w:val="7ACF1D13"/>
    <w:rsid w:val="7B600FA4"/>
    <w:rsid w:val="7B720713"/>
    <w:rsid w:val="7C09531C"/>
    <w:rsid w:val="7C474DF4"/>
    <w:rsid w:val="7C4E1CA0"/>
    <w:rsid w:val="7CE47286"/>
    <w:rsid w:val="7D4D129F"/>
    <w:rsid w:val="7D552C8E"/>
    <w:rsid w:val="7D87797E"/>
    <w:rsid w:val="7DC44366"/>
    <w:rsid w:val="7EC83075"/>
    <w:rsid w:val="7F322AE2"/>
    <w:rsid w:val="7F6654D0"/>
    <w:rsid w:val="7F826837"/>
    <w:rsid w:val="7FA425A3"/>
    <w:rsid w:val="7FA568BA"/>
    <w:rsid w:val="7FFA796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0650"/>
    <w:rPr>
      <w:rFonts w:eastAsia="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9D0650"/>
  </w:style>
  <w:style w:type="paragraph" w:styleId="a4">
    <w:name w:val="footer"/>
    <w:basedOn w:val="a"/>
    <w:link w:val="Char"/>
    <w:qFormat/>
    <w:rsid w:val="009D0650"/>
    <w:pPr>
      <w:tabs>
        <w:tab w:val="center" w:pos="4153"/>
        <w:tab w:val="right" w:pos="8306"/>
      </w:tabs>
      <w:snapToGrid w:val="0"/>
    </w:pPr>
    <w:rPr>
      <w:sz w:val="18"/>
      <w:szCs w:val="18"/>
      <w:lang/>
    </w:rPr>
  </w:style>
  <w:style w:type="paragraph" w:styleId="a5">
    <w:name w:val="header"/>
    <w:basedOn w:val="a"/>
    <w:link w:val="Char0"/>
    <w:qFormat/>
    <w:rsid w:val="009D0650"/>
    <w:pPr>
      <w:pBdr>
        <w:bottom w:val="single" w:sz="6" w:space="1" w:color="auto"/>
      </w:pBdr>
      <w:tabs>
        <w:tab w:val="center" w:pos="4153"/>
        <w:tab w:val="right" w:pos="8306"/>
      </w:tabs>
      <w:snapToGrid w:val="0"/>
      <w:jc w:val="center"/>
    </w:pPr>
    <w:rPr>
      <w:sz w:val="18"/>
      <w:szCs w:val="18"/>
      <w:lang/>
    </w:rPr>
  </w:style>
  <w:style w:type="paragraph" w:styleId="a6">
    <w:name w:val="Normal (Web)"/>
    <w:basedOn w:val="a"/>
    <w:qFormat/>
    <w:rsid w:val="009D0650"/>
    <w:pPr>
      <w:spacing w:before="100" w:beforeAutospacing="1" w:after="100" w:afterAutospacing="1"/>
    </w:pPr>
    <w:rPr>
      <w:lang w:eastAsia="zh-CN"/>
    </w:rPr>
  </w:style>
  <w:style w:type="paragraph" w:customStyle="1" w:styleId="Default">
    <w:name w:val="Default"/>
    <w:uiPriority w:val="99"/>
    <w:unhideWhenUsed/>
    <w:qFormat/>
    <w:rsid w:val="009D0650"/>
    <w:pPr>
      <w:widowControl w:val="0"/>
      <w:autoSpaceDE w:val="0"/>
      <w:autoSpaceDN w:val="0"/>
      <w:adjustRightInd w:val="0"/>
    </w:pPr>
    <w:rPr>
      <w:rFonts w:ascii="仿宋" w:eastAsia="仿宋" w:hAnsi="仿宋"/>
      <w:color w:val="000000"/>
      <w:sz w:val="24"/>
    </w:rPr>
  </w:style>
  <w:style w:type="character" w:customStyle="1" w:styleId="Char0">
    <w:name w:val="页眉 Char"/>
    <w:link w:val="a5"/>
    <w:qFormat/>
    <w:rsid w:val="009D0650"/>
    <w:rPr>
      <w:rFonts w:eastAsia="Times New Roman"/>
      <w:sz w:val="18"/>
      <w:szCs w:val="18"/>
      <w:lang w:eastAsia="en-US"/>
    </w:rPr>
  </w:style>
  <w:style w:type="character" w:customStyle="1" w:styleId="Char">
    <w:name w:val="页脚 Char"/>
    <w:link w:val="a4"/>
    <w:qFormat/>
    <w:rsid w:val="009D0650"/>
    <w:rPr>
      <w:rFonts w:eastAsia="Times New Roman"/>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367</Words>
  <Characters>2094</Characters>
  <Application>Microsoft Office Word</Application>
  <DocSecurity>0</DocSecurity>
  <Lines>17</Lines>
  <Paragraphs>4</Paragraphs>
  <ScaleCrop>false</ScaleCrop>
  <Company>Chinese ORG</Company>
  <LinksUpToDate>false</LinksUpToDate>
  <CharactersWithSpaces>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采购项目用户需求书</dc:title>
  <dc:creator>陶晓鹏</dc:creator>
  <cp:lastModifiedBy>殷智君</cp:lastModifiedBy>
  <cp:revision>2</cp:revision>
  <cp:lastPrinted>2022-12-09T02:17:00Z</cp:lastPrinted>
  <dcterms:created xsi:type="dcterms:W3CDTF">2021-03-10T02:01:00Z</dcterms:created>
  <dcterms:modified xsi:type="dcterms:W3CDTF">2023-04-23T15:29:00Z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