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b/>
          <w:sz w:val="28"/>
          <w:szCs w:val="28"/>
          <w:shd w:val="clear" w:color="auto" w:fill="FFFFFF"/>
        </w:rPr>
      </w:pP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附件：东莞市第一类医疗器械生产企业备案注销的企业名单（20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val="en-US" w:eastAsia="zh-CN"/>
        </w:rPr>
        <w:t>23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年第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仿宋_GB2312" w:hAnsi="仿宋" w:eastAsia="仿宋_GB2312"/>
          <w:b/>
          <w:bCs/>
          <w:sz w:val="28"/>
          <w:szCs w:val="28"/>
          <w:shd w:val="clear" w:color="auto" w:fill="FFFFFF"/>
          <w:lang w:eastAsia="zh-CN"/>
        </w:rPr>
        <w:t>期）</w:t>
      </w:r>
    </w:p>
    <w:tbl>
      <w:tblPr>
        <w:tblStyle w:val="3"/>
        <w:tblpPr w:leftFromText="180" w:rightFromText="180" w:vertAnchor="text" w:horzAnchor="margin" w:tblpXSpec="center" w:tblpY="707"/>
        <w:tblW w:w="14885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710"/>
        <w:gridCol w:w="1934"/>
        <w:gridCol w:w="2035"/>
        <w:gridCol w:w="2551"/>
        <w:gridCol w:w="3260"/>
        <w:gridCol w:w="2835"/>
        <w:gridCol w:w="156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40" w:hRule="atLeas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备案编号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住所地址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生产地址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生产范围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理由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66" w:hRule="exact"/>
          <w:jc w:val="center"/>
        </w:trPr>
        <w:tc>
          <w:tcPr>
            <w:tcW w:w="7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93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粤莞食药监械生产备20220101号</w:t>
            </w:r>
          </w:p>
        </w:tc>
        <w:tc>
          <w:tcPr>
            <w:tcW w:w="20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加友（东莞）医疗器械有限公司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广东省东莞市常平镇常马路645号厂房8栋202室</w:t>
            </w:r>
          </w:p>
        </w:tc>
        <w:tc>
          <w:tcPr>
            <w:tcW w:w="32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广东省东莞市常平镇常马路645号厂房8栋202室</w:t>
            </w:r>
          </w:p>
        </w:tc>
        <w:tc>
          <w:tcPr>
            <w:tcW w:w="28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2017年分类目录：22-11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48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业申请</w:t>
            </w:r>
          </w:p>
        </w:tc>
      </w:tr>
    </w:tbl>
    <w:p>
      <w:pPr>
        <w:rPr>
          <w:rFonts w:hint="eastAsia" w:asciiTheme="majorEastAsia" w:hAnsiTheme="majorEastAsia" w:eastAsiaTheme="majorEastAsia" w:cstheme="majorEastAsia"/>
          <w:color w:val="auto"/>
          <w:sz w:val="24"/>
          <w:szCs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mZhODJjM2MwNzViOWJlZmExOGExNzZmYzcxOGIifQ=="/>
  </w:docVars>
  <w:rsids>
    <w:rsidRoot w:val="034F2589"/>
    <w:rsid w:val="00665D05"/>
    <w:rsid w:val="034F2589"/>
    <w:rsid w:val="0372155F"/>
    <w:rsid w:val="0A857CD6"/>
    <w:rsid w:val="0D762982"/>
    <w:rsid w:val="0F604243"/>
    <w:rsid w:val="10F94723"/>
    <w:rsid w:val="165A2C40"/>
    <w:rsid w:val="16E30160"/>
    <w:rsid w:val="189E1EF4"/>
    <w:rsid w:val="1AD90765"/>
    <w:rsid w:val="1B3D78B6"/>
    <w:rsid w:val="1D2405BF"/>
    <w:rsid w:val="1FE003C7"/>
    <w:rsid w:val="20CE1F8B"/>
    <w:rsid w:val="23465748"/>
    <w:rsid w:val="23B6650F"/>
    <w:rsid w:val="27113C24"/>
    <w:rsid w:val="392B27B7"/>
    <w:rsid w:val="424677C0"/>
    <w:rsid w:val="44AE02B2"/>
    <w:rsid w:val="45112FE6"/>
    <w:rsid w:val="471211B2"/>
    <w:rsid w:val="49FE77D6"/>
    <w:rsid w:val="4CD13FD6"/>
    <w:rsid w:val="4D5316E3"/>
    <w:rsid w:val="4E1C44A2"/>
    <w:rsid w:val="53636D48"/>
    <w:rsid w:val="54F83F9C"/>
    <w:rsid w:val="55E81011"/>
    <w:rsid w:val="55F504E6"/>
    <w:rsid w:val="5A28434C"/>
    <w:rsid w:val="5B5D5FE4"/>
    <w:rsid w:val="60FD322B"/>
    <w:rsid w:val="62F52D41"/>
    <w:rsid w:val="645E4D75"/>
    <w:rsid w:val="69E44AE6"/>
    <w:rsid w:val="6B792436"/>
    <w:rsid w:val="72595132"/>
    <w:rsid w:val="73900ACC"/>
    <w:rsid w:val="760423BE"/>
    <w:rsid w:val="76FA5F31"/>
    <w:rsid w:val="784573B4"/>
    <w:rsid w:val="7E3E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390</Characters>
  <Lines>0</Lines>
  <Paragraphs>0</Paragraphs>
  <TotalTime>3</TotalTime>
  <ScaleCrop>false</ScaleCrop>
  <LinksUpToDate>false</LinksUpToDate>
  <CharactersWithSpaces>390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2020-01-07T02:50:00Z</dcterms:created>
  <dc:creator>hp</dc:creator>
  <cp:lastModifiedBy>枝枝</cp:lastModifiedBy>
  <dcterms:modified xsi:type="dcterms:W3CDTF">2023-04-06T05:09:07Z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C9EA5829003B4C11AA9E5FB8E68016AE</vt:lpwstr>
  </property>
</Properties>
</file>