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2023年度东莞市市场监督管理局专业市场知识产权</w:t>
      </w:r>
      <w:bookmarkStart w:id="0" w:name="_GoBack"/>
      <w:bookmarkEnd w:id="0"/>
      <w:r>
        <w:rPr>
          <w:rFonts w:hint="eastAsia" w:ascii="Times New Roman" w:hAnsi="Times New Roman" w:eastAsia="方正小标宋简体" w:cs="Times New Roman"/>
          <w:color w:val="000000"/>
          <w:sz w:val="44"/>
          <w:szCs w:val="44"/>
        </w:rPr>
        <w:t>保护项目申报指南</w:t>
      </w:r>
    </w:p>
    <w:p>
      <w:pPr>
        <w:spacing w:line="640" w:lineRule="exact"/>
        <w:ind w:firstLine="640" w:firstLineChars="200"/>
        <w:rPr>
          <w:rFonts w:ascii="Times New Roman" w:hAnsi="Times New Roman" w:eastAsia="黑体" w:cs="Times New Roman"/>
          <w:sz w:val="32"/>
          <w:szCs w:val="32"/>
        </w:rPr>
      </w:pPr>
    </w:p>
    <w:p>
      <w:pPr>
        <w:numPr>
          <w:ilvl w:val="0"/>
          <w:numId w:val="1"/>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2023年度东莞市市场监督管理局专业市场知识产权保护项目。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建立健全专业市场知识产权纠纷快速处理机制等保护工作机制，加强专业市场知识产权保护。</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资助额度为20万元。</w:t>
      </w:r>
    </w:p>
    <w:p>
      <w:pPr>
        <w:numPr>
          <w:ilvl w:val="0"/>
          <w:numId w:val="2"/>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具体工作</w:t>
      </w:r>
    </w:p>
    <w:p>
      <w:pPr>
        <w:pStyle w:val="7"/>
        <w:shd w:val="clear" w:color="auto" w:fill="FFFFFF"/>
        <w:spacing w:before="15"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（一）结合我市专业市场知识产权保护实际与需求，切实完善我市专业市场知识产权保护机制，</w:t>
      </w:r>
      <w:r>
        <w:rPr>
          <w:rFonts w:hint="eastAsia" w:ascii="仿宋_GB2312" w:hAnsi="Times New Roman" w:eastAsia="仿宋_GB2312" w:cs="Times New Roman"/>
          <w:kern w:val="2"/>
          <w:sz w:val="32"/>
          <w:szCs w:val="32"/>
        </w:rPr>
        <w:t>在专业市场推广知识产权纠纷快速处理机制，</w:t>
      </w:r>
      <w:r>
        <w:rPr>
          <w:rFonts w:hint="eastAsia" w:ascii="仿宋_GB2312" w:hAnsi="仿宋" w:eastAsia="仿宋_GB2312"/>
          <w:sz w:val="32"/>
          <w:szCs w:val="32"/>
        </w:rPr>
        <w:t>提升专业市场知识产权保护效能。</w:t>
      </w:r>
    </w:p>
    <w:p>
      <w:pPr>
        <w:pStyle w:val="7"/>
        <w:shd w:val="clear" w:color="auto" w:fill="FFFFFF"/>
        <w:spacing w:before="0" w:beforeAutospacing="0" w:after="0" w:afterAutospacing="0"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（二）协助市场监管部门对我市专业市场开展2次以上（含2次，下同）知识产权保护专项行动。</w:t>
      </w:r>
    </w:p>
    <w:p>
      <w:pPr>
        <w:pStyle w:val="7"/>
        <w:shd w:val="clear" w:color="auto" w:fill="FFFFFF"/>
        <w:spacing w:before="0" w:beforeAutospacing="0" w:after="0" w:afterAutospacing="0"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（三）组织开展1次以上专业市场知识产权保护状况抽查、检查。</w:t>
      </w:r>
    </w:p>
    <w:p>
      <w:pPr>
        <w:pStyle w:val="7"/>
        <w:shd w:val="clear" w:color="auto" w:fill="FFFFFF"/>
        <w:spacing w:before="0" w:beforeAutospacing="0" w:after="0" w:afterAutospacing="0"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（四）协助市场监管部门完成5家以上专业市场知识产权保护联络点建设。</w:t>
      </w:r>
    </w:p>
    <w:p>
      <w:pPr>
        <w:pStyle w:val="7"/>
        <w:shd w:val="clear" w:color="auto" w:fill="FFFFFF"/>
        <w:spacing w:before="0" w:beforeAutospacing="0" w:after="0" w:afterAutospacing="0"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w:t>
      </w:r>
      <w:r>
        <w:rPr>
          <w:rFonts w:hint="eastAsia" w:ascii="Times New Roman" w:hAnsi="Times New Roman" w:eastAsia="仿宋_GB2312" w:cs="Times New Roman"/>
          <w:sz w:val="32"/>
          <w:szCs w:val="32"/>
        </w:rPr>
        <w:t>开展知识产权规范化市场宣传工作，指导和协助具有申报意愿且符合基本条件的专业市场开展知识产权规范化市场创建工作。</w:t>
      </w:r>
    </w:p>
    <w:p>
      <w:pPr>
        <w:pStyle w:val="13"/>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、申报条件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申报单位为东莞市内依法登记注册的非营利性社会</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，具有独立法人资格，并需具备以下条件：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（一）知识产权工作基础良好，内部知识产权管理制度、管理体系健全，至少拥有2名专职工作人员且其中至少有1名3年以上知识产权工作经验的人员；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具有协助和配合</w:t>
      </w:r>
      <w:r>
        <w:rPr>
          <w:rFonts w:ascii="Times New Roman" w:hAnsi="Times New Roman" w:eastAsia="仿宋_GB2312" w:cs="Times New Roman"/>
          <w:sz w:val="32"/>
          <w:szCs w:val="32"/>
        </w:rPr>
        <w:t>市场监督管理</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开展知识产权保护工作的相关经验；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）具有相关知识产权保护专家团队</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eastAsia="仿宋_GB2312"/>
          <w:sz w:val="32"/>
          <w:szCs w:val="32"/>
        </w:rPr>
        <w:t>接受单独申报或两家单位联合申报</w:t>
      </w:r>
      <w:r>
        <w:rPr>
          <w:rFonts w:eastAsia="仿宋_GB2312"/>
          <w:sz w:val="32"/>
          <w:szCs w:val="32"/>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2023年度东莞市市场监督管理局专业市场知识产权保护项目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hint="eastAsia" w:eastAsia="仿宋_GB2312"/>
          <w:color w:val="000000" w:themeColor="text1"/>
          <w:sz w:val="32"/>
          <w:szCs w:val="32"/>
          <w14:textFill>
            <w14:solidFill>
              <w14:schemeClr w14:val="tx1"/>
            </w14:solidFill>
          </w14:textFill>
        </w:rPr>
        <w:t>（联合申报的拨付至牵头承担单位）</w:t>
      </w:r>
      <w:r>
        <w:rPr>
          <w:rFonts w:eastAsia="仿宋_GB2312"/>
          <w:color w:val="000000" w:themeColor="text1"/>
          <w:sz w:val="32"/>
          <w:szCs w:val="32"/>
          <w14:textFill>
            <w14:solidFill>
              <w14:schemeClr w14:val="tx1"/>
            </w14:solidFill>
          </w14:textFill>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自本通知发布之日起20个自然日内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2023年度东莞市市场监督管理局专业市场知识产权保护项目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60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2023年度东莞市市场监督管理局专业市场知识产权保护项目申报书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2023年度东莞市市场监督管理局专业市场知识产权保护项目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4"/>
        <w:gridCol w:w="694"/>
        <w:gridCol w:w="263"/>
        <w:gridCol w:w="101"/>
        <w:gridCol w:w="425"/>
        <w:gridCol w:w="183"/>
        <w:gridCol w:w="97"/>
        <w:gridCol w:w="186"/>
        <w:gridCol w:w="240"/>
        <w:gridCol w:w="141"/>
        <w:gridCol w:w="44"/>
        <w:gridCol w:w="142"/>
        <w:gridCol w:w="524"/>
        <w:gridCol w:w="185"/>
        <w:gridCol w:w="526"/>
        <w:gridCol w:w="218"/>
        <w:gridCol w:w="348"/>
        <w:gridCol w:w="219"/>
        <w:gridCol w:w="205"/>
        <w:gridCol w:w="185"/>
        <w:gridCol w:w="382"/>
        <w:gridCol w:w="185"/>
        <w:gridCol w:w="100"/>
        <w:gridCol w:w="361"/>
        <w:gridCol w:w="204"/>
        <w:gridCol w:w="18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6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7" w:type="dxa"/>
            <w:gridSpan w:val="25"/>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126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636"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482" w:type="dxa"/>
            <w:gridSpan w:val="1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2338" w:type="dxa"/>
            <w:gridSpan w:val="7"/>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12"/>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2073"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126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7"/>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2073"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2056"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750" w:type="dxa"/>
            <w:gridSpan w:val="2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2056"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750" w:type="dxa"/>
            <w:gridSpan w:val="2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2056"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750" w:type="dxa"/>
            <w:gridSpan w:val="2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2056"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750" w:type="dxa"/>
            <w:gridSpan w:val="2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573"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573"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pacing w:val="-20"/>
                <w:sz w:val="28"/>
                <w:szCs w:val="28"/>
              </w:rPr>
            </w:pPr>
          </w:p>
        </w:tc>
        <w:tc>
          <w:tcPr>
            <w:tcW w:w="573"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z w:val="28"/>
                <w:szCs w:val="28"/>
              </w:rPr>
            </w:pPr>
          </w:p>
        </w:tc>
        <w:tc>
          <w:tcPr>
            <w:tcW w:w="573"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spacing w:line="400" w:lineRule="exact"/>
              <w:jc w:val="center"/>
              <w:rPr>
                <w:b/>
                <w:sz w:val="28"/>
                <w:szCs w:val="28"/>
              </w:rPr>
            </w:pPr>
          </w:p>
        </w:tc>
        <w:tc>
          <w:tcPr>
            <w:tcW w:w="573"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6" w:type="dxa"/>
            <w:vMerge w:val="continue"/>
            <w:vAlign w:val="center"/>
          </w:tcPr>
          <w:p>
            <w:pPr>
              <w:widowControl/>
              <w:spacing w:line="400" w:lineRule="exact"/>
              <w:jc w:val="left"/>
              <w:rPr>
                <w:b/>
                <w:sz w:val="28"/>
                <w:szCs w:val="28"/>
              </w:rPr>
            </w:pPr>
          </w:p>
        </w:tc>
        <w:tc>
          <w:tcPr>
            <w:tcW w:w="573"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3"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10"/>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56"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6" w:type="dxa"/>
            <w:gridSpan w:val="27"/>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28"/>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633"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174" w:type="dxa"/>
            <w:gridSpan w:val="2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633"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458" w:type="dxa"/>
            <w:gridSpan w:val="8"/>
          </w:tcPr>
          <w:p>
            <w:pPr>
              <w:spacing w:line="360" w:lineRule="exact"/>
              <w:rPr>
                <w:rFonts w:ascii="仿宋_GB2312" w:hAnsi="Times New Roman" w:eastAsia="仿宋_GB2312" w:cs="Times New Roman"/>
                <w:sz w:val="28"/>
                <w:szCs w:val="28"/>
              </w:rPr>
            </w:pPr>
          </w:p>
        </w:tc>
        <w:tc>
          <w:tcPr>
            <w:tcW w:w="1453"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11"/>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8"/>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12"/>
          </w:tcPr>
          <w:p>
            <w:pPr>
              <w:spacing w:line="360" w:lineRule="exact"/>
              <w:rPr>
                <w:rFonts w:ascii="仿宋_GB2312" w:hAnsi="Times New Roman" w:eastAsia="仿宋_GB2312" w:cs="Times New Roman"/>
                <w:sz w:val="28"/>
                <w:szCs w:val="28"/>
              </w:rPr>
            </w:pPr>
          </w:p>
        </w:tc>
        <w:tc>
          <w:tcPr>
            <w:tcW w:w="1417"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3"/>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8"/>
          </w:tcPr>
          <w:p>
            <w:pPr>
              <w:spacing w:line="360" w:lineRule="exact"/>
              <w:rPr>
                <w:rFonts w:ascii="仿宋_GB2312" w:hAnsi="Times New Roman" w:eastAsia="仿宋_GB2312" w:cs="Times New Roman"/>
                <w:sz w:val="28"/>
                <w:szCs w:val="28"/>
              </w:rPr>
            </w:pPr>
          </w:p>
        </w:tc>
        <w:tc>
          <w:tcPr>
            <w:tcW w:w="851" w:type="dxa"/>
            <w:gridSpan w:val="3"/>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8"/>
          </w:tcPr>
          <w:p>
            <w:pPr>
              <w:spacing w:line="360" w:lineRule="exact"/>
              <w:rPr>
                <w:rFonts w:ascii="仿宋_GB2312" w:hAnsi="Times New Roman" w:eastAsia="仿宋_GB2312" w:cs="Times New Roman"/>
                <w:sz w:val="28"/>
                <w:szCs w:val="28"/>
              </w:rPr>
            </w:pPr>
          </w:p>
        </w:tc>
        <w:tc>
          <w:tcPr>
            <w:tcW w:w="850"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6"/>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21"/>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5"/>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10"/>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工作概况</w:t>
            </w:r>
          </w:p>
        </w:tc>
        <w:tc>
          <w:tcPr>
            <w:tcW w:w="8807" w:type="dxa"/>
            <w:gridSpan w:val="27"/>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headerReference r:id="rId5" w:type="first"/>
          <w:footerReference r:id="rId8" w:type="first"/>
          <w:headerReference r:id="rId3" w:type="default"/>
          <w:footerReference r:id="rId6" w:type="default"/>
          <w:headerReference r:id="rId4" w:type="even"/>
          <w:footerReference r:id="rId7" w:type="even"/>
          <w:pgSz w:w="11906" w:h="16838"/>
          <w:pgMar w:top="1304" w:right="1417" w:bottom="1304" w:left="1417"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8"/>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8"/>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8"/>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宋体" w:hAnsi="宋体" w:cs="宋体"/>
                <w:sz w:val="28"/>
                <w:szCs w:val="28"/>
              </w:rPr>
            </w:pPr>
            <w:r>
              <w:rPr>
                <w:rFonts w:hint="eastAsia" w:ascii="仿宋_GB2312" w:hAnsi="宋体" w:eastAsia="仿宋_GB2312" w:cs="宋体"/>
                <w:sz w:val="28"/>
                <w:szCs w:val="28"/>
              </w:rPr>
              <w:t>5</w:t>
            </w:r>
          </w:p>
        </w:tc>
      </w:tr>
    </w:tbl>
    <w:p>
      <w:pPr>
        <w:ind w:firstLine="420" w:firstLineChars="200"/>
        <w:rPr>
          <w:rFonts w:eastAsia="黑体"/>
          <w:szCs w:val="32"/>
        </w:rPr>
      </w:pPr>
    </w:p>
    <w:p>
      <w:pPr>
        <w:ind w:firstLine="420" w:firstLineChars="200"/>
        <w:rPr>
          <w:rFonts w:eastAsia="黑体"/>
          <w:sz w:val="32"/>
          <w:szCs w:val="32"/>
        </w:rPr>
      </w:pPr>
      <w:r>
        <w:rPr>
          <w:rFonts w:eastAsia="黑体"/>
          <w:szCs w:val="32"/>
        </w:rPr>
        <w:br w:type="page"/>
      </w:r>
      <w:r>
        <w:rPr>
          <w:rFonts w:hint="eastAsia" w:eastAsia="黑体"/>
          <w:sz w:val="32"/>
          <w:szCs w:val="32"/>
        </w:rPr>
        <w:t>六、申报单位意见</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2" w:hRule="atLeast"/>
          <w:jc w:val="center"/>
        </w:trPr>
        <w:tc>
          <w:tcPr>
            <w:tcW w:w="1242" w:type="dxa"/>
            <w:vAlign w:val="center"/>
          </w:tcPr>
          <w:p>
            <w:pPr>
              <w:spacing w:line="560" w:lineRule="exact"/>
              <w:rPr>
                <w:rFonts w:ascii="仿宋_GB2312" w:hAnsi="仿宋" w:eastAsia="仿宋_GB2312" w:cs="仿宋"/>
                <w:b/>
                <w:sz w:val="32"/>
                <w:szCs w:val="32"/>
              </w:rPr>
            </w:pP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3"/>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一、本单位保证所提供的申报材料及附件真实、完整、有效，并承担因虚报材料可能引起的全部法律责任。</w:t>
            </w:r>
          </w:p>
          <w:p>
            <w:pPr>
              <w:pStyle w:val="13"/>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二、本单位未被列入国家、省、市失信联合惩戒黑名单，且过去3年内在申报和承担国家、省、市知识产权项目中没有不良信用记录。</w:t>
            </w:r>
          </w:p>
          <w:p>
            <w:pPr>
              <w:pStyle w:val="13"/>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三、本单位不存在省、市相关专项资金管理办法中规定的不予资助情形。</w:t>
            </w:r>
          </w:p>
          <w:p>
            <w:pPr>
              <w:spacing w:line="560" w:lineRule="exact"/>
              <w:ind w:firstLine="560" w:firstLineChars="200"/>
              <w:rPr>
                <w:rFonts w:ascii="仿宋_GB2312" w:hAnsi="仿宋" w:eastAsia="仿宋_GB2312" w:cs="仿宋"/>
                <w:sz w:val="28"/>
                <w:szCs w:val="28"/>
              </w:rPr>
            </w:pPr>
          </w:p>
          <w:p>
            <w:pPr>
              <w:spacing w:line="560" w:lineRule="exact"/>
              <w:ind w:firstLine="560" w:firstLineChars="200"/>
              <w:rPr>
                <w:rFonts w:ascii="仿宋_GB2312" w:hAnsi="仿宋" w:eastAsia="仿宋_GB2312" w:cs="仿宋"/>
                <w:sz w:val="28"/>
                <w:szCs w:val="28"/>
              </w:rPr>
            </w:pPr>
          </w:p>
          <w:p>
            <w:pPr>
              <w:spacing w:line="560" w:lineRule="exact"/>
              <w:ind w:firstLine="1960" w:firstLineChars="700"/>
              <w:rPr>
                <w:rFonts w:ascii="仿宋_GB2312" w:hAnsi="仿宋" w:eastAsia="仿宋_GB2312" w:cs="仿宋"/>
                <w:sz w:val="28"/>
                <w:szCs w:val="28"/>
              </w:rPr>
            </w:pPr>
            <w:r>
              <w:rPr>
                <w:rFonts w:hint="eastAsia" w:ascii="仿宋_GB2312" w:hAnsi="仿宋" w:eastAsia="仿宋_GB2312" w:cs="仿宋"/>
                <w:sz w:val="28"/>
                <w:szCs w:val="28"/>
              </w:rPr>
              <w:t>牵头申报单位法定代表人（签名）：</w:t>
            </w:r>
          </w:p>
          <w:p>
            <w:pPr>
              <w:spacing w:line="560" w:lineRule="exact"/>
              <w:ind w:firstLine="1960" w:firstLineChars="7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4480" w:firstLineChars="1600"/>
              <w:rPr>
                <w:rFonts w:ascii="仿宋_GB2312" w:hAnsi="仿宋" w:eastAsia="仿宋_GB2312" w:cs="仿宋"/>
                <w:sz w:val="28"/>
                <w:szCs w:val="28"/>
              </w:rPr>
            </w:pPr>
            <w:r>
              <w:rPr>
                <w:rFonts w:hint="eastAsia" w:ascii="仿宋_GB2312" w:hAnsi="仿宋" w:eastAsia="仿宋_GB2312" w:cs="仿宋"/>
                <w:sz w:val="28"/>
                <w:szCs w:val="28"/>
              </w:rPr>
              <w:t>年    月    日</w:t>
            </w:r>
          </w:p>
          <w:p>
            <w:pPr>
              <w:pStyle w:val="4"/>
              <w:rPr>
                <w:rFonts w:eastAsia="仿宋_GB2312"/>
                <w:sz w:val="28"/>
                <w:szCs w:val="28"/>
              </w:rPr>
            </w:pPr>
          </w:p>
          <w:p>
            <w:pPr>
              <w:pStyle w:val="11"/>
              <w:spacing w:line="46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联合申报单位法定代表人（签名）：</w:t>
            </w:r>
          </w:p>
          <w:p>
            <w:pPr>
              <w:pStyle w:val="15"/>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 w:eastAsia="仿宋_GB2312" w:cs="仿宋"/>
                <w:sz w:val="28"/>
                <w:szCs w:val="28"/>
              </w:rPr>
              <w:t>申报</w:t>
            </w:r>
            <w:r>
              <w:rPr>
                <w:rFonts w:hint="eastAsia" w:ascii="仿宋_GB2312" w:hAnsi="仿宋_GB2312" w:eastAsia="仿宋_GB2312" w:cs="仿宋_GB2312"/>
                <w:sz w:val="28"/>
                <w:szCs w:val="28"/>
              </w:rPr>
              <w:t>单位盖章：</w:t>
            </w:r>
          </w:p>
          <w:p>
            <w:pPr>
              <w:pStyle w:val="4"/>
              <w:rPr>
                <w:rFonts w:eastAsia="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3640" w:firstLineChars="1300"/>
              <w:rPr>
                <w:rFonts w:ascii="仿宋_GB2312" w:hAnsi="仿宋" w:eastAsia="仿宋_GB2312" w:cs="仿宋"/>
                <w:sz w:val="28"/>
                <w:szCs w:val="28"/>
              </w:rPr>
            </w:pP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联合</w:t>
            </w:r>
          </w:p>
          <w:p>
            <w:pPr>
              <w:spacing w:line="560" w:lineRule="exact"/>
              <w:jc w:val="center"/>
              <w:rPr>
                <w:rFonts w:ascii="仿宋_GB2312" w:hAnsi="仿宋" w:eastAsia="仿宋_GB2312" w:cs="仿宋"/>
                <w:b/>
                <w:sz w:val="32"/>
                <w:szCs w:val="32"/>
              </w:rPr>
            </w:pPr>
            <w:r>
              <w:rPr>
                <w:rFonts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ascii="仿宋_GB2312" w:hAnsi="仿宋" w:eastAsia="仿宋_GB2312" w:cs="仿宋"/>
                <w:b/>
                <w:sz w:val="32"/>
                <w:szCs w:val="32"/>
              </w:rPr>
              <w:t>单位</w:t>
            </w:r>
          </w:p>
          <w:p>
            <w:pPr>
              <w:spacing w:line="560" w:lineRule="exact"/>
              <w:jc w:val="center"/>
              <w:rPr>
                <w:rFonts w:ascii="仿宋_GB2312" w:hAnsi="仿宋" w:eastAsia="仿宋_GB2312" w:cs="仿宋"/>
                <w:b/>
                <w:sz w:val="32"/>
                <w:szCs w:val="32"/>
              </w:rPr>
            </w:pPr>
            <w:r>
              <w:rPr>
                <w:rFonts w:ascii="仿宋_GB2312" w:hAnsi="仿宋" w:eastAsia="仿宋_GB2312" w:cs="仿宋"/>
                <w:b/>
                <w:sz w:val="32"/>
                <w:szCs w:val="32"/>
              </w:rPr>
              <w:t>意见</w:t>
            </w:r>
          </w:p>
        </w:tc>
        <w:tc>
          <w:tcPr>
            <w:tcW w:w="8018" w:type="dxa"/>
            <w:vAlign w:val="center"/>
          </w:tcPr>
          <w:p>
            <w:pPr>
              <w:spacing w:line="500" w:lineRule="exact"/>
              <w:ind w:firstLine="2520" w:firstLineChars="900"/>
              <w:jc w:val="left"/>
              <w:rPr>
                <w:rFonts w:ascii="Times New Roman" w:hAnsi="Times New Roman" w:eastAsia="仿宋" w:cs="Times New Roman"/>
                <w:sz w:val="28"/>
                <w:szCs w:val="28"/>
              </w:rPr>
            </w:pPr>
          </w:p>
          <w:p>
            <w:pPr>
              <w:spacing w:line="500" w:lineRule="exact"/>
              <w:ind w:firstLine="3920" w:firstLineChars="1400"/>
              <w:jc w:val="left"/>
              <w:rPr>
                <w:rFonts w:ascii="仿宋_GB2312" w:hAnsi="仿宋" w:eastAsia="仿宋_GB2312" w:cs="仿宋"/>
                <w:sz w:val="28"/>
                <w:szCs w:val="28"/>
              </w:rPr>
            </w:pPr>
          </w:p>
          <w:p>
            <w:pPr>
              <w:spacing w:line="500" w:lineRule="exact"/>
              <w:ind w:firstLine="3920" w:firstLineChars="1400"/>
              <w:jc w:val="left"/>
              <w:rPr>
                <w:rFonts w:ascii="Times New Roman" w:hAnsi="Times New Roman" w:eastAsia="仿宋" w:cs="Times New Roman"/>
                <w:sz w:val="28"/>
                <w:szCs w:val="28"/>
              </w:rPr>
            </w:pPr>
            <w:r>
              <w:rPr>
                <w:rFonts w:hint="eastAsia" w:ascii="仿宋_GB2312" w:hAnsi="仿宋" w:eastAsia="仿宋_GB2312" w:cs="仿宋"/>
                <w:sz w:val="28"/>
                <w:szCs w:val="28"/>
              </w:rPr>
              <w:t>项目</w:t>
            </w:r>
            <w:r>
              <w:rPr>
                <w:rFonts w:ascii="Times New Roman" w:hAnsi="Times New Roman" w:eastAsia="仿宋" w:cs="Times New Roman"/>
                <w:sz w:val="28"/>
                <w:szCs w:val="28"/>
              </w:rPr>
              <w:t>负责人签名：</w:t>
            </w:r>
          </w:p>
          <w:p>
            <w:pPr>
              <w:spacing w:line="500" w:lineRule="exact"/>
              <w:ind w:firstLine="1680" w:firstLineChars="600"/>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申报</w:t>
            </w:r>
            <w:r>
              <w:rPr>
                <w:rFonts w:ascii="Times New Roman" w:hAnsi="Times New Roman" w:eastAsia="仿宋" w:cs="Times New Roman"/>
                <w:sz w:val="28"/>
                <w:szCs w:val="28"/>
              </w:rPr>
              <w:t>单位盖章：</w:t>
            </w:r>
          </w:p>
          <w:p>
            <w:pPr>
              <w:spacing w:line="500" w:lineRule="exact"/>
              <w:ind w:firstLine="280" w:firstLineChars="100"/>
              <w:jc w:val="left"/>
              <w:rPr>
                <w:rFonts w:ascii="仿宋_GB2312" w:hAnsi="仿宋" w:eastAsia="仿宋_GB2312" w:cs="仿宋"/>
                <w:sz w:val="28"/>
                <w:szCs w:val="28"/>
              </w:rPr>
            </w:pP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年      月      日</w:t>
            </w:r>
          </w:p>
        </w:tc>
      </w:tr>
    </w:tbl>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2859"/>
    <w:multiLevelType w:val="singleLevel"/>
    <w:tmpl w:val="99342859"/>
    <w:lvl w:ilvl="0" w:tentative="0">
      <w:start w:val="1"/>
      <w:numFmt w:val="chineseCounting"/>
      <w:suff w:val="nothing"/>
      <w:lvlText w:val="%1、"/>
      <w:lvlJc w:val="left"/>
      <w:rPr>
        <w:rFonts w:hint="eastAsia"/>
      </w:rPr>
    </w:lvl>
  </w:abstractNum>
  <w:abstractNum w:abstractNumId="1">
    <w:nsid w:val="E46E41E6"/>
    <w:multiLevelType w:val="singleLevel"/>
    <w:tmpl w:val="E46E41E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476A24"/>
    <w:rsid w:val="00140983"/>
    <w:rsid w:val="00173357"/>
    <w:rsid w:val="0023187C"/>
    <w:rsid w:val="00476A24"/>
    <w:rsid w:val="004C232F"/>
    <w:rsid w:val="004C473B"/>
    <w:rsid w:val="005937AA"/>
    <w:rsid w:val="00625EC9"/>
    <w:rsid w:val="006F7D6C"/>
    <w:rsid w:val="00805036"/>
    <w:rsid w:val="00914E34"/>
    <w:rsid w:val="00A93861"/>
    <w:rsid w:val="00C0708B"/>
    <w:rsid w:val="00C5030F"/>
    <w:rsid w:val="00CA668B"/>
    <w:rsid w:val="00CC5E79"/>
    <w:rsid w:val="04E1301F"/>
    <w:rsid w:val="1CA707BF"/>
    <w:rsid w:val="1DCC4947"/>
    <w:rsid w:val="242F4323"/>
    <w:rsid w:val="24700C1E"/>
    <w:rsid w:val="25414AB3"/>
    <w:rsid w:val="2591511D"/>
    <w:rsid w:val="275556CC"/>
    <w:rsid w:val="3151691B"/>
    <w:rsid w:val="380524B8"/>
    <w:rsid w:val="4024421A"/>
    <w:rsid w:val="46A61604"/>
    <w:rsid w:val="4A881849"/>
    <w:rsid w:val="50FC4113"/>
    <w:rsid w:val="576253F6"/>
    <w:rsid w:val="5E554A87"/>
    <w:rsid w:val="62DB67B2"/>
    <w:rsid w:val="6AF6662F"/>
    <w:rsid w:val="75AD0232"/>
    <w:rsid w:val="76700727"/>
    <w:rsid w:val="768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99"/>
  </w:style>
  <w:style w:type="paragraph" w:customStyle="1" w:styleId="11">
    <w:name w:val="正文 New New"/>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_Style 5"/>
    <w:basedOn w:val="11"/>
    <w:qFormat/>
    <w:uiPriority w:val="0"/>
    <w:pPr>
      <w:ind w:firstLine="200" w:firstLineChars="200"/>
    </w:pPr>
    <w:rPr>
      <w:sz w:val="24"/>
      <w:szCs w:val="22"/>
    </w:rPr>
  </w:style>
  <w:style w:type="paragraph" w:customStyle="1" w:styleId="13">
    <w:name w:val="纯文本1"/>
    <w:basedOn w:val="14"/>
    <w:qFormat/>
    <w:uiPriority w:val="0"/>
    <w:rPr>
      <w:rFonts w:ascii="宋体" w:hAnsi="Courier New" w:cs="Courier New"/>
      <w:szCs w:val="21"/>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纯文本2"/>
    <w:basedOn w:val="1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2527</Words>
  <Characters>2620</Characters>
  <Lines>9</Lines>
  <Paragraphs>7</Paragraphs>
  <TotalTime>22</TotalTime>
  <ScaleCrop>false</ScaleCrop>
  <LinksUpToDate>false</LinksUpToDate>
  <CharactersWithSpaces>3071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2023-03-16T06:30:00Z</dcterms:created>
  <dc:creator>dg</dc:creator>
  <cp:lastModifiedBy>刘俏伶</cp:lastModifiedBy>
  <cp:lastPrinted>2023-03-01T06:54:00Z</cp:lastPrinted>
  <dcterms:modified xsi:type="dcterms:W3CDTF">2023-05-06T03:49:33Z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5349E221C7FD425DB2AD5D281A34B973</vt:lpwstr>
  </property>
</Properties>
</file>