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附件：</w:t>
      </w:r>
    </w:p>
    <w:p>
      <w:pPr>
        <w:spacing w:line="620" w:lineRule="exact"/>
        <w:jc w:val="center"/>
        <w:rPr>
          <w:rFonts w:hint="eastAsia" w:ascii="方正小标宋简体" w:eastAsia="方正小标宋简体"/>
          <w:color w:val="auto"/>
          <w:sz w:val="44"/>
          <w:szCs w:val="44"/>
          <w:lang w:val="en-US" w:eastAsia="zh-CN"/>
        </w:rPr>
      </w:pPr>
    </w:p>
    <w:p>
      <w:pPr>
        <w:spacing w:line="62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2023年省市场监督管理局下放东莞市专项资金知识产权</w:t>
      </w:r>
    </w:p>
    <w:p>
      <w:pPr>
        <w:spacing w:line="62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保护类项目立项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资助</w:t>
      </w:r>
      <w:r>
        <w:rPr>
          <w:rFonts w:hint="eastAsia" w:ascii="方正小标宋简体" w:eastAsia="方正小标宋简体"/>
          <w:sz w:val="44"/>
          <w:szCs w:val="44"/>
        </w:rPr>
        <w:t>清单</w:t>
      </w:r>
    </w:p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3"/>
        <w:tblW w:w="13616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01"/>
        <w:gridCol w:w="5264"/>
        <w:gridCol w:w="4541"/>
        <w:gridCol w:w="1541"/>
        <w:gridCol w:w="146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  <w:tblHeader/>
          <w:jc w:val="center"/>
        </w:trPr>
        <w:tc>
          <w:tcPr>
            <w:tcW w:w="8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526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  <w:t>项目名称</w:t>
            </w:r>
          </w:p>
        </w:tc>
        <w:tc>
          <w:tcPr>
            <w:tcW w:w="4541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  <w:t>项目承担单位</w:t>
            </w:r>
          </w:p>
        </w:tc>
        <w:tc>
          <w:tcPr>
            <w:tcW w:w="1541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资助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  <w:t>额度</w:t>
            </w:r>
          </w:p>
        </w:tc>
        <w:tc>
          <w:tcPr>
            <w:tcW w:w="1469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tblHeader/>
          <w:jc w:val="center"/>
        </w:trPr>
        <w:tc>
          <w:tcPr>
            <w:tcW w:w="8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52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 w:cs="Times New Roman"/>
                <w:color w:val="000000"/>
                <w:sz w:val="28"/>
                <w:szCs w:val="28"/>
                <w:lang w:val="en-US" w:eastAsia="zh-CN"/>
              </w:rPr>
              <w:t>新领域新业态知识产权保护项目</w:t>
            </w:r>
          </w:p>
        </w:tc>
        <w:tc>
          <w:tcPr>
            <w:tcW w:w="4541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广东省华中粤创知识产权运营管理有限公司</w:t>
            </w:r>
          </w:p>
        </w:tc>
        <w:tc>
          <w:tcPr>
            <w:tcW w:w="1541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Times New Roman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8"/>
                <w:szCs w:val="28"/>
                <w:lang w:val="en-US" w:eastAsia="zh-CN"/>
              </w:rPr>
              <w:t>20万元</w:t>
            </w:r>
          </w:p>
        </w:tc>
        <w:tc>
          <w:tcPr>
            <w:tcW w:w="1469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Times New Roman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  <w:tblHeader/>
          <w:jc w:val="center"/>
        </w:trPr>
        <w:tc>
          <w:tcPr>
            <w:tcW w:w="8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52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 w:cs="Times New Roman"/>
                <w:color w:val="000000"/>
                <w:sz w:val="28"/>
                <w:szCs w:val="28"/>
                <w:lang w:val="en-US" w:eastAsia="zh-CN"/>
              </w:rPr>
              <w:t>电商领域知识产权保护项目</w:t>
            </w:r>
          </w:p>
        </w:tc>
        <w:tc>
          <w:tcPr>
            <w:tcW w:w="45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东莞市跨境电子商务协会</w:t>
            </w:r>
            <w:r>
              <w:rPr>
                <w:rFonts w:hint="eastAsia" w:eastAsia="仿宋_GB2312"/>
                <w:color w:val="000000"/>
                <w:sz w:val="28"/>
                <w:szCs w:val="28"/>
                <w:lang w:eastAsia="zh-CN"/>
              </w:rPr>
              <w:t>、东莞市商标品牌研究院（</w:t>
            </w:r>
            <w:r>
              <w:rPr>
                <w:rFonts w:hint="eastAsia" w:eastAsia="仿宋_GB2312"/>
                <w:color w:val="000000"/>
                <w:sz w:val="28"/>
                <w:szCs w:val="28"/>
                <w:lang w:val="en-US" w:eastAsia="zh-CN"/>
              </w:rPr>
              <w:t>联合申报</w:t>
            </w:r>
            <w:r>
              <w:rPr>
                <w:rFonts w:hint="eastAsia" w:eastAsia="仿宋_GB2312"/>
                <w:color w:val="00000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Times New Roman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8"/>
                <w:szCs w:val="28"/>
                <w:lang w:val="en-US" w:eastAsia="zh-CN"/>
              </w:rPr>
              <w:t>15万元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Times New Roman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tblHeader/>
          <w:jc w:val="center"/>
        </w:trPr>
        <w:tc>
          <w:tcPr>
            <w:tcW w:w="801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5264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 w:cs="Times New Roman"/>
                <w:color w:val="000000"/>
                <w:sz w:val="28"/>
                <w:szCs w:val="28"/>
                <w:lang w:val="en-US" w:eastAsia="zh-CN"/>
              </w:rPr>
              <w:t>内外贸一体化企业知识产权海外保护能力提升项目</w:t>
            </w:r>
          </w:p>
        </w:tc>
        <w:tc>
          <w:tcPr>
            <w:tcW w:w="4541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东莞市跨境电子商务协会</w:t>
            </w:r>
            <w:r>
              <w:rPr>
                <w:rFonts w:hint="eastAsia" w:eastAsia="仿宋_GB2312"/>
                <w:color w:val="000000"/>
                <w:sz w:val="28"/>
                <w:szCs w:val="28"/>
                <w:lang w:eastAsia="zh-CN"/>
              </w:rPr>
              <w:t>、东莞市商标品牌研究院（</w:t>
            </w:r>
            <w:r>
              <w:rPr>
                <w:rFonts w:hint="eastAsia" w:eastAsia="仿宋_GB2312"/>
                <w:color w:val="000000"/>
                <w:sz w:val="28"/>
                <w:szCs w:val="28"/>
                <w:lang w:val="en-US" w:eastAsia="zh-CN"/>
              </w:rPr>
              <w:t>联合申报</w:t>
            </w:r>
            <w:r>
              <w:rPr>
                <w:rFonts w:hint="eastAsia" w:eastAsia="仿宋_GB2312"/>
                <w:color w:val="00000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Times New Roman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8"/>
                <w:szCs w:val="28"/>
                <w:lang w:val="en-US" w:eastAsia="zh-CN"/>
              </w:rPr>
              <w:t>15万元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Times New Roman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tblHeader/>
          <w:jc w:val="center"/>
        </w:trPr>
        <w:tc>
          <w:tcPr>
            <w:tcW w:w="8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Times New Roman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4</w:t>
            </w:r>
          </w:p>
        </w:tc>
        <w:tc>
          <w:tcPr>
            <w:tcW w:w="52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8"/>
                <w:szCs w:val="28"/>
                <w:lang w:val="en-US" w:eastAsia="zh-CN"/>
              </w:rPr>
              <w:t>海外知识产权侵权责任险推广项目</w:t>
            </w:r>
          </w:p>
        </w:tc>
        <w:tc>
          <w:tcPr>
            <w:tcW w:w="45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 w:cs="Times New Roman"/>
                <w:color w:val="000000"/>
                <w:sz w:val="28"/>
                <w:szCs w:val="28"/>
                <w:lang w:val="en-US" w:eastAsia="zh-CN"/>
              </w:rPr>
              <w:t>中国人民财产保险股份有限公司东莞市分公司、东莞市高新技术产业协会（</w:t>
            </w:r>
            <w:r>
              <w:rPr>
                <w:rFonts w:hint="eastAsia" w:eastAsia="仿宋_GB2312"/>
                <w:color w:val="000000"/>
                <w:sz w:val="28"/>
                <w:szCs w:val="28"/>
                <w:lang w:val="en-US" w:eastAsia="zh-CN"/>
              </w:rPr>
              <w:t>联合申报</w:t>
            </w:r>
            <w:r>
              <w:rPr>
                <w:rFonts w:hint="eastAsia" w:eastAsia="仿宋_GB2312" w:cs="Times New Roman"/>
                <w:color w:val="000000"/>
                <w:sz w:val="28"/>
                <w:szCs w:val="28"/>
                <w:lang w:val="en-US" w:eastAsia="zh-CN"/>
              </w:rPr>
              <w:t>）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Times New Roman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8"/>
                <w:szCs w:val="28"/>
                <w:lang w:val="en-US" w:eastAsia="zh-CN"/>
              </w:rPr>
              <w:t>30万元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_GB2312" w:hAnsi="Times New Roman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tblHeader/>
          <w:jc w:val="center"/>
        </w:trPr>
        <w:tc>
          <w:tcPr>
            <w:tcW w:w="8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Times New Roman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52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  <w:t>项目名称</w:t>
            </w:r>
          </w:p>
        </w:tc>
        <w:tc>
          <w:tcPr>
            <w:tcW w:w="45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  <w:t>项目承担单位</w:t>
            </w:r>
          </w:p>
        </w:tc>
        <w:tc>
          <w:tcPr>
            <w:tcW w:w="15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Times New Roman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资助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  <w:t>额度</w:t>
            </w:r>
          </w:p>
        </w:tc>
        <w:tc>
          <w:tcPr>
            <w:tcW w:w="14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tblHeader/>
          <w:jc w:val="center"/>
        </w:trPr>
        <w:tc>
          <w:tcPr>
            <w:tcW w:w="8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Times New Roman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5</w:t>
            </w:r>
          </w:p>
        </w:tc>
        <w:tc>
          <w:tcPr>
            <w:tcW w:w="52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8"/>
                <w:szCs w:val="28"/>
                <w:lang w:val="en-US" w:eastAsia="zh-CN"/>
              </w:rPr>
              <w:t>地理标志保护产品培育项目</w:t>
            </w:r>
          </w:p>
        </w:tc>
        <w:tc>
          <w:tcPr>
            <w:tcW w:w="45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eastAsia="仿宋_GB2312" w:cs="Times New Roman"/>
                <w:color w:val="000000"/>
                <w:sz w:val="28"/>
                <w:szCs w:val="28"/>
                <w:lang w:val="en-US" w:eastAsia="zh-CN"/>
              </w:rPr>
              <w:t>广东商标协会</w:t>
            </w:r>
          </w:p>
        </w:tc>
        <w:tc>
          <w:tcPr>
            <w:tcW w:w="15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Times New Roman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8"/>
                <w:szCs w:val="28"/>
                <w:lang w:val="en-US" w:eastAsia="zh-CN"/>
              </w:rPr>
              <w:t>15万元</w:t>
            </w:r>
          </w:p>
        </w:tc>
        <w:tc>
          <w:tcPr>
            <w:tcW w:w="14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Times New Roman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tblHeader/>
          <w:jc w:val="center"/>
        </w:trPr>
        <w:tc>
          <w:tcPr>
            <w:tcW w:w="8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Times New Roman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6</w:t>
            </w:r>
          </w:p>
        </w:tc>
        <w:tc>
          <w:tcPr>
            <w:tcW w:w="52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8"/>
                <w:szCs w:val="28"/>
                <w:lang w:val="en-US" w:eastAsia="zh-CN"/>
              </w:rPr>
              <w:t>知识产权信用分级分类监管项目</w:t>
            </w:r>
          </w:p>
        </w:tc>
        <w:tc>
          <w:tcPr>
            <w:tcW w:w="45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 w:cs="Times New Roman"/>
                <w:color w:val="000000"/>
                <w:sz w:val="28"/>
                <w:szCs w:val="28"/>
                <w:lang w:val="en-US" w:eastAsia="zh-CN"/>
              </w:rPr>
              <w:t>东莞市高新技术产业协会</w:t>
            </w:r>
          </w:p>
        </w:tc>
        <w:tc>
          <w:tcPr>
            <w:tcW w:w="15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Times New Roman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8"/>
                <w:szCs w:val="28"/>
                <w:lang w:val="en-US" w:eastAsia="zh-CN"/>
              </w:rPr>
              <w:t>15万元</w:t>
            </w:r>
          </w:p>
        </w:tc>
        <w:tc>
          <w:tcPr>
            <w:tcW w:w="14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Times New Roman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tblHeader/>
          <w:jc w:val="center"/>
        </w:trPr>
        <w:tc>
          <w:tcPr>
            <w:tcW w:w="801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Times New Roman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7</w:t>
            </w:r>
          </w:p>
        </w:tc>
        <w:tc>
          <w:tcPr>
            <w:tcW w:w="5264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8"/>
                <w:szCs w:val="28"/>
                <w:lang w:val="en-US" w:eastAsia="zh-CN"/>
              </w:rPr>
              <w:t>知识产权纠纷行政裁决效能提升项目</w:t>
            </w:r>
          </w:p>
        </w:tc>
        <w:tc>
          <w:tcPr>
            <w:tcW w:w="4541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 w:cs="Times New Roman"/>
                <w:color w:val="000000"/>
                <w:sz w:val="28"/>
                <w:szCs w:val="28"/>
                <w:lang w:val="en-US" w:eastAsia="zh-CN"/>
              </w:rPr>
              <w:t>东莞理工学院</w:t>
            </w:r>
          </w:p>
        </w:tc>
        <w:tc>
          <w:tcPr>
            <w:tcW w:w="1541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Times New Roman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8"/>
                <w:szCs w:val="28"/>
                <w:lang w:val="en-US" w:eastAsia="zh-CN"/>
              </w:rPr>
              <w:t>25万元</w:t>
            </w:r>
          </w:p>
        </w:tc>
        <w:tc>
          <w:tcPr>
            <w:tcW w:w="1469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Times New Roman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tblHeader/>
          <w:jc w:val="center"/>
        </w:trPr>
        <w:tc>
          <w:tcPr>
            <w:tcW w:w="801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Times New Roman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8</w:t>
            </w:r>
          </w:p>
        </w:tc>
        <w:tc>
          <w:tcPr>
            <w:tcW w:w="5264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8"/>
                <w:szCs w:val="28"/>
                <w:lang w:val="en-US" w:eastAsia="zh-CN"/>
              </w:rPr>
              <w:t>重点展会知识产权保护项目</w:t>
            </w:r>
          </w:p>
        </w:tc>
        <w:tc>
          <w:tcPr>
            <w:tcW w:w="4541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 w:cs="Times New Roman"/>
                <w:color w:val="000000"/>
                <w:sz w:val="28"/>
                <w:szCs w:val="28"/>
                <w:lang w:val="en-US" w:eastAsia="zh-CN"/>
              </w:rPr>
              <w:t>东莞市知识产权保护协会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Times New Roman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8"/>
                <w:szCs w:val="28"/>
                <w:lang w:val="en-US" w:eastAsia="zh-CN"/>
              </w:rPr>
              <w:t>20万元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Times New Roman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tblHeader/>
          <w:jc w:val="center"/>
        </w:trPr>
        <w:tc>
          <w:tcPr>
            <w:tcW w:w="801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Times New Roman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9</w:t>
            </w:r>
          </w:p>
        </w:tc>
        <w:tc>
          <w:tcPr>
            <w:tcW w:w="5264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8"/>
                <w:szCs w:val="28"/>
                <w:lang w:val="en-US" w:eastAsia="zh-CN"/>
              </w:rPr>
              <w:t>专业市场知识产权保护项目</w:t>
            </w:r>
          </w:p>
        </w:tc>
        <w:tc>
          <w:tcPr>
            <w:tcW w:w="4541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 w:cs="Times New Roman"/>
                <w:color w:val="000000"/>
                <w:sz w:val="28"/>
                <w:szCs w:val="28"/>
                <w:lang w:val="en-US" w:eastAsia="zh-CN"/>
              </w:rPr>
              <w:t>东莞市知识产权保护协会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Times New Roman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8"/>
                <w:szCs w:val="28"/>
                <w:lang w:val="en-US" w:eastAsia="zh-CN"/>
              </w:rPr>
              <w:t>20万元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Times New Roman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tblHeader/>
          <w:jc w:val="center"/>
        </w:trPr>
        <w:tc>
          <w:tcPr>
            <w:tcW w:w="10606" w:type="dxa"/>
            <w:gridSpan w:val="3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合计</w:t>
            </w:r>
          </w:p>
        </w:tc>
        <w:tc>
          <w:tcPr>
            <w:tcW w:w="1541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8"/>
                <w:szCs w:val="28"/>
                <w:lang w:val="en-US" w:eastAsia="zh-CN"/>
              </w:rPr>
              <w:t>175</w:t>
            </w:r>
            <w:r>
              <w:rPr>
                <w:rFonts w:hint="eastAsia" w:ascii="仿宋_GB2312" w:hAnsi="Times New Roman" w:eastAsia="仿宋_GB2312"/>
                <w:color w:val="000000"/>
                <w:sz w:val="28"/>
                <w:szCs w:val="28"/>
              </w:rPr>
              <w:t>万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  <w:t>元</w:t>
            </w:r>
          </w:p>
        </w:tc>
        <w:tc>
          <w:tcPr>
            <w:tcW w:w="1469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Times New Roman" w:eastAsia="仿宋_GB2312"/>
                <w:color w:val="000000"/>
                <w:sz w:val="28"/>
                <w:szCs w:val="28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FB"/>
    <w:multiLevelType w:val="multilevel"/>
    <w:tmpl w:val="FFFFFFFB"/>
    <w:lvl w:ilvl="0" w:tentative="0">
      <w:start w:val="1"/>
      <w:numFmt w:val="none"/>
      <w:suff w:val="nothing"/>
      <w:lvlText w:val=""/>
      <w:lvlJc w:val="left"/>
    </w:lvl>
    <w:lvl w:ilvl="1" w:tentative="0">
      <w:start w:val="0"/>
      <w:numFmt w:val="decimal"/>
      <w:pStyle w:val="2"/>
      <w:lvlText w:val="%2"/>
      <w:legacy w:legacy="1" w:legacySpace="0" w:legacyIndent="0"/>
      <w:lvlJc w:val="left"/>
      <w:rPr>
        <w:rFonts w:hint="eastAsia" w:ascii="宋体" w:eastAsia="宋体"/>
      </w:rPr>
    </w:lvl>
    <w:lvl w:ilvl="2" w:tentative="0">
      <w:start w:val="0"/>
      <w:numFmt w:val="decimal"/>
      <w:lvlText w:val="%3"/>
      <w:legacy w:legacy="1" w:legacySpace="0" w:legacyIndent="0"/>
      <w:lvlJc w:val="left"/>
      <w:rPr>
        <w:rFonts w:hint="eastAsia" w:ascii="宋体" w:eastAsia="宋体"/>
      </w:rPr>
    </w:lvl>
    <w:lvl w:ilvl="3" w:tentative="0">
      <w:start w:val="0"/>
      <w:numFmt w:val="decimal"/>
      <w:lvlText w:val="%4"/>
      <w:legacy w:legacy="1" w:legacySpace="0" w:legacyIndent="0"/>
      <w:lvlJc w:val="left"/>
      <w:rPr>
        <w:rFonts w:hint="eastAsia" w:ascii="宋体" w:eastAsia="宋体"/>
      </w:rPr>
    </w:lvl>
    <w:lvl w:ilvl="4" w:tentative="0">
      <w:start w:val="0"/>
      <w:numFmt w:val="decimal"/>
      <w:lvlText w:val="%5"/>
      <w:legacy w:legacy="1" w:legacySpace="0" w:legacyIndent="0"/>
      <w:lvlJc w:val="left"/>
      <w:rPr>
        <w:rFonts w:hint="eastAsia" w:ascii="宋体" w:eastAsia="宋体"/>
      </w:rPr>
    </w:lvl>
    <w:lvl w:ilvl="5" w:tentative="0">
      <w:start w:val="0"/>
      <w:numFmt w:val="decimal"/>
      <w:lvlText w:val="%6"/>
      <w:legacy w:legacy="1" w:legacySpace="0" w:legacyIndent="0"/>
      <w:lvlJc w:val="left"/>
      <w:rPr>
        <w:rFonts w:hint="eastAsia" w:ascii="宋体" w:eastAsia="宋体"/>
      </w:rPr>
    </w:lvl>
    <w:lvl w:ilvl="6" w:tentative="0">
      <w:start w:val="0"/>
      <w:numFmt w:val="decimal"/>
      <w:lvlText w:val="%7"/>
      <w:legacy w:legacy="1" w:legacySpace="0" w:legacyIndent="0"/>
      <w:lvlJc w:val="left"/>
      <w:rPr>
        <w:rFonts w:hint="eastAsia" w:ascii="宋体" w:eastAsia="宋体"/>
      </w:rPr>
    </w:lvl>
    <w:lvl w:ilvl="7" w:tentative="0">
      <w:start w:val="0"/>
      <w:numFmt w:val="decimal"/>
      <w:lvlText w:val="%8"/>
      <w:legacy w:legacy="1" w:legacySpace="0" w:legacyIndent="0"/>
      <w:lvlJc w:val="left"/>
      <w:rPr>
        <w:rFonts w:hint="eastAsia" w:ascii="宋体" w:eastAsia="宋体"/>
      </w:rPr>
    </w:lvl>
    <w:lvl w:ilvl="8" w:tentative="0">
      <w:start w:val="0"/>
      <w:numFmt w:val="decimal"/>
      <w:lvlText w:val="%9"/>
      <w:legacy w:legacy="1" w:legacySpace="0" w:legacyIndent="0"/>
      <w:lvlJc w:val="left"/>
      <w:rPr>
        <w:rFonts w:hint="eastAsia" w:ascii="宋体" w:eastAsia="宋体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yNDdiNTU3MTZiYmUzOWY5NmI4ZTMyNTJlMGY1NmIifQ=="/>
  </w:docVars>
  <w:rsids>
    <w:rsidRoot w:val="62EE47A7"/>
    <w:rsid w:val="105251E3"/>
    <w:rsid w:val="10EE71D6"/>
    <w:rsid w:val="29773C2C"/>
    <w:rsid w:val="4C0E51DA"/>
    <w:rsid w:val="62EE4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widowControl/>
      <w:numPr>
        <w:ilvl w:val="1"/>
        <w:numId w:val="1"/>
      </w:numPr>
      <w:adjustRightInd w:val="0"/>
      <w:spacing w:before="260" w:after="260" w:line="416" w:lineRule="atLeast"/>
      <w:textAlignment w:val="baseline"/>
      <w:outlineLvl w:val="1"/>
    </w:pPr>
    <w:rPr>
      <w:rFonts w:ascii="Arial" w:hAnsi="Arial" w:eastAsia="黑体"/>
      <w:b/>
      <w:kern w:val="0"/>
      <w:szCs w:val="20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401</Words>
  <Characters>415</Characters>
  <Lines>0</Lines>
  <Paragraphs>0</Paragraphs>
  <TotalTime>0</TotalTime>
  <ScaleCrop>false</ScaleCrop>
  <LinksUpToDate>false</LinksUpToDate>
  <CharactersWithSpaces>415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2023-06-20T10:52:00Z</dcterms:created>
  <dc:creator>刘俏伶</dc:creator>
  <cp:lastModifiedBy>刘俏伶</cp:lastModifiedBy>
  <dcterms:modified xsi:type="dcterms:W3CDTF">2023-07-03T06:43:16Z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A18D41321391438AA701F114DBA79FD6_11</vt:lpwstr>
  </property>
</Properties>
</file>