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附件</w:t>
      </w:r>
      <w:r>
        <w:rPr>
          <w:rFonts w:hint="eastAsia" w:ascii="Times New Roman" w:hAnsi="Times New Roman" w:eastAsia="仿宋_GB2312"/>
          <w:color w:val="000000" w:themeColor="text1"/>
          <w:sz w:val="32"/>
          <w:szCs w:val="32"/>
          <w:lang w:val="en-US" w:eastAsia="zh-CN"/>
        </w:rPr>
        <w:t>4</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知识产权保护重点企业认定资助项目</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5"/>
        <w:jc w:val="left"/>
        <w:rPr>
          <w:rFonts w:hAnsi="黑体" w:eastAsia="黑体"/>
          <w:sz w:val="32"/>
          <w:szCs w:val="32"/>
        </w:rPr>
      </w:pPr>
      <w:r>
        <w:rPr>
          <w:rFonts w:hint="eastAsia" w:hAnsi="黑体" w:eastAsia="黑体"/>
          <w:sz w:val="32"/>
          <w:szCs w:val="32"/>
        </w:rPr>
        <w:t>二、资助对象和条件</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（一）在东莞市登记注册成立</w:t>
      </w:r>
      <w:r>
        <w:rPr>
          <w:rFonts w:hint="eastAsia" w:ascii="仿宋_GB2312" w:eastAsia="仿宋_GB2312"/>
          <w:snapToGrid w:val="0"/>
          <w:color w:val="000000"/>
          <w:sz w:val="32"/>
          <w:szCs w:val="32"/>
        </w:rPr>
        <w:t>3</w:t>
      </w:r>
      <w:r>
        <w:rPr>
          <w:rFonts w:hint="eastAsia" w:ascii="仿宋_GB2312" w:hAnsi="仿宋_GB2312" w:eastAsia="仿宋_GB2312" w:cs="仿宋_GB2312"/>
          <w:snapToGrid w:val="0"/>
          <w:color w:val="000000"/>
          <w:sz w:val="32"/>
          <w:szCs w:val="32"/>
        </w:rPr>
        <w:t>年以上的企业，符合我市产业发展方向，经营状况和成长性良好的企业。</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二）企业管理层重视知识产权工作，具有健全的知识产权管理体制，设立企业主要负责人分管的知识产权管理机构，配备专职管理人员，设立知识产权工作专项经费，企业管理人员和研发人员积极参加知识产权培训。</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（三）有效国家高新技术企业以及有效专利拥有量达</w:t>
      </w:r>
      <w:r>
        <w:rPr>
          <w:rFonts w:hint="eastAsia" w:ascii="仿宋_GB2312" w:eastAsia="仿宋_GB2312"/>
          <w:snapToGrid w:val="0"/>
          <w:color w:val="000000"/>
          <w:sz w:val="32"/>
          <w:szCs w:val="32"/>
        </w:rPr>
        <w:t>200</w:t>
      </w:r>
      <w:r>
        <w:rPr>
          <w:rFonts w:hint="eastAsia" w:ascii="仿宋_GB2312" w:hAnsi="仿宋_GB2312" w:eastAsia="仿宋_GB2312" w:cs="仿宋_GB2312"/>
          <w:snapToGrid w:val="0"/>
          <w:color w:val="000000"/>
          <w:sz w:val="32"/>
          <w:szCs w:val="32"/>
        </w:rPr>
        <w:t>件以上。</w:t>
      </w:r>
    </w:p>
    <w:p>
      <w:pPr>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（四）近两年不存在被行政或司法程序认定侵犯他人知识产权的行为。</w:t>
      </w:r>
    </w:p>
    <w:p>
      <w:pPr>
        <w:numPr>
          <w:ilvl w:val="0"/>
          <w:numId w:val="0"/>
        </w:numPr>
        <w:autoSpaceDE w:val="0"/>
        <w:autoSpaceDN w:val="0"/>
        <w:adjustRightInd w:val="0"/>
        <w:jc w:val="left"/>
        <w:rPr>
          <w:rFonts w:hint="eastAsia" w:eastAsia="仿宋_GB2312"/>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eastAsia="仿宋_GB2312"/>
          <w:sz w:val="32"/>
          <w:szCs w:val="32"/>
          <w:lang w:val="en-US" w:eastAsia="zh-CN"/>
        </w:rPr>
        <w:t>此项目属于一次性申领资助，如已在</w:t>
      </w:r>
      <w:r>
        <w:rPr>
          <w:rFonts w:hint="eastAsia" w:ascii="Times New Roman" w:hAnsi="Times New Roman" w:eastAsia="仿宋_GB2312"/>
          <w:color w:val="000000" w:themeColor="text1"/>
          <w:sz w:val="32"/>
          <w:szCs w:val="32"/>
          <w:lang w:val="en-US" w:eastAsia="zh-CN"/>
        </w:rPr>
        <w:t>2022年</w:t>
      </w:r>
      <w:r>
        <w:rPr>
          <w:rFonts w:hint="eastAsia" w:eastAsia="仿宋_GB2312"/>
          <w:sz w:val="32"/>
          <w:szCs w:val="32"/>
          <w:lang w:val="en-US" w:eastAsia="zh-CN"/>
        </w:rPr>
        <w:t>申领过的，不符合本批次受理。</w:t>
      </w:r>
    </w:p>
    <w:p>
      <w:pPr>
        <w:pStyle w:val="2"/>
        <w:numPr>
          <w:ilvl w:val="0"/>
          <w:numId w:val="0"/>
        </w:numPr>
        <w:ind w:leftChars="0"/>
        <w:rPr>
          <w:rFonts w:hint="default" w:eastAsia="仿宋_GB2312"/>
          <w:lang w:val="en-US" w:eastAsia="zh-CN"/>
        </w:rPr>
      </w:pP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（一）《知识产权保护重点企业认定资助项目申报书》。</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（二）申请人的《营业执照》复印件。</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知识产权管理制度；设立知识产权管理机构并由企业主要负责人分管的文件复印件；知识产权专职管理人员的岗位职责和任命文件复印件；设立知识产权工作专项经费的文件复印件；企业管理人员和研发人员参加知识产权培训的证明材料。</w:t>
      </w:r>
    </w:p>
    <w:p>
      <w:pPr>
        <w:autoSpaceDE w:val="0"/>
        <w:autoSpaceDN w:val="0"/>
        <w:adjustRightInd w:val="0"/>
        <w:jc w:val="left"/>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（四）有效的国家高新技术企业认定证书复印件；拥有200件以上有效专利的批量专利法律状态证明材料。</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五</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企业研发投入材料：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1.属于规模以上工业企业的申报单位，请提交属于规模以上工业企业承诺书，并在国家统计局的统计联网直报平台导出含有水印的2022年度“企业研究开发项目情况”、“企业研究开发活动及相关情况”报表（即 107-1 和 107-2 表）电子文档（PDF 格式），同时加盖企业公章，作为规上企业研发投入情况的佐证材料。 </w:t>
      </w:r>
    </w:p>
    <w:p>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lang w:val="en-US" w:eastAsia="zh-CN"/>
        </w:rPr>
        <w:t>2.非规上企业，请提交本企业非规上企业承诺（声明）书，并加盖企业公章。</w:t>
      </w:r>
    </w:p>
    <w:p>
      <w:pPr>
        <w:autoSpaceDE w:val="0"/>
        <w:autoSpaceDN w:val="0"/>
        <w:adjustRightInd w:val="0"/>
        <w:jc w:val="left"/>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六</w:t>
      </w:r>
      <w:r>
        <w:rPr>
          <w:rFonts w:hint="eastAsia" w:ascii="仿宋_GB2312" w:hAnsi="黑体" w:eastAsia="仿宋_GB2312"/>
          <w:sz w:val="32"/>
          <w:szCs w:val="32"/>
        </w:rPr>
        <w:t>）</w:t>
      </w:r>
      <w:r>
        <w:rPr>
          <w:rFonts w:hint="eastAsia" w:eastAsia="仿宋_GB2312"/>
          <w:sz w:val="32"/>
          <w:szCs w:val="32"/>
        </w:rPr>
        <w:t>申请人银行开户信息相关证明材料复印件并盖章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autoSpaceDE w:val="0"/>
        <w:autoSpaceDN w:val="0"/>
        <w:adjustRightInd w:val="0"/>
        <w:jc w:val="left"/>
        <w:rPr>
          <w:rFonts w:ascii="仿宋_GB2312" w:hAnsi="仿宋_GB2312" w:eastAsia="仿宋_GB2312" w:cs="仿宋_GB2312"/>
          <w:snapToGrid w:val="0"/>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七</w:t>
      </w:r>
      <w:r>
        <w:rPr>
          <w:rFonts w:hint="eastAsia" w:ascii="仿宋_GB2312" w:hAnsi="黑体" w:eastAsia="仿宋_GB2312"/>
          <w:sz w:val="32"/>
          <w:szCs w:val="32"/>
        </w:rPr>
        <w:t>）</w:t>
      </w:r>
      <w:r>
        <w:rPr>
          <w:rFonts w:hint="eastAsia" w:ascii="仿宋_GB2312" w:hAnsi="仿宋_GB2312" w:eastAsia="仿宋_GB2312" w:cs="仿宋_GB2312"/>
          <w:snapToGrid w:val="0"/>
          <w:color w:val="000000"/>
          <w:sz w:val="32"/>
          <w:szCs w:val="32"/>
        </w:rPr>
        <w:t>近两年不存在被行政或司法程序认定侵犯他人知识产权行为的承诺书。</w:t>
      </w:r>
    </w:p>
    <w:p>
      <w:pPr>
        <w:autoSpaceDE w:val="0"/>
        <w:autoSpaceDN w:val="0"/>
        <w:adjustRightInd w:val="0"/>
        <w:jc w:val="left"/>
        <w:rPr>
          <w:rFonts w:ascii="仿宋_GB2312" w:hAnsi="黑体" w:eastAsia="仿宋_GB2312"/>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八</w:t>
      </w:r>
      <w:r>
        <w:rPr>
          <w:rFonts w:hint="eastAsia" w:ascii="仿宋_GB2312" w:hAnsi="仿宋_GB2312" w:eastAsia="仿宋_GB2312" w:cs="仿宋_GB2312"/>
          <w:snapToGrid w:val="0"/>
          <w:color w:val="000000"/>
          <w:sz w:val="32"/>
          <w:szCs w:val="32"/>
        </w:rPr>
        <w:t>）非企业</w:t>
      </w:r>
      <w:r>
        <w:rPr>
          <w:rFonts w:hint="eastAsia" w:ascii="仿宋_GB2312" w:eastAsia="仿宋_GB2312"/>
          <w:sz w:val="32"/>
          <w:szCs w:val="32"/>
        </w:rPr>
        <w:t>的法定代表人本人前来办理的，需提供授权委托书原件。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rPr>
          <w:rFonts w:ascii="仿宋_GB2312" w:eastAsia="仿宋_GB2312" w:cs="仿宋_GB2312"/>
          <w:snapToGrid w:val="0"/>
          <w:color w:val="000000"/>
          <w:sz w:val="32"/>
          <w:szCs w:val="32"/>
        </w:rPr>
      </w:pPr>
      <w:r>
        <w:rPr>
          <w:rFonts w:hint="eastAsia" w:ascii="仿宋_GB2312" w:eastAsia="仿宋_GB2312" w:cs="仿宋_GB2312"/>
          <w:snapToGrid w:val="0"/>
          <w:color w:val="000000"/>
          <w:sz w:val="32"/>
          <w:szCs w:val="32"/>
          <w:lang w:val="en-US" w:eastAsia="zh-CN"/>
        </w:rPr>
        <w:t xml:space="preserve">   </w:t>
      </w:r>
      <w:r>
        <w:rPr>
          <w:rFonts w:hint="eastAsia" w:ascii="仿宋_GB2312" w:eastAsia="仿宋_GB2312" w:cs="仿宋_GB2312"/>
          <w:snapToGrid w:val="0"/>
          <w:color w:val="000000"/>
          <w:sz w:val="32"/>
          <w:szCs w:val="32"/>
        </w:rPr>
        <w:t>（一）对被认定为知识产权保护重点企业的企业，每家给予不超过10万元资助。</w:t>
      </w:r>
    </w:p>
    <w:p>
      <w:pPr>
        <w:autoSpaceDE w:val="0"/>
        <w:autoSpaceDN w:val="0"/>
        <w:adjustRightInd w:val="0"/>
        <w:rPr>
          <w:rFonts w:ascii="仿宋_GB2312" w:hAnsi="黑体" w:eastAsia="仿宋_GB2312"/>
          <w:sz w:val="32"/>
          <w:szCs w:val="32"/>
        </w:rPr>
      </w:pPr>
      <w:r>
        <w:rPr>
          <w:rFonts w:hint="eastAsia" w:ascii="仿宋_GB2312" w:eastAsia="仿宋_GB2312" w:cs="仿宋_GB2312"/>
          <w:snapToGrid w:val="0"/>
          <w:color w:val="000000"/>
          <w:sz w:val="32"/>
          <w:szCs w:val="32"/>
          <w:lang w:val="en-US" w:eastAsia="zh-CN"/>
        </w:rPr>
        <w:t xml:space="preserve">   </w:t>
      </w:r>
      <w:r>
        <w:rPr>
          <w:rFonts w:hint="eastAsia" w:ascii="仿宋_GB2312" w:eastAsia="仿宋_GB2312" w:cs="仿宋_GB2312"/>
          <w:snapToGrid w:val="0"/>
          <w:color w:val="000000"/>
          <w:sz w:val="32"/>
          <w:szCs w:val="32"/>
        </w:rPr>
        <w:t>（二）</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（一）不符合国家和省、市的产业、环保、质量、安全生产等政策。</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（二）列入国家强制监督管理范围而未取得相关证照。</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（三）申报过程存在弄虚作假等行为，或提供的材料不真实、不齐全的。</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（五）被各级市场监督管理部门依法列入经营异常名录或严重违法失信企业名单的。</w:t>
      </w:r>
    </w:p>
    <w:p>
      <w:pPr>
        <w:widowControl/>
        <w:jc w:val="left"/>
        <w:rPr>
          <w:rFonts w:ascii="仿宋_GB2312" w:hAnsi="黑体" w:eastAsia="仿宋_GB2312"/>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（二）市市场监管局和镇街（园区）市场监管分局进行形式审查；</w:t>
      </w:r>
    </w:p>
    <w:p>
      <w:pPr>
        <w:autoSpaceDE w:val="0"/>
        <w:autoSpaceDN w:val="0"/>
        <w:adjustRightInd w:val="0"/>
        <w:jc w:val="left"/>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wordWrap w:val="0"/>
        <w:ind w:firstLine="640" w:firstLineChars="200"/>
        <w:rPr>
          <w:rFonts w:ascii="Times New Roman" w:hAnsi="Times New Roman" w:eastAsia="仿宋_GB2312"/>
          <w:color w:val="000000" w:themeColor="text1"/>
          <w:sz w:val="32"/>
          <w:szCs w:val="32"/>
        </w:rPr>
      </w:pPr>
      <w:r>
        <w:rPr>
          <w:rFonts w:hint="eastAsia" w:ascii="仿宋_GB2312" w:hAnsi="黑体" w:eastAsia="仿宋_GB2312"/>
          <w:sz w:val="32"/>
          <w:szCs w:val="32"/>
        </w:rPr>
        <w:t>主办科室：知识产权保护科刘俏伶，办公电话：0769-26986518。</w:t>
      </w:r>
    </w:p>
    <w:p>
      <w:pPr>
        <w:rPr>
          <w:rFonts w:ascii="Times New Roman" w:hAnsi="Times New Roman" w:eastAsia="仿宋_GB2312"/>
          <w:color w:val="000000" w:themeColor="text1"/>
          <w:sz w:val="32"/>
          <w:szCs w:val="32"/>
        </w:rPr>
      </w:pPr>
    </w:p>
    <w:p>
      <w:pPr>
        <w:widowControl/>
        <w:ind w:firstLine="640" w:firstLineChars="200"/>
        <w:rPr>
          <w:rFonts w:ascii="仿宋_GB2312" w:hAnsi="黑体" w:eastAsia="仿宋_GB2312"/>
          <w:sz w:val="32"/>
          <w:szCs w:val="32"/>
        </w:rPr>
      </w:pPr>
      <w:r>
        <w:rPr>
          <w:rFonts w:hint="eastAsia" w:ascii="Times New Roman" w:hAnsi="Times New Roman" w:eastAsia="仿宋_GB2312"/>
          <w:color w:val="000000" w:themeColor="text1"/>
          <w:sz w:val="32"/>
          <w:szCs w:val="32"/>
        </w:rPr>
        <w:t>附件：</w:t>
      </w:r>
      <w:r>
        <w:rPr>
          <w:rFonts w:hint="eastAsia" w:ascii="仿宋_GB2312" w:hAnsi="黑体" w:eastAsia="仿宋_GB2312"/>
          <w:sz w:val="32"/>
          <w:szCs w:val="32"/>
        </w:rPr>
        <w:t>知识产权保护重点企业认定资助项目申报书</w:t>
      </w:r>
    </w:p>
    <w:p>
      <w:pPr>
        <w:rPr>
          <w:rFonts w:hint="eastAsia" w:ascii="Times New Roman" w:hAnsi="Times New Roman" w:eastAsia="仿宋_GB2312"/>
          <w:color w:val="000000" w:themeColor="text1"/>
          <w:sz w:val="32"/>
          <w:szCs w:val="32"/>
        </w:rPr>
      </w:pPr>
    </w:p>
    <w:p>
      <w:pPr>
        <w:rPr>
          <w:rFonts w:hint="eastAsia" w:ascii="Times New Roman" w:hAnsi="Times New Roman" w:eastAsia="仿宋_GB2312"/>
          <w:color w:val="000000" w:themeColor="text1"/>
          <w:sz w:val="32"/>
          <w:szCs w:val="32"/>
        </w:rPr>
      </w:pPr>
    </w:p>
    <w:p>
      <w:pPr>
        <w:rPr>
          <w:rFonts w:hint="eastAsia" w:ascii="Times New Roman" w:hAnsi="Times New Roman" w:eastAsia="仿宋_GB2312"/>
          <w:color w:val="000000" w:themeColor="text1"/>
          <w:sz w:val="32"/>
          <w:szCs w:val="32"/>
        </w:rPr>
      </w:pPr>
    </w:p>
    <w:p>
      <w:pPr>
        <w:rPr>
          <w:rFonts w:hint="eastAsia" w:ascii="Times New Roman" w:hAnsi="Times New Roman" w:eastAsia="仿宋_GB2312"/>
          <w:color w:val="000000" w:themeColor="text1"/>
          <w:sz w:val="32"/>
          <w:szCs w:val="32"/>
        </w:rPr>
      </w:pPr>
    </w:p>
    <w:p>
      <w:pPr>
        <w:rPr>
          <w:rFonts w:hint="eastAsia" w:ascii="Times New Roman" w:hAnsi="Times New Roman" w:eastAsia="仿宋_GB2312"/>
          <w:color w:val="000000" w:themeColor="text1"/>
          <w:sz w:val="32"/>
          <w:szCs w:val="32"/>
        </w:rPr>
      </w:pPr>
    </w:p>
    <w:p>
      <w:pPr>
        <w:rPr>
          <w:rFonts w:hint="eastAsia" w:ascii="Times New Roman" w:hAnsi="Times New Roman" w:eastAsia="仿宋_GB2312"/>
          <w:color w:val="000000" w:themeColor="text1"/>
          <w:sz w:val="32"/>
          <w:szCs w:val="32"/>
        </w:rPr>
      </w:pPr>
    </w:p>
    <w:p>
      <w:pPr>
        <w:rPr>
          <w:rFonts w:hint="eastAsia" w:ascii="Times New Roman" w:hAnsi="Times New Roman" w:eastAsia="仿宋_GB2312"/>
          <w:color w:val="000000" w:themeColor="text1"/>
          <w:sz w:val="32"/>
          <w:szCs w:val="32"/>
        </w:rPr>
      </w:pPr>
    </w:p>
    <w:p>
      <w:pPr>
        <w:rPr>
          <w:rFonts w:hint="eastAsia" w:ascii="Times New Roman" w:hAnsi="Times New Roman" w:eastAsia="仿宋_GB2312"/>
          <w:color w:val="000000" w:themeColor="text1"/>
          <w:sz w:val="32"/>
          <w:szCs w:val="32"/>
        </w:rPr>
      </w:pPr>
    </w:p>
    <w:p>
      <w:pP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附件</w:t>
      </w:r>
    </w:p>
    <w:p>
      <w:pPr>
        <w:widowControl/>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知识产权保护重点企业认定资助项目</w:t>
      </w:r>
    </w:p>
    <w:p>
      <w:pPr>
        <w:widowControl/>
        <w:jc w:val="center"/>
        <w:rPr>
          <w:rFonts w:ascii="Times New Roman" w:hAnsi="Times New Roman" w:eastAsia="仿宋_GB2312"/>
          <w:sz w:val="32"/>
          <w:szCs w:val="32"/>
        </w:rPr>
      </w:pPr>
      <w:r>
        <w:rPr>
          <w:rFonts w:hint="eastAsia" w:ascii="方正小标宋简体" w:hAnsi="Times New Roman" w:eastAsia="方正小标宋简体"/>
          <w:bCs/>
          <w:sz w:val="44"/>
          <w:szCs w:val="44"/>
        </w:rPr>
        <w:t>申报书</w:t>
      </w: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ind w:firstLine="640" w:firstLineChars="200"/>
        <w:jc w:val="left"/>
        <w:rPr>
          <w:rFonts w:ascii="Times New Roman" w:hAnsi="Times New Roman" w:eastAsia="仿宋_GB2312"/>
          <w:kern w:val="0"/>
          <w:sz w:val="32"/>
          <w:szCs w:val="32"/>
          <w:u w:val="single"/>
        </w:rPr>
      </w:pPr>
      <w:r>
        <w:rPr>
          <w:rFonts w:hint="eastAsia" w:ascii="Times New Roman" w:hAnsi="Times New Roman" w:eastAsia="仿宋_GB2312"/>
          <w:kern w:val="0"/>
          <w:sz w:val="32"/>
          <w:szCs w:val="32"/>
        </w:rPr>
        <w:t>申请单位</w:t>
      </w:r>
      <w:r>
        <w:rPr>
          <w:rFonts w:ascii="Times New Roman" w:hAnsi="Times New Roman" w:eastAsia="仿宋_GB2312"/>
          <w:kern w:val="0"/>
          <w:sz w:val="32"/>
          <w:szCs w:val="32"/>
        </w:rPr>
        <w:t>（盖章）：</w:t>
      </w:r>
      <w:r>
        <w:rPr>
          <w:rFonts w:ascii="Times New Roman" w:hAnsi="Times New Roman" w:eastAsia="仿宋_GB2312"/>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单位负责人：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所在</w:t>
      </w:r>
      <w:r>
        <w:rPr>
          <w:rFonts w:hint="eastAsia" w:ascii="Times New Roman" w:hAnsi="Times New Roman" w:eastAsia="仿宋_GB2312"/>
          <w:spacing w:val="8"/>
          <w:kern w:val="0"/>
          <w:sz w:val="32"/>
          <w:szCs w:val="32"/>
        </w:rPr>
        <w:t>镇街（园区）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单位联系人：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联系电话：</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手机号码：</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电子邮箱：</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eastAsia="楷体_GB2312"/>
          <w:bCs/>
          <w:color w:val="000000"/>
          <w:sz w:val="36"/>
        </w:rPr>
      </w:pPr>
      <w:r>
        <w:rPr>
          <w:rFonts w:eastAsia="楷体_GB2312"/>
          <w:bCs/>
          <w:color w:val="000000"/>
          <w:sz w:val="36"/>
        </w:rPr>
        <w:br w:type="page"/>
      </w:r>
      <w:bookmarkStart w:id="0" w:name="_GoBack"/>
      <w:bookmarkEnd w:id="0"/>
    </w:p>
    <w:p>
      <w:pPr>
        <w:autoSpaceDE w:val="0"/>
        <w:autoSpaceDN w:val="0"/>
        <w:adjustRightInd w:val="0"/>
        <w:ind w:firstLine="640" w:firstLineChars="200"/>
        <w:jc w:val="left"/>
        <w:rPr>
          <w:rFonts w:ascii="仿宋_GB2312" w:hAnsi="黑体" w:eastAsia="仿宋_GB2312"/>
          <w:sz w:val="32"/>
          <w:szCs w:val="32"/>
        </w:rPr>
      </w:pPr>
    </w:p>
    <w:p>
      <w:pPr>
        <w:autoSpaceDE w:val="0"/>
        <w:autoSpaceDN w:val="0"/>
        <w:snapToGrid w:val="0"/>
        <w:spacing w:line="600" w:lineRule="exact"/>
        <w:jc w:val="center"/>
        <w:rPr>
          <w:rFonts w:ascii="黑体" w:hAnsi="黑体" w:eastAsia="黑体"/>
          <w:kern w:val="0"/>
          <w:sz w:val="44"/>
          <w:szCs w:val="44"/>
        </w:rPr>
      </w:pPr>
      <w:r>
        <w:rPr>
          <w:rFonts w:hint="eastAsia" w:ascii="黑体" w:hAnsi="黑体" w:eastAsia="黑体"/>
          <w:kern w:val="0"/>
          <w:sz w:val="44"/>
          <w:szCs w:val="44"/>
        </w:rPr>
        <w:t>填表</w:t>
      </w:r>
      <w:r>
        <w:rPr>
          <w:rFonts w:ascii="黑体" w:hAnsi="黑体" w:eastAsia="黑体"/>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一、请务必认真完整阅读《东莞市促进经济高质量发展专项资金—知识产权保护重点企业认定资助项目申报指南》后填报本表格</w:t>
      </w:r>
      <w:r>
        <w:rPr>
          <w:rFonts w:ascii="Times New Roman" w:hAnsi="Times New Roman" w:eastAsia="仿宋_GB2312"/>
          <w:kern w:val="0"/>
          <w:sz w:val="32"/>
          <w:szCs w:val="32"/>
        </w:rPr>
        <w:t>。</w:t>
      </w:r>
    </w:p>
    <w:p>
      <w:pPr>
        <w:autoSpaceDE w:val="0"/>
        <w:autoSpaceDN w:val="0"/>
        <w:snapToGrid w:val="0"/>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三、</w:t>
      </w:r>
      <w:r>
        <w:rPr>
          <w:rFonts w:hint="eastAsia" w:ascii="仿宋_GB2312" w:eastAsia="仿宋_GB2312"/>
          <w:sz w:val="32"/>
          <w:szCs w:val="32"/>
        </w:rPr>
        <w:t>由于所有申报材料须在申报系统中存档，因此，申请人必须严格按照《</w:t>
      </w:r>
      <w:r>
        <w:rPr>
          <w:rFonts w:hint="eastAsia" w:ascii="Times New Roman" w:hAnsi="Times New Roman" w:eastAsia="仿宋_GB2312"/>
          <w:kern w:val="0"/>
          <w:sz w:val="32"/>
          <w:szCs w:val="32"/>
        </w:rPr>
        <w:t>东莞市促进经济高质量发展专项资金—知识产权保护重点企业认定资助项目申报指南</w:t>
      </w:r>
      <w:r>
        <w:rPr>
          <w:rFonts w:hint="eastAsia" w:ascii="仿宋_GB2312" w:eastAsia="仿宋_GB2312"/>
          <w:sz w:val="32"/>
          <w:szCs w:val="32"/>
        </w:rPr>
        <w:t>》要求，在系统中</w:t>
      </w:r>
      <w:r>
        <w:rPr>
          <w:rFonts w:hint="eastAsia" w:ascii="仿宋_GB2312" w:eastAsia="仿宋_GB2312"/>
          <w:b/>
          <w:sz w:val="32"/>
          <w:szCs w:val="32"/>
        </w:rPr>
        <w:t>上传所有需提交的申报材料的电子版，需盖章的请盖章后扫描上传</w:t>
      </w:r>
      <w:r>
        <w:rPr>
          <w:rFonts w:hint="eastAsia" w:ascii="仿宋_GB2312" w:eastAsia="仿宋_GB2312"/>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一、申报单位基本信息</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560"/>
        <w:gridCol w:w="850"/>
        <w:gridCol w:w="142"/>
        <w:gridCol w:w="259"/>
        <w:gridCol w:w="875"/>
        <w:gridCol w:w="631"/>
        <w:gridCol w:w="121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单位名称</w:t>
            </w:r>
          </w:p>
        </w:tc>
        <w:tc>
          <w:tcPr>
            <w:tcW w:w="7316" w:type="dxa"/>
            <w:gridSpan w:val="8"/>
            <w:vAlign w:val="center"/>
          </w:tcPr>
          <w:p>
            <w:pPr>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注册时间</w:t>
            </w:r>
          </w:p>
        </w:tc>
        <w:tc>
          <w:tcPr>
            <w:tcW w:w="2410" w:type="dxa"/>
            <w:gridSpan w:val="2"/>
            <w:vAlign w:val="center"/>
          </w:tcPr>
          <w:p>
            <w:pPr>
              <w:spacing w:line="560" w:lineRule="exact"/>
              <w:jc w:val="center"/>
              <w:rPr>
                <w:sz w:val="24"/>
                <w:szCs w:val="24"/>
              </w:rPr>
            </w:pPr>
          </w:p>
        </w:tc>
        <w:tc>
          <w:tcPr>
            <w:tcW w:w="1276" w:type="dxa"/>
            <w:gridSpan w:val="3"/>
            <w:vAlign w:val="center"/>
          </w:tcPr>
          <w:p>
            <w:pPr>
              <w:jc w:val="center"/>
              <w:rPr>
                <w:rFonts w:ascii="仿宋_GB2312" w:hAnsi="黑体" w:eastAsia="仿宋_GB2312"/>
                <w:sz w:val="24"/>
                <w:szCs w:val="24"/>
              </w:rPr>
            </w:pPr>
            <w:r>
              <w:rPr>
                <w:rFonts w:hint="eastAsia" w:ascii="仿宋_GB2312" w:hAnsi="黑体" w:eastAsia="仿宋_GB2312"/>
                <w:sz w:val="24"/>
                <w:szCs w:val="24"/>
              </w:rPr>
              <w:t>注册地址</w:t>
            </w:r>
          </w:p>
        </w:tc>
        <w:tc>
          <w:tcPr>
            <w:tcW w:w="3630" w:type="dxa"/>
            <w:gridSpan w:val="3"/>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统一社会</w:t>
            </w:r>
          </w:p>
          <w:p>
            <w:pPr>
              <w:jc w:val="center"/>
              <w:rPr>
                <w:rFonts w:ascii="仿宋_GB2312" w:hAnsi="黑体" w:eastAsia="仿宋_GB2312"/>
                <w:sz w:val="24"/>
                <w:szCs w:val="24"/>
              </w:rPr>
            </w:pPr>
            <w:r>
              <w:rPr>
                <w:rFonts w:hint="eastAsia" w:ascii="仿宋_GB2312" w:hAnsi="黑体" w:eastAsia="仿宋_GB2312"/>
                <w:sz w:val="24"/>
                <w:szCs w:val="24"/>
              </w:rPr>
              <w:t>信用代码</w:t>
            </w:r>
          </w:p>
        </w:tc>
        <w:tc>
          <w:tcPr>
            <w:tcW w:w="7316" w:type="dxa"/>
            <w:gridSpan w:val="8"/>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注册登记部门</w:t>
            </w:r>
          </w:p>
        </w:tc>
        <w:tc>
          <w:tcPr>
            <w:tcW w:w="2552" w:type="dxa"/>
            <w:gridSpan w:val="3"/>
            <w:vAlign w:val="center"/>
          </w:tcPr>
          <w:p>
            <w:pPr>
              <w:spacing w:line="560" w:lineRule="exact"/>
              <w:jc w:val="center"/>
              <w:rPr>
                <w:rFonts w:ascii="仿宋_GB2312"/>
                <w:sz w:val="24"/>
              </w:rPr>
            </w:pPr>
          </w:p>
        </w:tc>
        <w:tc>
          <w:tcPr>
            <w:tcW w:w="1765" w:type="dxa"/>
            <w:gridSpan w:val="3"/>
            <w:vAlign w:val="center"/>
          </w:tcPr>
          <w:p>
            <w:pPr>
              <w:jc w:val="center"/>
              <w:rPr>
                <w:rFonts w:ascii="仿宋_GB2312" w:hAnsi="黑体" w:eastAsia="仿宋_GB2312"/>
                <w:sz w:val="24"/>
                <w:szCs w:val="24"/>
              </w:rPr>
            </w:pPr>
            <w:r>
              <w:rPr>
                <w:rFonts w:hint="eastAsia" w:ascii="仿宋_GB2312" w:hAnsi="黑体" w:eastAsia="仿宋_GB2312"/>
                <w:sz w:val="24"/>
                <w:szCs w:val="24"/>
              </w:rPr>
              <w:t>注册登记类型</w:t>
            </w:r>
          </w:p>
        </w:tc>
        <w:tc>
          <w:tcPr>
            <w:tcW w:w="2999" w:type="dxa"/>
            <w:gridSpan w:val="2"/>
            <w:vAlign w:val="center"/>
          </w:tcPr>
          <w:p>
            <w:pPr>
              <w:spacing w:line="56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pPr>
            <w:r>
              <w:rPr>
                <w:rFonts w:hint="eastAsia" w:ascii="仿宋_GB2312" w:hAnsi="黑体" w:eastAsia="仿宋_GB2312"/>
                <w:sz w:val="24"/>
                <w:szCs w:val="24"/>
              </w:rPr>
              <w:t>法定代表人</w:t>
            </w:r>
          </w:p>
        </w:tc>
        <w:tc>
          <w:tcPr>
            <w:tcW w:w="1560" w:type="dxa"/>
            <w:vAlign w:val="center"/>
          </w:tcPr>
          <w:p>
            <w:pPr>
              <w:spacing w:line="560" w:lineRule="exact"/>
              <w:jc w:val="center"/>
              <w:rPr>
                <w:rFonts w:ascii="仿宋_GB2312"/>
                <w:sz w:val="24"/>
              </w:rPr>
            </w:pPr>
          </w:p>
        </w:tc>
        <w:tc>
          <w:tcPr>
            <w:tcW w:w="992" w:type="dxa"/>
            <w:gridSpan w:val="2"/>
            <w:vAlign w:val="center"/>
          </w:tcPr>
          <w:p>
            <w:pPr>
              <w:jc w:val="center"/>
              <w:rPr>
                <w:rFonts w:ascii="仿宋_GB2312" w:hAnsi="黑体" w:eastAsia="仿宋_GB2312"/>
                <w:sz w:val="24"/>
                <w:szCs w:val="24"/>
              </w:rPr>
            </w:pPr>
            <w:r>
              <w:rPr>
                <w:rFonts w:hint="eastAsia" w:ascii="仿宋_GB2312" w:hAnsi="黑体" w:eastAsia="仿宋_GB2312"/>
                <w:sz w:val="24"/>
                <w:szCs w:val="24"/>
              </w:rPr>
              <w:t>电话</w:t>
            </w:r>
          </w:p>
        </w:tc>
        <w:tc>
          <w:tcPr>
            <w:tcW w:w="1765" w:type="dxa"/>
            <w:gridSpan w:val="3"/>
            <w:vAlign w:val="center"/>
          </w:tcPr>
          <w:p>
            <w:pPr>
              <w:jc w:val="center"/>
              <w:rPr>
                <w:rFonts w:ascii="仿宋_GB2312" w:hAnsi="黑体" w:eastAsia="仿宋_GB2312"/>
                <w:sz w:val="24"/>
                <w:szCs w:val="24"/>
              </w:rPr>
            </w:pPr>
          </w:p>
        </w:tc>
        <w:tc>
          <w:tcPr>
            <w:tcW w:w="1212"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手机</w:t>
            </w:r>
          </w:p>
        </w:tc>
        <w:tc>
          <w:tcPr>
            <w:tcW w:w="1787"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开户银行</w:t>
            </w:r>
          </w:p>
          <w:p>
            <w:pPr>
              <w:jc w:val="center"/>
              <w:rPr>
                <w:rFonts w:ascii="仿宋_GB2312" w:hAnsi="黑体" w:eastAsia="仿宋_GB2312"/>
                <w:sz w:val="24"/>
                <w:szCs w:val="24"/>
              </w:rPr>
            </w:pPr>
            <w:r>
              <w:rPr>
                <w:rFonts w:hint="eastAsia" w:ascii="仿宋_GB2312" w:hAnsi="黑体" w:eastAsia="仿宋_GB2312"/>
                <w:sz w:val="24"/>
                <w:szCs w:val="24"/>
              </w:rPr>
              <w:t>（填写全称）</w:t>
            </w:r>
          </w:p>
        </w:tc>
        <w:tc>
          <w:tcPr>
            <w:tcW w:w="7316" w:type="dxa"/>
            <w:gridSpan w:val="8"/>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账户名称</w:t>
            </w:r>
          </w:p>
        </w:tc>
        <w:tc>
          <w:tcPr>
            <w:tcW w:w="7316" w:type="dxa"/>
            <w:gridSpan w:val="8"/>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银行账号</w:t>
            </w:r>
          </w:p>
        </w:tc>
        <w:tc>
          <w:tcPr>
            <w:tcW w:w="7316" w:type="dxa"/>
            <w:gridSpan w:val="8"/>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联系人</w:t>
            </w:r>
          </w:p>
        </w:tc>
        <w:tc>
          <w:tcPr>
            <w:tcW w:w="1560" w:type="dxa"/>
            <w:vAlign w:val="center"/>
          </w:tcPr>
          <w:p>
            <w:pPr>
              <w:spacing w:line="560" w:lineRule="exact"/>
              <w:jc w:val="center"/>
              <w:rPr>
                <w:rFonts w:ascii="仿宋_GB2312"/>
                <w:sz w:val="24"/>
              </w:rPr>
            </w:pPr>
          </w:p>
        </w:tc>
        <w:tc>
          <w:tcPr>
            <w:tcW w:w="1251" w:type="dxa"/>
            <w:gridSpan w:val="3"/>
            <w:vAlign w:val="center"/>
          </w:tcPr>
          <w:p>
            <w:pPr>
              <w:jc w:val="center"/>
              <w:rPr>
                <w:rFonts w:ascii="仿宋_GB2312" w:hAnsi="黑体" w:eastAsia="仿宋_GB2312"/>
                <w:sz w:val="24"/>
                <w:szCs w:val="24"/>
              </w:rPr>
            </w:pPr>
            <w:r>
              <w:rPr>
                <w:rFonts w:hint="eastAsia" w:ascii="仿宋_GB2312" w:hAnsi="黑体" w:eastAsia="仿宋_GB2312"/>
                <w:sz w:val="24"/>
                <w:szCs w:val="24"/>
              </w:rPr>
              <w:t>电话</w:t>
            </w:r>
          </w:p>
        </w:tc>
        <w:tc>
          <w:tcPr>
            <w:tcW w:w="1506" w:type="dxa"/>
            <w:gridSpan w:val="2"/>
            <w:vAlign w:val="center"/>
          </w:tcPr>
          <w:p>
            <w:pPr>
              <w:jc w:val="center"/>
              <w:rPr>
                <w:rFonts w:ascii="仿宋_GB2312" w:hAnsi="黑体" w:eastAsia="仿宋_GB2312"/>
                <w:sz w:val="24"/>
                <w:szCs w:val="24"/>
              </w:rPr>
            </w:pPr>
          </w:p>
        </w:tc>
        <w:tc>
          <w:tcPr>
            <w:tcW w:w="1212"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手机</w:t>
            </w:r>
          </w:p>
        </w:tc>
        <w:tc>
          <w:tcPr>
            <w:tcW w:w="1787"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jc w:val="center"/>
        </w:trPr>
        <w:tc>
          <w:tcPr>
            <w:tcW w:w="2040" w:type="dxa"/>
            <w:vAlign w:val="center"/>
          </w:tcPr>
          <w:p>
            <w:pPr>
              <w:rPr>
                <w:rFonts w:ascii="仿宋_GB2312"/>
                <w:sz w:val="24"/>
              </w:rPr>
            </w:pPr>
            <w:r>
              <w:rPr>
                <w:rFonts w:hint="eastAsia" w:ascii="仿宋_GB2312" w:hAnsi="黑体" w:eastAsia="仿宋_GB2312"/>
                <w:sz w:val="24"/>
                <w:szCs w:val="24"/>
              </w:rPr>
              <w:t>申请资助项目情况（对本单位符合资助条件的情况进行简要概述）</w:t>
            </w:r>
          </w:p>
        </w:tc>
        <w:tc>
          <w:tcPr>
            <w:tcW w:w="7316" w:type="dxa"/>
            <w:gridSpan w:val="8"/>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0" w:type="dxa"/>
            <w:vAlign w:val="center"/>
          </w:tcPr>
          <w:p>
            <w:pPr>
              <w:jc w:val="center"/>
              <w:rPr>
                <w:rFonts w:ascii="仿宋_GB2312"/>
                <w:sz w:val="24"/>
              </w:rPr>
            </w:pPr>
            <w:r>
              <w:rPr>
                <w:rFonts w:hint="eastAsia" w:ascii="仿宋_GB2312" w:hAnsi="黑体" w:eastAsia="仿宋_GB2312"/>
                <w:sz w:val="24"/>
                <w:szCs w:val="24"/>
              </w:rPr>
              <w:t>备注</w:t>
            </w:r>
          </w:p>
        </w:tc>
        <w:tc>
          <w:tcPr>
            <w:tcW w:w="7316" w:type="dxa"/>
            <w:gridSpan w:val="8"/>
            <w:vAlign w:val="center"/>
          </w:tcPr>
          <w:p>
            <w:pPr>
              <w:spacing w:line="560" w:lineRule="exact"/>
              <w:jc w:val="center"/>
              <w:rPr>
                <w:rFonts w:ascii="仿宋_GB2312"/>
                <w:sz w:val="24"/>
              </w:rPr>
            </w:pPr>
          </w:p>
        </w:tc>
      </w:tr>
    </w:tbl>
    <w:p>
      <w:pPr>
        <w:spacing w:afterLines="50" w:line="400" w:lineRule="atLeast"/>
        <w:jc w:val="left"/>
        <w:rPr>
          <w:rFonts w:ascii="Times New Roman" w:hAnsi="Times New Roman" w:eastAsia="黑体"/>
          <w:sz w:val="28"/>
          <w:szCs w:val="44"/>
        </w:rPr>
      </w:pP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申报单位</w:t>
      </w:r>
      <w:r>
        <w:rPr>
          <w:rFonts w:hint="eastAsia" w:ascii="Times New Roman" w:hAnsi="Times New Roman" w:eastAsia="黑体"/>
          <w:sz w:val="32"/>
          <w:szCs w:val="32"/>
        </w:rPr>
        <w:t>确认申报及</w:t>
      </w:r>
      <w:r>
        <w:rPr>
          <w:rFonts w:ascii="Times New Roman" w:hAnsi="Times New Roman" w:eastAsia="黑体"/>
          <w:sz w:val="32"/>
          <w:szCs w:val="32"/>
        </w:rPr>
        <w:t>承诺</w:t>
      </w:r>
    </w:p>
    <w:tbl>
      <w:tblPr>
        <w:tblStyle w:val="5"/>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8" w:hRule="atLeast"/>
          <w:jc w:val="center"/>
        </w:trPr>
        <w:tc>
          <w:tcPr>
            <w:tcW w:w="9368" w:type="dxa"/>
          </w:tcPr>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一、本单位经营规范，无违纪违法行为。</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三、本单位经自查，不存在《关于东莞市科技发展和产业转型升级财政专项资金不予资助具体范围的若干规定》（东财规〔2021〕2号）规定的不予资助情形。</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四、本单位</w:t>
            </w:r>
            <w:r>
              <w:rPr>
                <w:rFonts w:hint="eastAsia" w:ascii="仿宋_GB2312" w:hAnsi="仿宋_GB2312" w:eastAsia="仿宋_GB2312" w:cs="仿宋_GB2312"/>
                <w:snapToGrid w:val="0"/>
                <w:color w:val="000000"/>
                <w:sz w:val="28"/>
                <w:szCs w:val="28"/>
              </w:rPr>
              <w:t>近两年不存在被行政或司法程序认定侵犯他人知识产权行为。</w:t>
            </w:r>
          </w:p>
          <w:p>
            <w:pPr>
              <w:spacing w:line="600" w:lineRule="exact"/>
              <w:ind w:firstLine="5320" w:firstLineChars="1900"/>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pStyle w:val="8"/>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8"/>
              <w:spacing w:line="600" w:lineRule="exact"/>
              <w:ind w:firstLine="4760" w:firstLineChars="17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8"/>
              <w:spacing w:line="600" w:lineRule="exact"/>
              <w:ind w:firstLine="4760" w:firstLineChars="1700"/>
              <w:jc w:val="left"/>
              <w:rPr>
                <w:rFonts w:ascii="Times New Roman" w:hAnsi="Times New Roman" w:eastAsia="仿宋_GB2312"/>
                <w:sz w:val="28"/>
                <w:szCs w:val="28"/>
              </w:rPr>
            </w:pPr>
          </w:p>
          <w:p>
            <w:pPr>
              <w:pStyle w:val="8"/>
              <w:spacing w:line="600" w:lineRule="exact"/>
              <w:ind w:right="840" w:rightChars="400" w:firstLine="5320" w:firstLineChars="1900"/>
              <w:jc w:val="right"/>
              <w:rPr>
                <w:rFonts w:ascii="Times New Roman" w:hAnsi="Times New Roman" w:eastAsia="仿宋_GB2312"/>
                <w:sz w:val="28"/>
                <w:szCs w:val="28"/>
              </w:rPr>
            </w:pPr>
            <w:r>
              <w:rPr>
                <w:rFonts w:ascii="Times New Roman" w:hAnsi="Times New Roman" w:eastAsia="仿宋_GB2312"/>
                <w:sz w:val="28"/>
                <w:szCs w:val="28"/>
              </w:rPr>
              <w:t>年   月   日</w:t>
            </w:r>
          </w:p>
          <w:p>
            <w:pPr>
              <w:pStyle w:val="8"/>
              <w:spacing w:line="600" w:lineRule="exact"/>
              <w:ind w:right="840" w:rightChars="400" w:firstLine="5320" w:firstLineChars="1900"/>
              <w:jc w:val="right"/>
              <w:rPr>
                <w:rFonts w:ascii="Times New Roman" w:hAnsi="Times New Roman" w:eastAsia="仿宋_GB2312"/>
                <w:sz w:val="28"/>
                <w:szCs w:val="28"/>
              </w:rPr>
            </w:pPr>
          </w:p>
        </w:tc>
      </w:tr>
    </w:tbl>
    <w:p>
      <w:pPr>
        <w:autoSpaceDE w:val="0"/>
        <w:autoSpaceDN w:val="0"/>
        <w:adjustRightInd w:val="0"/>
        <w:ind w:firstLine="640" w:firstLineChars="200"/>
        <w:jc w:val="left"/>
        <w:rPr>
          <w:rFonts w:ascii="黑体" w:hAnsi="黑体" w:eastAsia="黑体"/>
          <w:sz w:val="32"/>
          <w:szCs w:val="32"/>
        </w:rPr>
      </w:pPr>
      <w:r>
        <w:rPr>
          <w:rFonts w:hint="eastAsia" w:ascii="Times New Roman" w:hAnsi="Times New Roman" w:eastAsia="黑体"/>
          <w:sz w:val="32"/>
          <w:szCs w:val="32"/>
        </w:rPr>
        <w:t>三、</w:t>
      </w:r>
      <w:r>
        <w:rPr>
          <w:rFonts w:hint="eastAsia" w:ascii="黑体" w:hAnsi="黑体" w:eastAsia="黑体"/>
          <w:sz w:val="32"/>
          <w:szCs w:val="32"/>
        </w:rPr>
        <w:t>申报材料</w:t>
      </w:r>
      <w:r>
        <w:rPr>
          <w:rFonts w:ascii="黑体" w:hAnsi="黑体" w:eastAsia="黑体"/>
          <w:sz w:val="32"/>
          <w:szCs w:val="32"/>
        </w:rPr>
        <w:t>清单</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366"/>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6366"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20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《知识产权保护重点企业认定资助项目申报书》</w:t>
            </w:r>
          </w:p>
        </w:tc>
        <w:tc>
          <w:tcPr>
            <w:tcW w:w="20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申请人的《营业执照》复印件</w:t>
            </w:r>
          </w:p>
        </w:tc>
        <w:tc>
          <w:tcPr>
            <w:tcW w:w="20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知识产权管理制度</w:t>
            </w:r>
          </w:p>
        </w:tc>
        <w:tc>
          <w:tcPr>
            <w:tcW w:w="20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4</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设立知识产权管理机构并由企业主要负责人分管的文件复印件</w:t>
            </w:r>
          </w:p>
        </w:tc>
        <w:tc>
          <w:tcPr>
            <w:tcW w:w="20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5</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知识产权专职管理人员的岗位职责和任命文件复印件</w:t>
            </w:r>
          </w:p>
        </w:tc>
        <w:tc>
          <w:tcPr>
            <w:tcW w:w="2033" w:type="dxa"/>
            <w:vAlign w:val="center"/>
          </w:tcPr>
          <w:p>
            <w:pPr>
              <w:jc w:val="cente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6</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设立知识产权工作专项经费的文件复印件</w:t>
            </w:r>
          </w:p>
        </w:tc>
        <w:tc>
          <w:tcPr>
            <w:tcW w:w="2033" w:type="dxa"/>
            <w:vAlign w:val="center"/>
          </w:tcPr>
          <w:p>
            <w:pPr>
              <w:jc w:val="cente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7</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企业管理人员和研发人员参加知识产权培训的证明材料</w:t>
            </w:r>
          </w:p>
        </w:tc>
        <w:tc>
          <w:tcPr>
            <w:tcW w:w="2033" w:type="dxa"/>
            <w:vAlign w:val="center"/>
          </w:tcPr>
          <w:p>
            <w:pPr>
              <w:jc w:val="cente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8</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有效的国家高新技术企业认定证书复印件</w:t>
            </w:r>
          </w:p>
        </w:tc>
        <w:tc>
          <w:tcPr>
            <w:tcW w:w="2033" w:type="dxa"/>
            <w:vAlign w:val="center"/>
          </w:tcPr>
          <w:p>
            <w:pPr>
              <w:jc w:val="cente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9</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拥有200件以上有效专利的批量专利法律状态证明材料</w:t>
            </w:r>
          </w:p>
        </w:tc>
        <w:tc>
          <w:tcPr>
            <w:tcW w:w="2033" w:type="dxa"/>
            <w:vAlign w:val="center"/>
          </w:tcPr>
          <w:p>
            <w:pPr>
              <w:jc w:val="cente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10</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规上企业承诺书并附上规上工业企业研发投入报表/非规上企业承诺书</w:t>
            </w:r>
          </w:p>
        </w:tc>
        <w:tc>
          <w:tcPr>
            <w:tcW w:w="2033" w:type="dxa"/>
            <w:vAlign w:val="center"/>
          </w:tcPr>
          <w:p>
            <w:pPr>
              <w:autoSpaceDE w:val="0"/>
              <w:autoSpaceDN w:val="0"/>
              <w:adjustRightInd w:val="0"/>
              <w:jc w:val="cente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11</w:t>
            </w:r>
          </w:p>
        </w:tc>
        <w:tc>
          <w:tcPr>
            <w:tcW w:w="6366"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申请人银行开户信息相关证明材料复印件并盖章</w:t>
            </w:r>
          </w:p>
        </w:tc>
        <w:tc>
          <w:tcPr>
            <w:tcW w:w="2033"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9" w:type="dxa"/>
            <w:vAlign w:val="center"/>
          </w:tcPr>
          <w:p>
            <w:pPr>
              <w:autoSpaceDE w:val="0"/>
              <w:autoSpaceDN w:val="0"/>
              <w:adjustRightInd w:val="0"/>
              <w:jc w:val="center"/>
              <w:rPr>
                <w:rFonts w:hint="eastAsia" w:ascii="仿宋_GB2312" w:hAnsi="黑体" w:eastAsia="仿宋_GB2312"/>
                <w:sz w:val="28"/>
                <w:szCs w:val="28"/>
                <w:lang w:val="en-US" w:eastAsia="zh-CN"/>
              </w:rPr>
            </w:pPr>
          </w:p>
        </w:tc>
        <w:tc>
          <w:tcPr>
            <w:tcW w:w="6366" w:type="dxa"/>
            <w:vAlign w:val="center"/>
          </w:tcPr>
          <w:p>
            <w:pPr>
              <w:autoSpaceDE w:val="0"/>
              <w:autoSpaceDN w:val="0"/>
              <w:adjustRightInd w:val="0"/>
              <w:jc w:val="left"/>
              <w:rPr>
                <w:rFonts w:hint="eastAsia" w:ascii="仿宋_GB2312" w:hAnsi="黑体" w:eastAsia="仿宋_GB2312"/>
                <w:sz w:val="28"/>
                <w:szCs w:val="28"/>
              </w:rPr>
            </w:pPr>
          </w:p>
        </w:tc>
        <w:tc>
          <w:tcPr>
            <w:tcW w:w="2033"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spacing w:line="360" w:lineRule="auto"/>
        <w:ind w:firstLine="640" w:firstLineChars="200"/>
        <w:rPr>
          <w:rFonts w:hint="eastAsia" w:ascii="Times New Roman" w:hAnsi="Times New Roman" w:eastAsia="黑体"/>
          <w:sz w:val="32"/>
          <w:szCs w:val="32"/>
        </w:rPr>
      </w:pPr>
    </w:p>
    <w:p>
      <w:pPr>
        <w:spacing w:line="360" w:lineRule="auto"/>
        <w:ind w:firstLine="640" w:firstLineChars="200"/>
        <w:rPr>
          <w:rFonts w:hint="eastAsia" w:ascii="Times New Roman" w:hAnsi="Times New Roman" w:eastAsia="黑体"/>
          <w:sz w:val="32"/>
          <w:szCs w:val="32"/>
        </w:rPr>
      </w:pPr>
    </w:p>
    <w:p>
      <w:pPr>
        <w:spacing w:line="360" w:lineRule="auto"/>
        <w:ind w:firstLine="640" w:firstLineChars="200"/>
        <w:rPr>
          <w:rFonts w:hint="eastAsia" w:ascii="Times New Roman" w:hAnsi="Times New Roman" w:eastAsia="黑体"/>
          <w:sz w:val="32"/>
          <w:szCs w:val="32"/>
        </w:rPr>
      </w:pPr>
    </w:p>
    <w:p>
      <w:pPr>
        <w:spacing w:line="360" w:lineRule="auto"/>
        <w:ind w:firstLine="640" w:firstLineChars="200"/>
        <w:rPr>
          <w:rFonts w:hint="eastAsia" w:ascii="Times New Roman" w:hAnsi="Times New Roman" w:eastAsia="黑体"/>
          <w:sz w:val="32"/>
          <w:szCs w:val="32"/>
        </w:rPr>
      </w:pPr>
    </w:p>
    <w:p>
      <w:pPr>
        <w:spacing w:line="360" w:lineRule="auto"/>
        <w:ind w:firstLine="640" w:firstLineChars="200"/>
        <w:rPr>
          <w:rFonts w:hint="eastAsia" w:ascii="Times New Roman" w:hAnsi="Times New Roman" w:eastAsia="黑体"/>
          <w:sz w:val="32"/>
          <w:szCs w:val="32"/>
        </w:rPr>
      </w:pPr>
    </w:p>
    <w:p>
      <w:pPr>
        <w:spacing w:line="360" w:lineRule="auto"/>
        <w:ind w:firstLine="640" w:firstLineChars="200"/>
        <w:rPr>
          <w:rFonts w:hint="eastAsia" w:ascii="Times New Roman" w:hAnsi="Times New Roman" w:eastAsia="黑体"/>
          <w:sz w:val="32"/>
          <w:szCs w:val="32"/>
        </w:rPr>
      </w:pPr>
    </w:p>
    <w:p>
      <w:pPr>
        <w:spacing w:line="360" w:lineRule="auto"/>
        <w:ind w:firstLine="640" w:firstLineChars="200"/>
        <w:rPr>
          <w:rFonts w:hint="eastAsia" w:ascii="Times New Roman" w:hAnsi="Times New Roman" w:eastAsia="黑体"/>
          <w:sz w:val="32"/>
          <w:szCs w:val="32"/>
        </w:rPr>
      </w:pPr>
    </w:p>
    <w:p>
      <w:pPr>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、审查推荐意见</w:t>
      </w:r>
    </w:p>
    <w:tbl>
      <w:tblPr>
        <w:tblStyle w:val="5"/>
        <w:tblW w:w="93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2" w:hRule="atLeast"/>
          <w:jc w:val="center"/>
        </w:trPr>
        <w:tc>
          <w:tcPr>
            <w:tcW w:w="9369" w:type="dxa"/>
            <w:tcBorders>
              <w:top w:val="single" w:color="auto" w:sz="6" w:space="0"/>
            </w:tcBorders>
          </w:tcPr>
          <w:p>
            <w:pPr>
              <w:jc w:val="left"/>
              <w:rPr>
                <w:rFonts w:ascii="仿宋_GB2312" w:hAnsi="Times New Roman" w:eastAsia="仿宋_GB2312"/>
                <w:sz w:val="28"/>
                <w:szCs w:val="28"/>
              </w:rPr>
            </w:pPr>
            <w:r>
              <w:rPr>
                <w:rFonts w:hint="eastAsia" w:ascii="仿宋_GB2312" w:hAnsi="Times New Roman" w:eastAsia="仿宋_GB2312"/>
                <w:sz w:val="28"/>
                <w:szCs w:val="28"/>
              </w:rPr>
              <w:t>所在镇街（园区）市场监管分局初审意见：</w:t>
            </w:r>
          </w:p>
          <w:p>
            <w:pPr>
              <w:ind w:firstLine="560" w:firstLineChars="200"/>
              <w:jc w:val="left"/>
              <w:rPr>
                <w:rFonts w:ascii="仿宋_GB2312" w:hAnsi="Times New Roman" w:eastAsia="仿宋_GB2312"/>
                <w:sz w:val="28"/>
                <w:szCs w:val="28"/>
              </w:rPr>
            </w:pPr>
          </w:p>
          <w:p>
            <w:pPr>
              <w:ind w:firstLine="560" w:firstLineChars="200"/>
              <w:jc w:val="left"/>
              <w:rPr>
                <w:rFonts w:ascii="仿宋_GB2312" w:hAnsi="Times New Roman" w:eastAsia="仿宋_GB2312"/>
                <w:sz w:val="28"/>
                <w:szCs w:val="28"/>
              </w:rPr>
            </w:pPr>
          </w:p>
          <w:p>
            <w:pPr>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 xml:space="preserve">                </w:t>
            </w:r>
          </w:p>
          <w:p>
            <w:pPr>
              <w:ind w:firstLine="560" w:firstLineChars="200"/>
              <w:jc w:val="left"/>
              <w:rPr>
                <w:rFonts w:ascii="仿宋_GB2312" w:hAnsi="Times New Roman" w:eastAsia="仿宋_GB2312"/>
                <w:sz w:val="28"/>
                <w:szCs w:val="28"/>
              </w:rPr>
            </w:pPr>
          </w:p>
          <w:p>
            <w:pPr>
              <w:jc w:val="center"/>
              <w:rPr>
                <w:rFonts w:ascii="仿宋_GB2312" w:hAnsi="Times New Roman" w:eastAsia="仿宋_GB2312"/>
                <w:sz w:val="28"/>
                <w:szCs w:val="28"/>
              </w:rPr>
            </w:pPr>
            <w:r>
              <w:rPr>
                <w:rFonts w:hint="eastAsia" w:ascii="仿宋_GB2312" w:hAnsi="Times New Roman" w:eastAsia="仿宋_GB2312"/>
                <w:sz w:val="28"/>
                <w:szCs w:val="28"/>
              </w:rPr>
              <w:t xml:space="preserve">               （盖章）</w:t>
            </w:r>
          </w:p>
          <w:p>
            <w:pPr>
              <w:ind w:right="840" w:rightChars="400"/>
              <w:jc w:val="right"/>
              <w:rPr>
                <w:rFonts w:ascii="Times New Roman" w:hAnsi="Times New Roman" w:eastAsia="仿宋_GB2312"/>
                <w:sz w:val="24"/>
              </w:rPr>
            </w:pPr>
            <w:r>
              <w:rPr>
                <w:rFonts w:hint="eastAsia" w:ascii="仿宋_GB2312" w:hAnsi="Times New Roman" w:eastAsia="仿宋_GB2312"/>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43115B"/>
    <w:rsid w:val="001F5A8C"/>
    <w:rsid w:val="0043115B"/>
    <w:rsid w:val="00705FF1"/>
    <w:rsid w:val="00B00F15"/>
    <w:rsid w:val="00E562B2"/>
    <w:rsid w:val="0AF33EB2"/>
    <w:rsid w:val="0BBA1A4E"/>
    <w:rsid w:val="2A495A74"/>
    <w:rsid w:val="2A5A3F01"/>
    <w:rsid w:val="40027FD7"/>
    <w:rsid w:val="50660883"/>
    <w:rsid w:val="57AC3E22"/>
    <w:rsid w:val="6719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99"/>
    <w:pPr>
      <w:ind w:firstLine="420" w:firstLineChars="200"/>
    </w:pPr>
    <w:rPr>
      <w:rFonts w:ascii="Calibri" w:hAnsi="Calibri" w:eastAsia="宋体" w:cs="Times New Roman"/>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2433</Words>
  <Characters>2483</Characters>
  <Lines>19</Lines>
  <Paragraphs>5</Paragraphs>
  <TotalTime>0</TotalTime>
  <ScaleCrop>false</ScaleCrop>
  <LinksUpToDate>false</LinksUpToDate>
  <CharactersWithSpaces>2919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2022-05-11T04:42:00Z</dcterms:created>
  <dc:creator>刘俏伶</dc:creator>
  <cp:lastModifiedBy>刘俏伶</cp:lastModifiedBy>
  <dcterms:modified xsi:type="dcterms:W3CDTF">2023-07-14T06:53:15Z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0EE85C9212DA42DDAF90E04D56049AF9_12</vt:lpwstr>
  </property>
</Properties>
</file>