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default" w:ascii="Times New Roman" w:hAnsi="Times New Roman" w:eastAsia="仿宋_GB2312"/>
          <w:color w:val="000000" w:themeColor="text1"/>
          <w:sz w:val="32"/>
          <w:szCs w:val="32"/>
          <w:lang w:val="en-US" w:eastAsia="zh-CN"/>
        </w:rPr>
      </w:pPr>
      <w:r>
        <w:rPr>
          <w:rFonts w:hint="eastAsia" w:ascii="Times New Roman" w:hAnsi="Times New Roman" w:eastAsia="仿宋_GB2312"/>
          <w:color w:val="000000" w:themeColor="text1"/>
          <w:sz w:val="32"/>
          <w:szCs w:val="32"/>
          <w:lang w:val="en-US" w:eastAsia="zh-CN"/>
        </w:rPr>
        <w:t>附件5</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知识产权保护重点市场认定资助项目</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rPr>
      </w:pPr>
      <w:r>
        <w:rPr>
          <w:rFonts w:hint="eastAsia" w:hAnsi="黑体" w:eastAsia="黑体"/>
          <w:sz w:val="32"/>
          <w:szCs w:val="32"/>
        </w:rPr>
        <w:t>二、资助对象和条件</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（一）在东莞市登记注册的企业，市场营业面积在</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万平方米以上，入驻商家在</w:t>
      </w:r>
      <w:r>
        <w:rPr>
          <w:rFonts w:hint="eastAsia" w:ascii="仿宋_GB2312" w:eastAsia="仿宋_GB2312"/>
          <w:snapToGrid w:val="0"/>
          <w:color w:val="000000"/>
          <w:sz w:val="32"/>
          <w:szCs w:val="32"/>
        </w:rPr>
        <w:t>100</w:t>
      </w:r>
      <w:r>
        <w:rPr>
          <w:rFonts w:hint="eastAsia" w:ascii="仿宋_GB2312" w:hAnsi="仿宋_GB2312" w:eastAsia="仿宋_GB2312" w:cs="仿宋_GB2312"/>
          <w:snapToGrid w:val="0"/>
          <w:color w:val="000000"/>
          <w:sz w:val="32"/>
          <w:szCs w:val="32"/>
        </w:rPr>
        <w:t>家以上。</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（二）申报单位及其市场内商家诚实守信、合法经营，尊重知识产权和消费者权益，自觉树立知识产权保护意识。</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（三）重视知识产权文化的培育，开展知识产权保护相关宣传。</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（四）建立知识产权保护运行机制，设有知识产权保护办公室，有工作人员负责管理知识产权宣传及维权事务，并明确专人负责专利纠纷投诉及处理工作。</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（五）建立商家进入市场的货品知识产权备案制度。</w:t>
      </w:r>
    </w:p>
    <w:p>
      <w:pPr>
        <w:spacing w:line="600" w:lineRule="exac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（六）与进驻商家签订《不销售侵犯知识产权的商品承诺书》，且签订率达</w:t>
      </w:r>
      <w:r>
        <w:rPr>
          <w:rFonts w:hint="eastAsia" w:ascii="仿宋_GB2312" w:eastAsia="仿宋_GB2312"/>
          <w:snapToGrid w:val="0"/>
          <w:color w:val="000000"/>
          <w:sz w:val="32"/>
          <w:szCs w:val="32"/>
        </w:rPr>
        <w:t>100</w:t>
      </w:r>
      <w:r>
        <w:rPr>
          <w:rFonts w:hint="eastAsia" w:ascii="仿宋_GB2312" w:hAnsi="仿宋_GB2312" w:eastAsia="仿宋_GB2312" w:cs="仿宋_GB2312"/>
          <w:snapToGrid w:val="0"/>
          <w:color w:val="000000"/>
          <w:sz w:val="32"/>
          <w:szCs w:val="32"/>
        </w:rPr>
        <w:t>%；申报单位市场内适用专利侵权快速处理办法，并能有效配合知识产权管理部门处理投诉或自行调解侵权纠纷。</w:t>
      </w:r>
    </w:p>
    <w:p>
      <w:pPr>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（七）市场内销售产品具有侵权易发性。对主要商品涉及商标、专利、版权等知识产权及其拥有的数量，优先选择知识产权数量多，侵权行为易发、多发的专业市场。</w:t>
      </w:r>
    </w:p>
    <w:p>
      <w:pPr>
        <w:ind w:firstLine="640" w:firstLineChars="200"/>
        <w:rPr>
          <w:rFonts w:hint="eastAsia" w:ascii="仿宋_GB2312" w:hAnsi="仿宋_GB2312" w:eastAsia="仿宋_GB2312" w:cs="仿宋_GB2312"/>
          <w:snapToGrid w:val="0"/>
          <w:color w:val="000000"/>
          <w:sz w:val="32"/>
          <w:szCs w:val="32"/>
        </w:rPr>
      </w:pPr>
      <w:r>
        <w:rPr>
          <w:rFonts w:hint="eastAsia" w:eastAsia="仿宋_GB2312"/>
          <w:sz w:val="32"/>
          <w:szCs w:val="32"/>
          <w:lang w:val="en-US" w:eastAsia="zh-CN"/>
        </w:rPr>
        <w:t>此项目属于一次性申领资助，如</w:t>
      </w:r>
      <w:r>
        <w:rPr>
          <w:rFonts w:hint="eastAsia" w:ascii="Times New Roman" w:hAnsi="Times New Roman" w:eastAsia="仿宋_GB2312"/>
          <w:color w:val="000000" w:themeColor="text1"/>
          <w:sz w:val="32"/>
          <w:szCs w:val="32"/>
          <w:lang w:val="en-US" w:eastAsia="zh-CN"/>
        </w:rPr>
        <w:t>已在2022年申领过</w:t>
      </w:r>
      <w:r>
        <w:rPr>
          <w:rFonts w:hint="eastAsia" w:eastAsia="仿宋_GB2312"/>
          <w:sz w:val="32"/>
          <w:szCs w:val="32"/>
          <w:lang w:val="en-US" w:eastAsia="zh-CN"/>
        </w:rPr>
        <w:t>的，不符合本批次受理。</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（一）《知识产权保护重点市场认定资助项目申报书》。</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（二）申请人的《营业执照》复印件。</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w:t>
      </w:r>
      <w:r>
        <w:rPr>
          <w:rFonts w:hint="eastAsia" w:ascii="仿宋_GB2312" w:hAnsi="仿宋_GB2312" w:eastAsia="仿宋_GB2312" w:cs="仿宋_GB2312"/>
          <w:snapToGrid w:val="0"/>
          <w:color w:val="000000"/>
          <w:sz w:val="32"/>
          <w:szCs w:val="32"/>
        </w:rPr>
        <w:t>市场营业面积在</w:t>
      </w:r>
      <w:r>
        <w:rPr>
          <w:rFonts w:hint="eastAsia" w:ascii="仿宋_GB2312" w:eastAsia="仿宋_GB2312"/>
          <w:snapToGrid w:val="0"/>
          <w:color w:val="000000"/>
          <w:sz w:val="32"/>
          <w:szCs w:val="32"/>
        </w:rPr>
        <w:t>1</w:t>
      </w:r>
      <w:r>
        <w:rPr>
          <w:rFonts w:hint="eastAsia" w:ascii="仿宋_GB2312" w:hAnsi="仿宋_GB2312" w:eastAsia="仿宋_GB2312" w:cs="仿宋_GB2312"/>
          <w:snapToGrid w:val="0"/>
          <w:color w:val="000000"/>
          <w:sz w:val="32"/>
          <w:szCs w:val="32"/>
        </w:rPr>
        <w:t>万平方米以上，入驻商家在</w:t>
      </w:r>
      <w:r>
        <w:rPr>
          <w:rFonts w:hint="eastAsia" w:ascii="仿宋_GB2312" w:eastAsia="仿宋_GB2312"/>
          <w:snapToGrid w:val="0"/>
          <w:color w:val="000000"/>
          <w:sz w:val="32"/>
          <w:szCs w:val="32"/>
        </w:rPr>
        <w:t>100</w:t>
      </w:r>
      <w:r>
        <w:rPr>
          <w:rFonts w:hint="eastAsia" w:ascii="仿宋_GB2312" w:hAnsi="仿宋_GB2312" w:eastAsia="仿宋_GB2312" w:cs="仿宋_GB2312"/>
          <w:snapToGrid w:val="0"/>
          <w:color w:val="000000"/>
          <w:sz w:val="32"/>
          <w:szCs w:val="32"/>
        </w:rPr>
        <w:t>家以上的证明材料。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（四）相关知识产权保护制度，包括商家进入市场的货品知识产权备案制度、</w:t>
      </w:r>
      <w:r>
        <w:rPr>
          <w:rFonts w:hint="eastAsia" w:ascii="仿宋_GB2312" w:hAnsi="仿宋_GB2312" w:eastAsia="仿宋_GB2312" w:cs="仿宋_GB2312"/>
          <w:snapToGrid w:val="0"/>
          <w:color w:val="000000"/>
          <w:sz w:val="32"/>
          <w:szCs w:val="32"/>
        </w:rPr>
        <w:t>专利侵权快速处理办法、知识产权侵权纠纷调解办法等</w:t>
      </w:r>
      <w:r>
        <w:rPr>
          <w:rFonts w:hint="eastAsia" w:ascii="仿宋_GB2312" w:hAnsi="黑体" w:eastAsia="仿宋_GB2312"/>
          <w:sz w:val="32"/>
          <w:szCs w:val="32"/>
        </w:rPr>
        <w:t>内容；消费者权益保护制度。</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（五）开展知识产权保护相关宣传的证明材料。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（六）</w:t>
      </w:r>
      <w:r>
        <w:rPr>
          <w:rFonts w:hint="eastAsia" w:ascii="仿宋_GB2312" w:hAnsi="仿宋_GB2312" w:eastAsia="仿宋_GB2312" w:cs="仿宋_GB2312"/>
          <w:snapToGrid w:val="0"/>
          <w:color w:val="000000"/>
          <w:sz w:val="32"/>
          <w:szCs w:val="32"/>
        </w:rPr>
        <w:t>与进驻商家签订《不销售侵犯知识产权的商品承诺书》且签订率达</w:t>
      </w:r>
      <w:r>
        <w:rPr>
          <w:rFonts w:hint="eastAsia" w:ascii="仿宋_GB2312" w:eastAsia="仿宋_GB2312"/>
          <w:snapToGrid w:val="0"/>
          <w:color w:val="000000"/>
          <w:sz w:val="32"/>
          <w:szCs w:val="32"/>
        </w:rPr>
        <w:t>100</w:t>
      </w:r>
      <w:r>
        <w:rPr>
          <w:rFonts w:hint="eastAsia" w:ascii="仿宋_GB2312" w:hAnsi="仿宋_GB2312" w:eastAsia="仿宋_GB2312" w:cs="仿宋_GB2312"/>
          <w:snapToGrid w:val="0"/>
          <w:color w:val="000000"/>
          <w:sz w:val="32"/>
          <w:szCs w:val="32"/>
        </w:rPr>
        <w:t>%的证明材料。</w:t>
      </w:r>
    </w:p>
    <w:p>
      <w:pPr>
        <w:autoSpaceDE w:val="0"/>
        <w:autoSpaceDN w:val="0"/>
        <w:adjustRightInd w:val="0"/>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（七）市场内销售产品的情况说明（包括销售产品的主要种类，主要商品涉及的商标、专利、地理标志、特殊标志、版权等知识产权的统计分析情况说明等）。</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bookmarkStart w:id="0" w:name="_GoBack"/>
      <w:bookmarkEnd w:id="0"/>
      <w:r>
        <w:rPr>
          <w:rFonts w:hint="eastAsia" w:ascii="仿宋_GB2312" w:hAnsi="黑体" w:eastAsia="仿宋_GB2312"/>
          <w:sz w:val="32"/>
          <w:szCs w:val="32"/>
        </w:rPr>
        <w:t>（</w:t>
      </w:r>
      <w:r>
        <w:rPr>
          <w:rFonts w:hint="eastAsia" w:ascii="仿宋_GB2312" w:hAnsi="黑体" w:eastAsia="仿宋_GB2312"/>
          <w:sz w:val="32"/>
          <w:szCs w:val="32"/>
          <w:lang w:val="en-US" w:eastAsia="zh-CN"/>
        </w:rPr>
        <w:t>八</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1.属于规模以上工业企业的申报单位，请提交属于规模以上工业企业承诺书，并在国家统计局的统计联网直报平台导出含有水印的2022年度“企业研究开发项目情况”、“企业研究开发活动及相关情况”报表（即 107-1 和 107-2 表）电子文档（PDF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2.非规上企业，请提交本企业非规上企业承诺（声明）书，并加盖企业公章。</w:t>
      </w:r>
    </w:p>
    <w:p>
      <w:pPr>
        <w:autoSpaceDE w:val="0"/>
        <w:autoSpaceDN w:val="0"/>
        <w:adjustRightInd w:val="0"/>
        <w:jc w:val="left"/>
        <w:rPr>
          <w:rFonts w:hint="eastAsia"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九</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十</w:t>
      </w:r>
      <w:r>
        <w:rPr>
          <w:rFonts w:hint="eastAsia" w:ascii="仿宋_GB2312" w:hAnsi="黑体" w:eastAsia="仿宋_GB2312"/>
          <w:sz w:val="32"/>
          <w:szCs w:val="32"/>
        </w:rPr>
        <w:t>）非市场</w:t>
      </w:r>
      <w:r>
        <w:rPr>
          <w:rFonts w:hint="eastAsia" w:ascii="仿宋_GB2312" w:eastAsia="仿宋_GB2312"/>
          <w:kern w:val="0"/>
          <w:sz w:val="32"/>
          <w:szCs w:val="32"/>
        </w:rPr>
        <w:t>的法定代表人本人前来办理的，需提供授权委托书原件。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rPr>
          <w:rFonts w:ascii="仿宋_GB2312" w:eastAsia="仿宋_GB2312" w:cs="仿宋_GB2312"/>
          <w:snapToGrid w:val="0"/>
          <w:color w:val="000000"/>
          <w:sz w:val="32"/>
          <w:szCs w:val="32"/>
        </w:rPr>
      </w:pPr>
      <w:r>
        <w:rPr>
          <w:rFonts w:hint="eastAsia" w:ascii="仿宋_GB2312" w:eastAsia="仿宋_GB2312" w:cs="仿宋_GB2312"/>
          <w:snapToGrid w:val="0"/>
          <w:color w:val="000000"/>
          <w:sz w:val="32"/>
          <w:szCs w:val="32"/>
          <w:lang w:val="en-US" w:eastAsia="zh-CN"/>
        </w:rPr>
        <w:t xml:space="preserve">   </w:t>
      </w:r>
      <w:r>
        <w:rPr>
          <w:rFonts w:hint="eastAsia" w:ascii="仿宋_GB2312" w:eastAsia="仿宋_GB2312" w:cs="仿宋_GB2312"/>
          <w:snapToGrid w:val="0"/>
          <w:color w:val="000000"/>
          <w:sz w:val="32"/>
          <w:szCs w:val="32"/>
        </w:rPr>
        <w:t>（一）对被认定为知识产权保护重点市场的企业，每家给予不超过10万元资助。</w:t>
      </w:r>
    </w:p>
    <w:p>
      <w:pPr>
        <w:autoSpaceDE w:val="0"/>
        <w:autoSpaceDN w:val="0"/>
        <w:adjustRightInd w:val="0"/>
        <w:rPr>
          <w:rFonts w:ascii="仿宋_GB2312" w:hAnsi="黑体" w:eastAsia="仿宋_GB2312"/>
          <w:sz w:val="32"/>
          <w:szCs w:val="32"/>
        </w:rPr>
      </w:pPr>
      <w:r>
        <w:rPr>
          <w:rFonts w:hint="eastAsia" w:ascii="仿宋_GB2312" w:eastAsia="仿宋_GB2312" w:cs="仿宋_GB2312"/>
          <w:snapToGrid w:val="0"/>
          <w:color w:val="000000"/>
          <w:sz w:val="32"/>
          <w:szCs w:val="32"/>
          <w:lang w:val="en-US" w:eastAsia="zh-CN"/>
        </w:rPr>
        <w:t xml:space="preserve">   </w:t>
      </w:r>
      <w:r>
        <w:rPr>
          <w:rFonts w:hint="eastAsia" w:ascii="仿宋_GB2312" w:eastAsia="仿宋_GB2312" w:cs="仿宋_GB2312"/>
          <w:snapToGrid w:val="0"/>
          <w:color w:val="000000"/>
          <w:sz w:val="32"/>
          <w:szCs w:val="32"/>
        </w:rPr>
        <w:t>（二）</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（一）不符合国家和省、市的产业、环保、质量、安全生产等政策。</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（二）列入国家强制监督管理范围而未取得相关证照。</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（三）申报过程存在弄虚作假等行为，或提供的材料不真实、不齐全的。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jc w:val="left"/>
        <w:rPr>
          <w:rFonts w:ascii="仿宋_GB2312" w:hAnsi="黑体" w:eastAsia="仿宋_GB2312"/>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（二）市市场监管局和镇街（园区）市场监管分局进行形式审查；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autoSpaceDE w:val="0"/>
        <w:autoSpaceDN w:val="0"/>
        <w:adjustRightInd w:val="0"/>
        <w:ind w:firstLine="640" w:firstLineChars="200"/>
        <w:jc w:val="left"/>
        <w:rPr>
          <w:rFonts w:hint="eastAsia" w:ascii="仿宋_GB2312" w:hAnsi="黑体" w:eastAsia="仿宋_GB2312"/>
          <w:sz w:val="32"/>
          <w:szCs w:val="32"/>
          <w:lang w:val="en-US" w:eastAsia="zh-CN"/>
        </w:rPr>
      </w:pPr>
    </w:p>
    <w:p>
      <w:pPr>
        <w:autoSpaceDE w:val="0"/>
        <w:autoSpaceDN w:val="0"/>
        <w:adjustRightInd w:val="0"/>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附件：知识产权保护重点市场认定资助项目申报书</w:t>
      </w:r>
    </w:p>
    <w:p>
      <w:pPr>
        <w:autoSpaceDE w:val="0"/>
        <w:autoSpaceDN w:val="0"/>
        <w:adjustRightInd w:val="0"/>
        <w:ind w:firstLine="640" w:firstLineChars="200"/>
        <w:jc w:val="left"/>
        <w:rPr>
          <w:rFonts w:hint="eastAsia" w:ascii="仿宋_GB2312" w:hAnsi="黑体" w:eastAsia="仿宋_GB2312"/>
          <w:sz w:val="32"/>
          <w:szCs w:val="32"/>
          <w:lang w:val="en-US" w:eastAsia="zh-CN"/>
        </w:rPr>
      </w:pPr>
    </w:p>
    <w:p>
      <w:pPr>
        <w:autoSpaceDE w:val="0"/>
        <w:autoSpaceDN w:val="0"/>
        <w:adjustRightInd w:val="0"/>
        <w:ind w:firstLine="640" w:firstLineChars="200"/>
        <w:jc w:val="left"/>
        <w:rPr>
          <w:rFonts w:hint="eastAsia" w:ascii="仿宋_GB2312" w:hAnsi="黑体" w:eastAsia="仿宋_GB2312"/>
          <w:sz w:val="32"/>
          <w:szCs w:val="32"/>
          <w:lang w:val="en-US" w:eastAsia="zh-CN"/>
        </w:rPr>
      </w:pPr>
    </w:p>
    <w:p>
      <w:pPr>
        <w:autoSpaceDE w:val="0"/>
        <w:autoSpaceDN w:val="0"/>
        <w:adjustRightInd w:val="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w:t>
      </w:r>
    </w:p>
    <w:p>
      <w:pPr>
        <w:autoSpaceDE w:val="0"/>
        <w:autoSpaceDN w:val="0"/>
        <w:adjustRightInd w:val="0"/>
        <w:jc w:val="left"/>
        <w:rPr>
          <w:rFonts w:hint="eastAsia" w:ascii="仿宋_GB2312" w:hAnsi="黑体" w:eastAsia="仿宋_GB2312"/>
          <w:sz w:val="32"/>
          <w:szCs w:val="32"/>
          <w:lang w:val="en-US" w:eastAsia="zh-CN"/>
        </w:rPr>
      </w:pPr>
    </w:p>
    <w:p>
      <w:pPr>
        <w:widowControl/>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知识产权保护重点</w:t>
      </w:r>
      <w:r>
        <w:rPr>
          <w:rFonts w:hint="eastAsia" w:ascii="方正小标宋简体" w:hAnsi="Times New Roman" w:eastAsia="方正小标宋简体"/>
          <w:bCs/>
          <w:sz w:val="44"/>
          <w:szCs w:val="44"/>
          <w:lang w:val="en-US" w:eastAsia="zh-CN"/>
        </w:rPr>
        <w:t>市场</w:t>
      </w:r>
      <w:r>
        <w:rPr>
          <w:rFonts w:hint="eastAsia" w:ascii="方正小标宋简体" w:hAnsi="Times New Roman" w:eastAsia="方正小标宋简体"/>
          <w:bCs/>
          <w:sz w:val="44"/>
          <w:szCs w:val="44"/>
        </w:rPr>
        <w:t>认定资助项目</w:t>
      </w:r>
    </w:p>
    <w:p>
      <w:pPr>
        <w:widowControl/>
        <w:jc w:val="center"/>
        <w:rPr>
          <w:rFonts w:ascii="Times New Roman" w:hAnsi="Times New Roman" w:eastAsia="仿宋_GB2312"/>
          <w:sz w:val="32"/>
          <w:szCs w:val="32"/>
        </w:rPr>
      </w:pPr>
      <w:r>
        <w:rPr>
          <w:rFonts w:hint="eastAsia" w:ascii="方正小标宋简体" w:hAnsi="Times New Roman" w:eastAsia="方正小标宋简体"/>
          <w:bCs/>
          <w:sz w:val="44"/>
          <w:szCs w:val="44"/>
        </w:rPr>
        <w:t>申报书</w:t>
      </w: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jc w:val="left"/>
        <w:rPr>
          <w:rFonts w:ascii="Times New Roman" w:hAnsi="Times New Roman" w:eastAsia="仿宋_GB2312"/>
          <w:kern w:val="0"/>
          <w:sz w:val="32"/>
          <w:szCs w:val="32"/>
          <w:u w:val="single"/>
        </w:rPr>
      </w:pPr>
      <w:r>
        <w:rPr>
          <w:rFonts w:hint="eastAsia" w:ascii="Times New Roman" w:hAnsi="Times New Roman" w:eastAsia="仿宋_GB2312"/>
          <w:kern w:val="0"/>
          <w:sz w:val="32"/>
          <w:szCs w:val="32"/>
        </w:rPr>
        <w:t>申请单位</w:t>
      </w:r>
      <w:r>
        <w:rPr>
          <w:rFonts w:ascii="Times New Roman" w:hAnsi="Times New Roman" w:eastAsia="仿宋_GB2312"/>
          <w:kern w:val="0"/>
          <w:sz w:val="32"/>
          <w:szCs w:val="32"/>
        </w:rPr>
        <w:t>（盖章）：</w:t>
      </w:r>
      <w:r>
        <w:rPr>
          <w:rFonts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Times New Roman" w:hAnsi="Times New Roman" w:eastAsia="黑体"/>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autoSpaceDE w:val="0"/>
        <w:autoSpaceDN w:val="0"/>
        <w:adjustRightInd w:val="0"/>
        <w:ind w:firstLine="640" w:firstLineChars="200"/>
        <w:jc w:val="left"/>
        <w:rPr>
          <w:rFonts w:ascii="仿宋_GB2312" w:hAnsi="黑体" w:eastAsia="仿宋_GB2312"/>
          <w:sz w:val="32"/>
          <w:szCs w:val="32"/>
        </w:rPr>
      </w:pPr>
    </w:p>
    <w:p>
      <w:pPr>
        <w:autoSpaceDE w:val="0"/>
        <w:autoSpaceDN w:val="0"/>
        <w:snapToGrid w:val="0"/>
        <w:spacing w:line="6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w:t>
      </w:r>
      <w:r>
        <w:rPr>
          <w:rFonts w:ascii="Times New Roman" w:hAnsi="Times New Roman" w:eastAsia="方正小标宋_GBK"/>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一、请务必认真完整阅读《东莞市促进经济高质量发展专项资金—知识产权保护重点市场认定资助项目申报指南》后填报本表格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三、</w:t>
      </w:r>
      <w:r>
        <w:rPr>
          <w:rFonts w:hint="eastAsia" w:ascii="仿宋_GB2312" w:eastAsia="仿宋_GB2312"/>
          <w:sz w:val="32"/>
          <w:szCs w:val="32"/>
        </w:rPr>
        <w:t>由于所有申报材料须在申报系统中存档，因此，申请人必须严格按照《</w:t>
      </w:r>
      <w:r>
        <w:rPr>
          <w:rFonts w:hint="eastAsia" w:ascii="Times New Roman" w:hAnsi="Times New Roman" w:eastAsia="仿宋_GB2312"/>
          <w:kern w:val="0"/>
          <w:sz w:val="32"/>
          <w:szCs w:val="32"/>
        </w:rPr>
        <w:t>东莞市促进经济高质量发展专项资金—知识产权保护重点市场认定资助项目申报指南</w:t>
      </w:r>
      <w:r>
        <w:rPr>
          <w:rFonts w:hint="eastAsia" w:ascii="仿宋_GB2312" w:eastAsia="仿宋_GB2312"/>
          <w:sz w:val="32"/>
          <w:szCs w:val="32"/>
        </w:rPr>
        <w:t>》要求，在系统中</w:t>
      </w:r>
      <w:r>
        <w:rPr>
          <w:rFonts w:hint="eastAsia" w:ascii="仿宋_GB2312" w:eastAsia="仿宋_GB2312"/>
          <w:b/>
          <w:sz w:val="32"/>
          <w:szCs w:val="32"/>
        </w:rPr>
        <w:t>上传所有需提交的申报材料的电子版，需盖章的请盖章后扫描上传</w:t>
      </w:r>
      <w:r>
        <w:rPr>
          <w:rFonts w:hint="eastAsia" w:ascii="仿宋_GB2312" w:eastAsia="仿宋_GB2312"/>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一、申报单位基本信息</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843"/>
        <w:gridCol w:w="567"/>
        <w:gridCol w:w="141"/>
        <w:gridCol w:w="543"/>
        <w:gridCol w:w="591"/>
        <w:gridCol w:w="709"/>
        <w:gridCol w:w="206"/>
        <w:gridCol w:w="928"/>
        <w:gridCol w:w="28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单位名称</w:t>
            </w:r>
          </w:p>
        </w:tc>
        <w:tc>
          <w:tcPr>
            <w:tcW w:w="7610" w:type="dxa"/>
            <w:gridSpan w:val="10"/>
            <w:vAlign w:val="center"/>
          </w:tcPr>
          <w:p>
            <w:pPr>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注册时间</w:t>
            </w:r>
          </w:p>
        </w:tc>
        <w:tc>
          <w:tcPr>
            <w:tcW w:w="2410" w:type="dxa"/>
            <w:gridSpan w:val="2"/>
            <w:vAlign w:val="center"/>
          </w:tcPr>
          <w:p>
            <w:pPr>
              <w:spacing w:line="560" w:lineRule="exact"/>
              <w:jc w:val="center"/>
              <w:rPr>
                <w:sz w:val="24"/>
                <w:szCs w:val="24"/>
              </w:rPr>
            </w:pPr>
          </w:p>
        </w:tc>
        <w:tc>
          <w:tcPr>
            <w:tcW w:w="1275"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注册地址</w:t>
            </w:r>
          </w:p>
        </w:tc>
        <w:tc>
          <w:tcPr>
            <w:tcW w:w="3925" w:type="dxa"/>
            <w:gridSpan w:val="5"/>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统一社会</w:t>
            </w:r>
          </w:p>
          <w:p>
            <w:pPr>
              <w:jc w:val="center"/>
              <w:rPr>
                <w:rFonts w:ascii="仿宋_GB2312" w:hAnsi="黑体" w:eastAsia="仿宋_GB2312"/>
                <w:sz w:val="24"/>
                <w:szCs w:val="24"/>
              </w:rPr>
            </w:pPr>
            <w:r>
              <w:rPr>
                <w:rFonts w:hint="eastAsia" w:ascii="仿宋_GB2312" w:hAnsi="黑体" w:eastAsia="仿宋_GB2312"/>
                <w:sz w:val="24"/>
                <w:szCs w:val="24"/>
              </w:rPr>
              <w:t>信用代码</w:t>
            </w:r>
          </w:p>
        </w:tc>
        <w:tc>
          <w:tcPr>
            <w:tcW w:w="7610" w:type="dxa"/>
            <w:gridSpan w:val="10"/>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注册登记部门</w:t>
            </w:r>
          </w:p>
        </w:tc>
        <w:tc>
          <w:tcPr>
            <w:tcW w:w="2551" w:type="dxa"/>
            <w:gridSpan w:val="3"/>
            <w:vAlign w:val="center"/>
          </w:tcPr>
          <w:p>
            <w:pPr>
              <w:spacing w:line="560" w:lineRule="exact"/>
              <w:jc w:val="center"/>
              <w:rPr>
                <w:rFonts w:ascii="仿宋_GB2312"/>
                <w:sz w:val="24"/>
              </w:rPr>
            </w:pPr>
          </w:p>
        </w:tc>
        <w:tc>
          <w:tcPr>
            <w:tcW w:w="1843"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注册登记类型</w:t>
            </w:r>
          </w:p>
        </w:tc>
        <w:tc>
          <w:tcPr>
            <w:tcW w:w="3216" w:type="dxa"/>
            <w:gridSpan w:val="4"/>
            <w:vAlign w:val="center"/>
          </w:tcPr>
          <w:p>
            <w:pPr>
              <w:spacing w:line="56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市场营业面积</w:t>
            </w:r>
          </w:p>
          <w:p>
            <w:pPr>
              <w:jc w:val="center"/>
              <w:rPr>
                <w:rFonts w:ascii="仿宋_GB2312" w:hAnsi="黑体" w:eastAsia="仿宋_GB2312"/>
                <w:sz w:val="24"/>
                <w:szCs w:val="24"/>
              </w:rPr>
            </w:pPr>
            <w:r>
              <w:rPr>
                <w:rFonts w:hint="eastAsia" w:ascii="仿宋_GB2312" w:hAnsi="黑体" w:eastAsia="仿宋_GB2312"/>
                <w:sz w:val="24"/>
                <w:szCs w:val="24"/>
              </w:rPr>
              <w:t>（平方米）</w:t>
            </w:r>
          </w:p>
        </w:tc>
        <w:tc>
          <w:tcPr>
            <w:tcW w:w="2551" w:type="dxa"/>
            <w:gridSpan w:val="3"/>
            <w:vAlign w:val="center"/>
          </w:tcPr>
          <w:p>
            <w:pPr>
              <w:spacing w:line="560" w:lineRule="exact"/>
              <w:jc w:val="center"/>
              <w:rPr>
                <w:rFonts w:ascii="仿宋_GB2312"/>
                <w:sz w:val="24"/>
              </w:rPr>
            </w:pPr>
          </w:p>
        </w:tc>
        <w:tc>
          <w:tcPr>
            <w:tcW w:w="1843"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入住商家</w:t>
            </w:r>
          </w:p>
          <w:p>
            <w:pPr>
              <w:jc w:val="center"/>
              <w:rPr>
                <w:rFonts w:ascii="仿宋_GB2312" w:hAnsi="黑体" w:eastAsia="仿宋_GB2312"/>
                <w:sz w:val="24"/>
                <w:szCs w:val="24"/>
              </w:rPr>
            </w:pPr>
            <w:r>
              <w:rPr>
                <w:rFonts w:hint="eastAsia" w:ascii="仿宋_GB2312" w:hAnsi="黑体" w:eastAsia="仿宋_GB2312"/>
                <w:sz w:val="24"/>
                <w:szCs w:val="24"/>
              </w:rPr>
              <w:t>（家）</w:t>
            </w:r>
          </w:p>
        </w:tc>
        <w:tc>
          <w:tcPr>
            <w:tcW w:w="3216" w:type="dxa"/>
            <w:gridSpan w:val="4"/>
            <w:vAlign w:val="center"/>
          </w:tcPr>
          <w:p>
            <w:pPr>
              <w:spacing w:line="560" w:lineRule="exact"/>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pPr>
            <w:r>
              <w:rPr>
                <w:rFonts w:hint="eastAsia" w:ascii="仿宋_GB2312" w:hAnsi="黑体" w:eastAsia="仿宋_GB2312"/>
                <w:sz w:val="24"/>
                <w:szCs w:val="24"/>
              </w:rPr>
              <w:t>法定代表人</w:t>
            </w:r>
          </w:p>
        </w:tc>
        <w:tc>
          <w:tcPr>
            <w:tcW w:w="1843" w:type="dxa"/>
            <w:vAlign w:val="center"/>
          </w:tcPr>
          <w:p>
            <w:pPr>
              <w:spacing w:line="560" w:lineRule="exact"/>
              <w:jc w:val="center"/>
              <w:rPr>
                <w:rFonts w:ascii="仿宋_GB2312"/>
                <w:sz w:val="24"/>
              </w:rPr>
            </w:pPr>
          </w:p>
        </w:tc>
        <w:tc>
          <w:tcPr>
            <w:tcW w:w="708" w:type="dxa"/>
            <w:gridSpan w:val="2"/>
            <w:vAlign w:val="center"/>
          </w:tcPr>
          <w:p>
            <w:pPr>
              <w:jc w:val="center"/>
              <w:rPr>
                <w:rFonts w:ascii="仿宋_GB2312" w:hAnsi="黑体" w:eastAsia="仿宋_GB2312"/>
                <w:sz w:val="24"/>
                <w:szCs w:val="24"/>
              </w:rPr>
            </w:pPr>
            <w:r>
              <w:rPr>
                <w:rFonts w:hint="eastAsia" w:ascii="仿宋_GB2312" w:hAnsi="黑体" w:eastAsia="仿宋_GB2312"/>
                <w:sz w:val="24"/>
                <w:szCs w:val="24"/>
              </w:rPr>
              <w:t>电话</w:t>
            </w:r>
          </w:p>
        </w:tc>
        <w:tc>
          <w:tcPr>
            <w:tcW w:w="1843" w:type="dxa"/>
            <w:gridSpan w:val="3"/>
            <w:vAlign w:val="center"/>
          </w:tcPr>
          <w:p>
            <w:pPr>
              <w:jc w:val="center"/>
              <w:rPr>
                <w:rFonts w:ascii="仿宋_GB2312" w:hAnsi="黑体" w:eastAsia="仿宋_GB2312"/>
                <w:sz w:val="24"/>
                <w:szCs w:val="24"/>
              </w:rPr>
            </w:pPr>
          </w:p>
        </w:tc>
        <w:tc>
          <w:tcPr>
            <w:tcW w:w="1134" w:type="dxa"/>
            <w:gridSpan w:val="2"/>
            <w:vAlign w:val="center"/>
          </w:tcPr>
          <w:p>
            <w:pPr>
              <w:jc w:val="center"/>
              <w:rPr>
                <w:rFonts w:ascii="仿宋_GB2312" w:hAnsi="黑体" w:eastAsia="仿宋_GB2312"/>
                <w:sz w:val="24"/>
                <w:szCs w:val="24"/>
              </w:rPr>
            </w:pPr>
            <w:r>
              <w:rPr>
                <w:rFonts w:hint="eastAsia" w:ascii="仿宋_GB2312" w:hAnsi="黑体" w:eastAsia="仿宋_GB2312"/>
                <w:sz w:val="24"/>
                <w:szCs w:val="24"/>
              </w:rPr>
              <w:t>手机</w:t>
            </w:r>
          </w:p>
        </w:tc>
        <w:tc>
          <w:tcPr>
            <w:tcW w:w="2082" w:type="dxa"/>
            <w:gridSpan w:val="2"/>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开户银行</w:t>
            </w:r>
          </w:p>
          <w:p>
            <w:pPr>
              <w:jc w:val="center"/>
              <w:rPr>
                <w:rFonts w:ascii="仿宋_GB2312" w:hAnsi="黑体" w:eastAsia="仿宋_GB2312"/>
                <w:sz w:val="24"/>
                <w:szCs w:val="24"/>
              </w:rPr>
            </w:pPr>
            <w:r>
              <w:rPr>
                <w:rFonts w:hint="eastAsia" w:ascii="仿宋_GB2312" w:hAnsi="黑体" w:eastAsia="仿宋_GB2312"/>
                <w:sz w:val="24"/>
                <w:szCs w:val="24"/>
              </w:rPr>
              <w:t>（填写全称）</w:t>
            </w:r>
          </w:p>
        </w:tc>
        <w:tc>
          <w:tcPr>
            <w:tcW w:w="7610" w:type="dxa"/>
            <w:gridSpan w:val="10"/>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账户名称</w:t>
            </w:r>
          </w:p>
        </w:tc>
        <w:tc>
          <w:tcPr>
            <w:tcW w:w="7610" w:type="dxa"/>
            <w:gridSpan w:val="10"/>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银行账号</w:t>
            </w:r>
          </w:p>
        </w:tc>
        <w:tc>
          <w:tcPr>
            <w:tcW w:w="7610" w:type="dxa"/>
            <w:gridSpan w:val="10"/>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sz w:val="24"/>
                <w:szCs w:val="24"/>
              </w:rPr>
            </w:pPr>
            <w:r>
              <w:rPr>
                <w:rFonts w:hint="eastAsia" w:ascii="仿宋_GB2312" w:hAnsi="黑体" w:eastAsia="仿宋_GB2312"/>
                <w:sz w:val="24"/>
                <w:szCs w:val="24"/>
              </w:rPr>
              <w:t>项目联系人</w:t>
            </w:r>
          </w:p>
        </w:tc>
        <w:tc>
          <w:tcPr>
            <w:tcW w:w="1843" w:type="dxa"/>
            <w:vAlign w:val="center"/>
          </w:tcPr>
          <w:p>
            <w:pPr>
              <w:spacing w:line="560" w:lineRule="exact"/>
              <w:jc w:val="center"/>
              <w:rPr>
                <w:rFonts w:ascii="仿宋_GB2312"/>
                <w:sz w:val="24"/>
              </w:rPr>
            </w:pPr>
          </w:p>
        </w:tc>
        <w:tc>
          <w:tcPr>
            <w:tcW w:w="1251" w:type="dxa"/>
            <w:gridSpan w:val="3"/>
            <w:vAlign w:val="center"/>
          </w:tcPr>
          <w:p>
            <w:pPr>
              <w:jc w:val="center"/>
              <w:rPr>
                <w:rFonts w:ascii="仿宋_GB2312" w:hAnsi="黑体" w:eastAsia="仿宋_GB2312"/>
                <w:sz w:val="24"/>
                <w:szCs w:val="24"/>
              </w:rPr>
            </w:pPr>
            <w:r>
              <w:rPr>
                <w:rFonts w:hint="eastAsia" w:ascii="仿宋_GB2312" w:hAnsi="黑体" w:eastAsia="仿宋_GB2312"/>
                <w:sz w:val="24"/>
                <w:szCs w:val="24"/>
              </w:rPr>
              <w:t>电话</w:t>
            </w:r>
          </w:p>
        </w:tc>
        <w:tc>
          <w:tcPr>
            <w:tcW w:w="1506" w:type="dxa"/>
            <w:gridSpan w:val="3"/>
            <w:vAlign w:val="center"/>
          </w:tcPr>
          <w:p>
            <w:pPr>
              <w:jc w:val="center"/>
              <w:rPr>
                <w:rFonts w:ascii="仿宋_GB2312" w:hAnsi="黑体" w:eastAsia="仿宋_GB2312"/>
                <w:sz w:val="24"/>
                <w:szCs w:val="24"/>
              </w:rPr>
            </w:pPr>
          </w:p>
        </w:tc>
        <w:tc>
          <w:tcPr>
            <w:tcW w:w="1212" w:type="dxa"/>
            <w:gridSpan w:val="2"/>
            <w:vAlign w:val="center"/>
          </w:tcPr>
          <w:p>
            <w:pPr>
              <w:jc w:val="center"/>
              <w:rPr>
                <w:rFonts w:ascii="仿宋_GB2312" w:hAnsi="黑体" w:eastAsia="仿宋_GB2312"/>
                <w:sz w:val="24"/>
                <w:szCs w:val="24"/>
              </w:rPr>
            </w:pPr>
            <w:r>
              <w:rPr>
                <w:rFonts w:hint="eastAsia" w:ascii="仿宋_GB2312" w:hAnsi="黑体" w:eastAsia="仿宋_GB2312"/>
                <w:sz w:val="24"/>
                <w:szCs w:val="24"/>
              </w:rPr>
              <w:t>手机</w:t>
            </w:r>
          </w:p>
        </w:tc>
        <w:tc>
          <w:tcPr>
            <w:tcW w:w="1798"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9" w:hRule="atLeast"/>
          <w:jc w:val="center"/>
        </w:trPr>
        <w:tc>
          <w:tcPr>
            <w:tcW w:w="1702" w:type="dxa"/>
            <w:vAlign w:val="center"/>
          </w:tcPr>
          <w:p>
            <w:pPr>
              <w:rPr>
                <w:rFonts w:ascii="仿宋_GB2312"/>
                <w:sz w:val="24"/>
              </w:rPr>
            </w:pPr>
            <w:r>
              <w:rPr>
                <w:rFonts w:hint="eastAsia" w:ascii="仿宋_GB2312" w:hAnsi="黑体" w:eastAsia="仿宋_GB2312"/>
                <w:sz w:val="24"/>
                <w:szCs w:val="24"/>
              </w:rPr>
              <w:t>申请资助项目情况（对本单位符合资助条件的情况进行简要概述）</w:t>
            </w:r>
          </w:p>
        </w:tc>
        <w:tc>
          <w:tcPr>
            <w:tcW w:w="7610" w:type="dxa"/>
            <w:gridSpan w:val="10"/>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sz w:val="24"/>
              </w:rPr>
            </w:pPr>
            <w:r>
              <w:rPr>
                <w:rFonts w:hint="eastAsia" w:ascii="仿宋_GB2312" w:hAnsi="黑体" w:eastAsia="仿宋_GB2312"/>
                <w:sz w:val="24"/>
                <w:szCs w:val="24"/>
              </w:rPr>
              <w:t>备注</w:t>
            </w:r>
          </w:p>
        </w:tc>
        <w:tc>
          <w:tcPr>
            <w:tcW w:w="7610" w:type="dxa"/>
            <w:gridSpan w:val="10"/>
            <w:vAlign w:val="center"/>
          </w:tcPr>
          <w:p>
            <w:pPr>
              <w:spacing w:line="560" w:lineRule="exact"/>
              <w:jc w:val="center"/>
              <w:rPr>
                <w:rFonts w:ascii="仿宋_GB2312"/>
                <w:sz w:val="24"/>
              </w:rPr>
            </w:pPr>
          </w:p>
        </w:tc>
      </w:tr>
    </w:tbl>
    <w:p>
      <w:pPr>
        <w:ind w:firstLine="560" w:firstLineChars="200"/>
        <w:jc w:val="left"/>
        <w:rPr>
          <w:rFonts w:ascii="Times New Roman" w:hAnsi="Times New Roman" w:eastAsia="黑体"/>
          <w:sz w:val="28"/>
          <w:szCs w:val="44"/>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申报单位</w:t>
      </w:r>
      <w:r>
        <w:rPr>
          <w:rFonts w:hint="eastAsia" w:ascii="Times New Roman" w:hAnsi="Times New Roman" w:eastAsia="黑体"/>
          <w:sz w:val="32"/>
          <w:szCs w:val="32"/>
        </w:rPr>
        <w:t>确认申报及</w:t>
      </w:r>
      <w:r>
        <w:rPr>
          <w:rFonts w:ascii="Times New Roman" w:hAnsi="Times New Roman" w:eastAsia="黑体"/>
          <w:sz w:val="32"/>
          <w:szCs w:val="32"/>
        </w:rPr>
        <w:t>承诺</w:t>
      </w:r>
    </w:p>
    <w:tbl>
      <w:tblPr>
        <w:tblStyle w:val="5"/>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01"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三、本单位经自查，不存在《关于东莞市科技发展和产业转型升级财政专项资金不予资助具体范围的若干规定》（东财规〔2021〕2号）规定的不予资助情形。</w:t>
            </w:r>
          </w:p>
          <w:p>
            <w:pPr>
              <w:spacing w:line="600" w:lineRule="exact"/>
              <w:ind w:firstLine="5320" w:firstLineChars="1900"/>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pStyle w:val="11"/>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负责人签字：</w:t>
            </w:r>
          </w:p>
          <w:p>
            <w:pPr>
              <w:pStyle w:val="11"/>
              <w:spacing w:line="600" w:lineRule="exact"/>
              <w:ind w:firstLine="4760" w:firstLineChars="17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p>
          <w:p>
            <w:pPr>
              <w:pStyle w:val="11"/>
              <w:spacing w:line="600" w:lineRule="exact"/>
              <w:ind w:right="840" w:rightChars="400" w:firstLine="5320" w:firstLineChars="1900"/>
              <w:jc w:val="right"/>
              <w:rPr>
                <w:rFonts w:ascii="Times New Roman" w:hAnsi="Times New Roman" w:eastAsia="仿宋_GB2312"/>
                <w:sz w:val="28"/>
                <w:szCs w:val="28"/>
              </w:rPr>
            </w:pPr>
            <w:r>
              <w:rPr>
                <w:rFonts w:ascii="Times New Roman" w:hAnsi="Times New Roman" w:eastAsia="仿宋_GB2312"/>
                <w:sz w:val="28"/>
                <w:szCs w:val="28"/>
              </w:rPr>
              <w:t>年   月   日</w:t>
            </w:r>
          </w:p>
          <w:p>
            <w:pPr>
              <w:pStyle w:val="11"/>
              <w:spacing w:line="600" w:lineRule="exact"/>
              <w:ind w:firstLine="5320" w:firstLineChars="1900"/>
              <w:jc w:val="right"/>
              <w:rPr>
                <w:rFonts w:ascii="Times New Roman" w:hAnsi="Times New Roman" w:eastAsia="仿宋_GB2312"/>
                <w:sz w:val="28"/>
                <w:szCs w:val="28"/>
              </w:rPr>
            </w:pPr>
          </w:p>
        </w:tc>
      </w:tr>
    </w:tbl>
    <w:p>
      <w:pPr>
        <w:rPr>
          <w:rFonts w:ascii="Times New Roman" w:hAnsi="Times New Roman" w:eastAsia="黑体"/>
          <w:sz w:val="32"/>
          <w:szCs w:val="32"/>
        </w:rPr>
      </w:pPr>
      <w:r>
        <w:rPr>
          <w:rFonts w:hint="eastAsia" w:ascii="Times New Roman" w:hAnsi="Times New Roman" w:eastAsia="黑体"/>
          <w:sz w:val="32"/>
          <w:szCs w:val="32"/>
        </w:rPr>
        <w:t xml:space="preserve">    三、申报材料清单</w:t>
      </w:r>
    </w:p>
    <w:tbl>
      <w:tblPr>
        <w:tblStyle w:val="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34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34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341"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《知识产权保护重点市场认定资助项目申报书》</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341"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申请人的《营业执照》复印件</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341" w:type="dxa"/>
            <w:vAlign w:val="center"/>
          </w:tcPr>
          <w:p>
            <w:pPr>
              <w:autoSpaceDE w:val="0"/>
              <w:autoSpaceDN w:val="0"/>
              <w:adjustRightInd w:val="0"/>
              <w:jc w:val="left"/>
              <w:rPr>
                <w:rFonts w:ascii="仿宋_GB2312" w:hAnsi="黑体" w:eastAsia="仿宋_GB2312"/>
                <w:sz w:val="28"/>
                <w:szCs w:val="28"/>
              </w:rPr>
            </w:pPr>
            <w:r>
              <w:rPr>
                <w:rFonts w:hint="eastAsia" w:ascii="仿宋_GB2312" w:hAnsi="仿宋_GB2312" w:eastAsia="仿宋_GB2312" w:cs="仿宋_GB2312"/>
                <w:snapToGrid w:val="0"/>
                <w:color w:val="000000"/>
                <w:sz w:val="28"/>
                <w:szCs w:val="28"/>
              </w:rPr>
              <w:t>市场营业面积在</w:t>
            </w:r>
            <w:r>
              <w:rPr>
                <w:rFonts w:hint="eastAsia" w:ascii="仿宋_GB2312" w:eastAsia="仿宋_GB2312"/>
                <w:snapToGrid w:val="0"/>
                <w:color w:val="000000"/>
                <w:sz w:val="28"/>
                <w:szCs w:val="28"/>
              </w:rPr>
              <w:t>1</w:t>
            </w:r>
            <w:r>
              <w:rPr>
                <w:rFonts w:hint="eastAsia" w:ascii="仿宋_GB2312" w:hAnsi="仿宋_GB2312" w:eastAsia="仿宋_GB2312" w:cs="仿宋_GB2312"/>
                <w:snapToGrid w:val="0"/>
                <w:color w:val="000000"/>
                <w:sz w:val="28"/>
                <w:szCs w:val="28"/>
              </w:rPr>
              <w:t>万平方米以上的证明材料</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6341" w:type="dxa"/>
            <w:vAlign w:val="center"/>
          </w:tcPr>
          <w:p>
            <w:pPr>
              <w:autoSpaceDE w:val="0"/>
              <w:autoSpaceDN w:val="0"/>
              <w:adjustRightInd w:val="0"/>
              <w:jc w:val="left"/>
              <w:rPr>
                <w:rFonts w:ascii="仿宋_GB2312" w:hAnsi="黑体" w:eastAsia="仿宋_GB2312"/>
                <w:sz w:val="28"/>
                <w:szCs w:val="28"/>
              </w:rPr>
            </w:pPr>
            <w:r>
              <w:rPr>
                <w:rFonts w:hint="eastAsia" w:ascii="仿宋_GB2312" w:hAnsi="仿宋_GB2312" w:eastAsia="仿宋_GB2312" w:cs="仿宋_GB2312"/>
                <w:snapToGrid w:val="0"/>
                <w:color w:val="000000"/>
                <w:sz w:val="28"/>
                <w:szCs w:val="28"/>
              </w:rPr>
              <w:t>入驻商家在</w:t>
            </w:r>
            <w:r>
              <w:rPr>
                <w:rFonts w:hint="eastAsia" w:ascii="仿宋_GB2312" w:eastAsia="仿宋_GB2312"/>
                <w:snapToGrid w:val="0"/>
                <w:color w:val="000000"/>
                <w:sz w:val="28"/>
                <w:szCs w:val="28"/>
              </w:rPr>
              <w:t>100</w:t>
            </w:r>
            <w:r>
              <w:rPr>
                <w:rFonts w:hint="eastAsia" w:ascii="仿宋_GB2312" w:hAnsi="仿宋_GB2312" w:eastAsia="仿宋_GB2312" w:cs="仿宋_GB2312"/>
                <w:snapToGrid w:val="0"/>
                <w:color w:val="000000"/>
                <w:sz w:val="28"/>
                <w:szCs w:val="28"/>
              </w:rPr>
              <w:t>家以上的证明材料</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5</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黑体" w:eastAsia="仿宋_GB2312"/>
                <w:sz w:val="28"/>
                <w:szCs w:val="28"/>
              </w:rPr>
              <w:t>相关知识产权保护制度</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6</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黑体" w:eastAsia="仿宋_GB2312"/>
                <w:sz w:val="28"/>
                <w:szCs w:val="28"/>
              </w:rPr>
              <w:t>消费者权益保护制度</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7</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黑体" w:eastAsia="仿宋_GB2312"/>
                <w:sz w:val="28"/>
                <w:szCs w:val="28"/>
              </w:rPr>
              <w:t>开展知识产权保护相关宣传的证明材料</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8</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仿宋_GB2312" w:eastAsia="仿宋_GB2312" w:cs="仿宋_GB2312"/>
                <w:snapToGrid w:val="0"/>
                <w:color w:val="000000"/>
                <w:sz w:val="28"/>
                <w:szCs w:val="28"/>
              </w:rPr>
              <w:t>与进驻商家签订《不销售侵犯知识产权的商品承诺书》且签订率达</w:t>
            </w:r>
            <w:r>
              <w:rPr>
                <w:rFonts w:hint="eastAsia" w:ascii="仿宋_GB2312" w:eastAsia="仿宋_GB2312"/>
                <w:snapToGrid w:val="0"/>
                <w:color w:val="000000"/>
                <w:sz w:val="28"/>
                <w:szCs w:val="28"/>
              </w:rPr>
              <w:t>100</w:t>
            </w:r>
            <w:r>
              <w:rPr>
                <w:rFonts w:hint="eastAsia" w:ascii="仿宋_GB2312" w:hAnsi="仿宋_GB2312" w:eastAsia="仿宋_GB2312" w:cs="仿宋_GB2312"/>
                <w:snapToGrid w:val="0"/>
                <w:color w:val="000000"/>
                <w:sz w:val="28"/>
                <w:szCs w:val="28"/>
              </w:rPr>
              <w:t>%的证明材料</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9</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sz w:val="28"/>
                <w:szCs w:val="28"/>
              </w:rPr>
            </w:pPr>
            <w:r>
              <w:rPr>
                <w:rFonts w:hint="eastAsia" w:ascii="仿宋_GB2312" w:hAnsi="黑体" w:eastAsia="仿宋_GB2312"/>
                <w:sz w:val="28"/>
                <w:szCs w:val="28"/>
              </w:rPr>
              <w:t>市场内销售产品的情况说明</w:t>
            </w:r>
          </w:p>
        </w:tc>
        <w:tc>
          <w:tcPr>
            <w:tcW w:w="200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10</w:t>
            </w:r>
          </w:p>
        </w:tc>
        <w:tc>
          <w:tcPr>
            <w:tcW w:w="6341" w:type="dxa"/>
            <w:vAlign w:val="center"/>
          </w:tcPr>
          <w:p>
            <w:pPr>
              <w:autoSpaceDE w:val="0"/>
              <w:autoSpaceDN w:val="0"/>
              <w:adjustRightInd w:val="0"/>
              <w:jc w:val="left"/>
              <w:rPr>
                <w:rFonts w:hint="eastAsia" w:ascii="仿宋_GB2312" w:hAnsi="黑体"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2009"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11</w:t>
            </w:r>
          </w:p>
        </w:tc>
        <w:tc>
          <w:tcPr>
            <w:tcW w:w="6341" w:type="dxa"/>
            <w:vAlign w:val="center"/>
          </w:tcPr>
          <w:p>
            <w:pPr>
              <w:autoSpaceDE w:val="0"/>
              <w:autoSpaceDN w:val="0"/>
              <w:adjustRightInd w:val="0"/>
              <w:jc w:val="left"/>
              <w:rPr>
                <w:rFonts w:hint="eastAsia" w:ascii="仿宋_GB2312" w:hAnsi="黑体" w:eastAsia="仿宋_GB2312"/>
                <w:sz w:val="28"/>
                <w:szCs w:val="28"/>
              </w:rPr>
            </w:pPr>
            <w:r>
              <w:rPr>
                <w:rFonts w:hint="eastAsia" w:ascii="仿宋_GB2312" w:hAnsi="黑体" w:eastAsia="仿宋_GB2312"/>
                <w:sz w:val="28"/>
                <w:szCs w:val="28"/>
              </w:rPr>
              <w:t>申请人银行开户信息相关证明材料复印件并盖章</w:t>
            </w:r>
          </w:p>
        </w:tc>
        <w:tc>
          <w:tcPr>
            <w:tcW w:w="2009"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6341" w:type="dxa"/>
            <w:vAlign w:val="center"/>
          </w:tcPr>
          <w:p>
            <w:pPr>
              <w:autoSpaceDE w:val="0"/>
              <w:autoSpaceDN w:val="0"/>
              <w:adjustRightInd w:val="0"/>
              <w:jc w:val="left"/>
              <w:rPr>
                <w:rFonts w:hint="eastAsia" w:ascii="仿宋_GB2312" w:hAnsi="黑体" w:eastAsia="仿宋_GB2312"/>
                <w:sz w:val="28"/>
                <w:szCs w:val="28"/>
              </w:rPr>
            </w:pPr>
          </w:p>
        </w:tc>
        <w:tc>
          <w:tcPr>
            <w:tcW w:w="2009"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5"/>
        <w:tblW w:w="9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3" w:hRule="atLeast"/>
          <w:jc w:val="center"/>
        </w:trPr>
        <w:tc>
          <w:tcPr>
            <w:tcW w:w="9317" w:type="dxa"/>
            <w:tcBorders>
              <w:top w:val="single" w:color="auto" w:sz="6" w:space="0"/>
            </w:tcBorders>
          </w:tcPr>
          <w:p>
            <w:pPr>
              <w:jc w:val="lef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w:t>
            </w:r>
          </w:p>
          <w:p>
            <w:pPr>
              <w:ind w:firstLine="560" w:firstLineChars="200"/>
              <w:jc w:val="left"/>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t xml:space="preserve">               （盖章）</w:t>
            </w:r>
          </w:p>
          <w:p>
            <w:pPr>
              <w:jc w:val="left"/>
              <w:rPr>
                <w:rFonts w:ascii="Times New Roman" w:hAnsi="Times New Roman" w:eastAsia="仿宋_GB2312"/>
                <w:sz w:val="28"/>
                <w:szCs w:val="28"/>
              </w:rPr>
            </w:pPr>
          </w:p>
          <w:p>
            <w:pPr>
              <w:ind w:right="840" w:rightChars="400"/>
              <w:jc w:val="right"/>
              <w:rPr>
                <w:rFonts w:ascii="Times New Roman" w:hAnsi="Times New Roman" w:eastAsia="仿宋_GB2312"/>
                <w:sz w:val="28"/>
                <w:szCs w:val="28"/>
              </w:rPr>
            </w:pPr>
            <w:r>
              <w:rPr>
                <w:rFonts w:ascii="Times New Roman" w:hAnsi="Times New Roman" w:eastAsia="仿宋_GB2312"/>
                <w:sz w:val="28"/>
                <w:szCs w:val="28"/>
              </w:rPr>
              <w:t xml:space="preserve">              年  月  日</w:t>
            </w:r>
          </w:p>
          <w:p>
            <w:pPr>
              <w:rPr>
                <w:rFonts w:ascii="Times New Roman" w:hAnsi="Times New Roman" w:eastAsia="仿宋_GB2312"/>
                <w:sz w:val="28"/>
                <w:szCs w:val="28"/>
              </w:rPr>
            </w:pPr>
          </w:p>
        </w:tc>
      </w:tr>
    </w:tbl>
    <w:p>
      <w:pPr>
        <w:autoSpaceDE w:val="0"/>
        <w:autoSpaceDN w:val="0"/>
        <w:adjustRightInd w:val="0"/>
        <w:jc w:val="left"/>
        <w:rPr>
          <w:rFonts w:hint="default" w:ascii="仿宋_GB2312" w:hAnsi="黑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B1FF4"/>
    <w:rsid w:val="000C320F"/>
    <w:rsid w:val="00150102"/>
    <w:rsid w:val="0016291E"/>
    <w:rsid w:val="001E62A9"/>
    <w:rsid w:val="00221E1D"/>
    <w:rsid w:val="003221E4"/>
    <w:rsid w:val="00337A11"/>
    <w:rsid w:val="0044346E"/>
    <w:rsid w:val="004E6B49"/>
    <w:rsid w:val="005E0692"/>
    <w:rsid w:val="006B2870"/>
    <w:rsid w:val="00777E49"/>
    <w:rsid w:val="007B2E4F"/>
    <w:rsid w:val="007C4A80"/>
    <w:rsid w:val="0082006F"/>
    <w:rsid w:val="00845935"/>
    <w:rsid w:val="00976A40"/>
    <w:rsid w:val="009D23CC"/>
    <w:rsid w:val="00A0290B"/>
    <w:rsid w:val="00A57B46"/>
    <w:rsid w:val="00A808DE"/>
    <w:rsid w:val="00A8362A"/>
    <w:rsid w:val="00AC4239"/>
    <w:rsid w:val="00AD4C75"/>
    <w:rsid w:val="00C0127C"/>
    <w:rsid w:val="00C31C0E"/>
    <w:rsid w:val="00CB1A95"/>
    <w:rsid w:val="00CD0622"/>
    <w:rsid w:val="00D80122"/>
    <w:rsid w:val="00E1502D"/>
    <w:rsid w:val="00E24B9D"/>
    <w:rsid w:val="00E25084"/>
    <w:rsid w:val="00E93D66"/>
    <w:rsid w:val="00EB6DE9"/>
    <w:rsid w:val="00F30039"/>
    <w:rsid w:val="0210458C"/>
    <w:rsid w:val="023D6591"/>
    <w:rsid w:val="104176DB"/>
    <w:rsid w:val="1C1442B7"/>
    <w:rsid w:val="269536C8"/>
    <w:rsid w:val="32B40116"/>
    <w:rsid w:val="706953D0"/>
    <w:rsid w:val="72DF35EE"/>
    <w:rsid w:val="7A94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2603</Words>
  <Characters>2662</Characters>
  <Lines>9</Lines>
  <Paragraphs>2</Paragraphs>
  <TotalTime>4</TotalTime>
  <ScaleCrop>false</ScaleCrop>
  <LinksUpToDate>false</LinksUpToDate>
  <CharactersWithSpaces>3096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2022-02-28T05:06:00Z</dcterms:created>
  <dc:creator>谢伟强</dc:creator>
  <cp:lastModifiedBy>刘俏伶</cp:lastModifiedBy>
  <dcterms:modified xsi:type="dcterms:W3CDTF">2023-07-18T01:22:47Z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9DC8977DFD8B4BA7A5B9CD4988DA0A4B_12</vt:lpwstr>
  </property>
</Properties>
</file>