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default" w:ascii="楷体" w:hAnsi="楷体" w:eastAsia="楷体" w:cs="楷体"/>
          <w:kern w:val="0"/>
          <w:sz w:val="28"/>
          <w:szCs w:val="28"/>
          <w:lang w:val="en-US" w:eastAsia="zh-CN"/>
        </w:rPr>
      </w:pPr>
      <w:r>
        <w:rPr>
          <w:rFonts w:hint="eastAsia" w:ascii="楷体" w:hAnsi="楷体" w:eastAsia="楷体" w:cs="楷体"/>
          <w:kern w:val="0"/>
          <w:sz w:val="28"/>
          <w:szCs w:val="28"/>
          <w:lang w:eastAsia="zh-CN"/>
        </w:rPr>
        <w:t>附件</w:t>
      </w:r>
      <w:r>
        <w:rPr>
          <w:rFonts w:hint="eastAsia" w:ascii="楷体" w:hAnsi="楷体" w:eastAsia="楷体" w:cs="楷体"/>
          <w:kern w:val="0"/>
          <w:sz w:val="28"/>
          <w:szCs w:val="28"/>
          <w:lang w:val="en-US" w:eastAsia="zh-CN"/>
        </w:rPr>
        <w:t>1</w:t>
      </w:r>
    </w:p>
    <w:p>
      <w:pPr>
        <w:spacing w:line="600" w:lineRule="exact"/>
        <w:jc w:val="center"/>
        <w:rPr>
          <w:rFonts w:hint="eastAsia" w:ascii="方正小标宋简体" w:hAnsi="方正小标宋简体" w:eastAsia="方正小标宋简体" w:cs="方正小标宋简体"/>
          <w:b/>
          <w:bCs/>
          <w:kern w:val="0"/>
          <w:sz w:val="28"/>
          <w:szCs w:val="28"/>
        </w:rPr>
      </w:pP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3</w:t>
      </w:r>
      <w:r>
        <w:rPr>
          <w:rFonts w:hint="eastAsia" w:ascii="方正小标宋简体" w:hAnsi="方正小标宋简体" w:eastAsia="方正小标宋简体" w:cs="方正小标宋简体"/>
          <w:kern w:val="0"/>
          <w:sz w:val="44"/>
          <w:szCs w:val="44"/>
        </w:rPr>
        <w:t>年医疗器械生产企业风险隐患自查表</w:t>
      </w:r>
    </w:p>
    <w:p>
      <w:pPr>
        <w:spacing w:line="600" w:lineRule="exact"/>
        <w:jc w:val="left"/>
        <w:rPr>
          <w:rFonts w:hint="eastAsia" w:ascii="楷体" w:hAnsi="楷体" w:eastAsia="楷体" w:cs="楷体"/>
          <w:kern w:val="0"/>
          <w:sz w:val="28"/>
          <w:szCs w:val="28"/>
        </w:rPr>
      </w:pPr>
      <w:r>
        <w:rPr>
          <w:rFonts w:hint="eastAsia" w:ascii="楷体" w:hAnsi="楷体" w:eastAsia="楷体" w:cs="楷体"/>
          <w:kern w:val="0"/>
          <w:sz w:val="28"/>
          <w:szCs w:val="28"/>
        </w:rPr>
        <w:t>企业名称：                                              产品名称：（可另附表）</w:t>
      </w:r>
    </w:p>
    <w:p>
      <w:pPr>
        <w:spacing w:line="600" w:lineRule="exact"/>
        <w:jc w:val="left"/>
        <w:rPr>
          <w:rFonts w:hint="eastAsia" w:ascii="楷体" w:hAnsi="楷体" w:eastAsia="楷体" w:cs="楷体"/>
          <w:kern w:val="0"/>
          <w:sz w:val="28"/>
          <w:szCs w:val="28"/>
        </w:rPr>
      </w:pPr>
      <w:r>
        <w:rPr>
          <w:rFonts w:hint="eastAsia" w:ascii="楷体" w:hAnsi="楷体" w:eastAsia="楷体" w:cs="楷体"/>
          <w:kern w:val="0"/>
          <w:sz w:val="28"/>
          <w:szCs w:val="28"/>
        </w:rPr>
        <w:t xml:space="preserve">联 系 人：                                              联系方式：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82"/>
        <w:gridCol w:w="7614"/>
        <w:gridCol w:w="1275"/>
        <w:gridCol w:w="1380"/>
        <w:gridCol w:w="1635"/>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83" w:hRule="atLeast"/>
          <w:tblHeader/>
          <w:jc w:val="center"/>
        </w:trPr>
        <w:tc>
          <w:tcPr>
            <w:tcW w:w="882"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7614"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自查要点</w:t>
            </w: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自查情况</w:t>
            </w:r>
          </w:p>
        </w:tc>
        <w:tc>
          <w:tcPr>
            <w:tcW w:w="13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原因分析</w:t>
            </w:r>
          </w:p>
        </w:tc>
        <w:tc>
          <w:tcPr>
            <w:tcW w:w="16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整改措施</w:t>
            </w:r>
          </w:p>
        </w:tc>
        <w:tc>
          <w:tcPr>
            <w:tcW w:w="13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整改结果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83" w:hRule="atLeast"/>
          <w:jc w:val="center"/>
        </w:trPr>
        <w:tc>
          <w:tcPr>
            <w:tcW w:w="882"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614"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质量管理体系自查工作是否落实到位，自查报告及各项相关记录是否真实、完整、可追溯</w:t>
            </w: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4"/>
                <w:szCs w:val="24"/>
              </w:rPr>
            </w:pPr>
          </w:p>
        </w:tc>
        <w:tc>
          <w:tcPr>
            <w:tcW w:w="13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4"/>
                <w:szCs w:val="24"/>
              </w:rPr>
            </w:pPr>
          </w:p>
        </w:tc>
        <w:tc>
          <w:tcPr>
            <w:tcW w:w="16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4"/>
                <w:szCs w:val="24"/>
              </w:rPr>
            </w:pPr>
          </w:p>
        </w:tc>
        <w:tc>
          <w:tcPr>
            <w:tcW w:w="13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83" w:hRule="atLeast"/>
          <w:jc w:val="center"/>
        </w:trPr>
        <w:tc>
          <w:tcPr>
            <w:tcW w:w="882"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7614"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企业法定代表人（主要负责人）是否</w:t>
            </w:r>
            <w:r>
              <w:rPr>
                <w:rFonts w:hint="eastAsia" w:ascii="宋体" w:hAnsi="宋体" w:eastAsia="宋体" w:cs="宋体"/>
                <w:sz w:val="24"/>
                <w:szCs w:val="24"/>
              </w:rPr>
              <w:t>熟悉医疗器械法律法规及质量管理体系相关要求，管理者代表是否有职权负责建立、实施质量管理体系并保持有效运行</w:t>
            </w: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4"/>
                <w:szCs w:val="24"/>
              </w:rPr>
            </w:pPr>
          </w:p>
        </w:tc>
        <w:tc>
          <w:tcPr>
            <w:tcW w:w="13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4"/>
                <w:szCs w:val="24"/>
              </w:rPr>
            </w:pPr>
          </w:p>
        </w:tc>
        <w:tc>
          <w:tcPr>
            <w:tcW w:w="16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4"/>
                <w:szCs w:val="24"/>
              </w:rPr>
            </w:pPr>
          </w:p>
        </w:tc>
        <w:tc>
          <w:tcPr>
            <w:tcW w:w="13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83" w:hRule="atLeast"/>
          <w:jc w:val="center"/>
        </w:trPr>
        <w:tc>
          <w:tcPr>
            <w:tcW w:w="882"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7614"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是否组织了医疗器械法律法规、质量管理体系、风险管理、产品知识相关的培训，企业与质量相关的人员是否具备与岗位相适应的知识、技能和经验</w:t>
            </w: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4"/>
                <w:szCs w:val="24"/>
              </w:rPr>
            </w:pPr>
          </w:p>
        </w:tc>
        <w:tc>
          <w:tcPr>
            <w:tcW w:w="13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4"/>
                <w:szCs w:val="24"/>
              </w:rPr>
            </w:pPr>
          </w:p>
        </w:tc>
        <w:tc>
          <w:tcPr>
            <w:tcW w:w="16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4"/>
                <w:szCs w:val="24"/>
              </w:rPr>
            </w:pPr>
          </w:p>
        </w:tc>
        <w:tc>
          <w:tcPr>
            <w:tcW w:w="13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83" w:hRule="atLeast"/>
          <w:jc w:val="center"/>
        </w:trPr>
        <w:tc>
          <w:tcPr>
            <w:tcW w:w="882"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7614"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对接收到的顾客投诉是否均进行了记录、评价和调查处理</w:t>
            </w: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4"/>
                <w:szCs w:val="24"/>
              </w:rPr>
            </w:pPr>
          </w:p>
        </w:tc>
        <w:tc>
          <w:tcPr>
            <w:tcW w:w="13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4"/>
                <w:szCs w:val="24"/>
              </w:rPr>
            </w:pPr>
          </w:p>
        </w:tc>
        <w:tc>
          <w:tcPr>
            <w:tcW w:w="16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4"/>
                <w:szCs w:val="24"/>
              </w:rPr>
            </w:pPr>
          </w:p>
        </w:tc>
        <w:tc>
          <w:tcPr>
            <w:tcW w:w="133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83" w:hRule="atLeast"/>
          <w:jc w:val="center"/>
        </w:trPr>
        <w:tc>
          <w:tcPr>
            <w:tcW w:w="882"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7614"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对发生的不良事件是否进行了情况调查，深入分析原因并采取有效处置措施</w:t>
            </w: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4"/>
                <w:szCs w:val="24"/>
              </w:rPr>
            </w:pPr>
          </w:p>
        </w:tc>
        <w:tc>
          <w:tcPr>
            <w:tcW w:w="13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4"/>
                <w:szCs w:val="24"/>
              </w:rPr>
            </w:pPr>
          </w:p>
        </w:tc>
        <w:tc>
          <w:tcPr>
            <w:tcW w:w="16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4"/>
                <w:szCs w:val="24"/>
              </w:rPr>
            </w:pPr>
          </w:p>
        </w:tc>
        <w:tc>
          <w:tcPr>
            <w:tcW w:w="133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83" w:hRule="atLeast"/>
          <w:jc w:val="center"/>
        </w:trPr>
        <w:tc>
          <w:tcPr>
            <w:tcW w:w="882"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7614"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风险管理输出的各项风险控制措施是否得到有效落实</w:t>
            </w: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4"/>
                <w:szCs w:val="24"/>
              </w:rPr>
            </w:pPr>
          </w:p>
        </w:tc>
        <w:tc>
          <w:tcPr>
            <w:tcW w:w="13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4"/>
                <w:szCs w:val="24"/>
              </w:rPr>
            </w:pPr>
          </w:p>
        </w:tc>
        <w:tc>
          <w:tcPr>
            <w:tcW w:w="16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4"/>
                <w:szCs w:val="24"/>
              </w:rPr>
            </w:pPr>
          </w:p>
        </w:tc>
        <w:tc>
          <w:tcPr>
            <w:tcW w:w="133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83" w:hRule="atLeast"/>
          <w:jc w:val="center"/>
        </w:trPr>
        <w:tc>
          <w:tcPr>
            <w:tcW w:w="882"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7614"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是否对采购的原材料、外包过程及供应商进行了有效管理和控制</w:t>
            </w: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4"/>
                <w:szCs w:val="24"/>
              </w:rPr>
            </w:pPr>
          </w:p>
        </w:tc>
        <w:tc>
          <w:tcPr>
            <w:tcW w:w="13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4"/>
                <w:szCs w:val="24"/>
              </w:rPr>
            </w:pPr>
          </w:p>
        </w:tc>
        <w:tc>
          <w:tcPr>
            <w:tcW w:w="16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4"/>
                <w:szCs w:val="24"/>
              </w:rPr>
            </w:pPr>
          </w:p>
        </w:tc>
        <w:tc>
          <w:tcPr>
            <w:tcW w:w="133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83" w:hRule="atLeast"/>
          <w:jc w:val="center"/>
        </w:trPr>
        <w:tc>
          <w:tcPr>
            <w:tcW w:w="882"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7614"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Style w:val="5"/>
                <w:rFonts w:hint="eastAsia" w:ascii="宋体" w:hAnsi="宋体" w:eastAsia="宋体" w:cs="宋体"/>
                <w:i w:val="0"/>
                <w:iCs w:val="0"/>
                <w:color w:val="auto"/>
                <w:sz w:val="24"/>
                <w:szCs w:val="24"/>
              </w:rPr>
            </w:pPr>
            <w:r>
              <w:rPr>
                <w:rFonts w:hint="eastAsia" w:ascii="宋体" w:hAnsi="宋体" w:eastAsia="宋体" w:cs="宋体"/>
                <w:sz w:val="24"/>
                <w:szCs w:val="24"/>
              </w:rPr>
              <w:t>关键工序/特殊过程是否与验证/确认的相一致，并得到有效控制</w:t>
            </w: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4"/>
                <w:szCs w:val="24"/>
              </w:rPr>
            </w:pPr>
          </w:p>
        </w:tc>
        <w:tc>
          <w:tcPr>
            <w:tcW w:w="13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rPr>
            </w:pPr>
          </w:p>
        </w:tc>
        <w:tc>
          <w:tcPr>
            <w:tcW w:w="163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rPr>
            </w:pPr>
          </w:p>
        </w:tc>
        <w:tc>
          <w:tcPr>
            <w:tcW w:w="133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83" w:hRule="atLeast"/>
          <w:jc w:val="center"/>
        </w:trPr>
        <w:tc>
          <w:tcPr>
            <w:tcW w:w="882"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7614"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rPr>
            </w:pPr>
            <w:r>
              <w:rPr>
                <w:rFonts w:hint="eastAsia" w:ascii="宋体" w:hAnsi="宋体" w:eastAsia="宋体" w:cs="宋体"/>
                <w:sz w:val="24"/>
                <w:szCs w:val="24"/>
              </w:rPr>
              <w:t>生产、检验等各项设施设备是否运转正常，是否与所生产产品的特性相适应，是否能够满足企业生产和质量管理的实际需要，发生异常情况是否能够得到及时处理和有效控制</w:t>
            </w: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 w:val="24"/>
                <w:szCs w:val="24"/>
              </w:rPr>
            </w:pPr>
          </w:p>
        </w:tc>
        <w:tc>
          <w:tcPr>
            <w:tcW w:w="13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rPr>
            </w:pPr>
          </w:p>
        </w:tc>
        <w:tc>
          <w:tcPr>
            <w:tcW w:w="16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rPr>
            </w:pPr>
          </w:p>
        </w:tc>
        <w:tc>
          <w:tcPr>
            <w:tcW w:w="13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83" w:hRule="atLeast"/>
          <w:jc w:val="center"/>
        </w:trPr>
        <w:tc>
          <w:tcPr>
            <w:tcW w:w="882"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7614"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是否建立了完善的变更管理体系，是否符合医疗器械法律法规的要求，体系和产品发生的各项变更是否得到有效验证和控制</w:t>
            </w: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4"/>
                <w:szCs w:val="24"/>
                <w:highlight w:val="yellow"/>
              </w:rPr>
            </w:pPr>
          </w:p>
        </w:tc>
        <w:tc>
          <w:tcPr>
            <w:tcW w:w="13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4"/>
                <w:szCs w:val="24"/>
              </w:rPr>
            </w:pPr>
          </w:p>
        </w:tc>
        <w:tc>
          <w:tcPr>
            <w:tcW w:w="16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4"/>
                <w:szCs w:val="24"/>
              </w:rPr>
            </w:pPr>
          </w:p>
        </w:tc>
        <w:tc>
          <w:tcPr>
            <w:tcW w:w="13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83" w:hRule="atLeast"/>
          <w:jc w:val="center"/>
        </w:trPr>
        <w:tc>
          <w:tcPr>
            <w:tcW w:w="882"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7614"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各项检验规程是否涵盖强制性标准以及经注册或者备案的产品技术要求的性能指标；放行程序是否清晰合理、符合实际，能够确保放行的产品符合强制性标准以及产品技术要求</w:t>
            </w: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kern w:val="0"/>
                <w:sz w:val="24"/>
                <w:szCs w:val="24"/>
              </w:rPr>
            </w:pPr>
          </w:p>
        </w:tc>
        <w:tc>
          <w:tcPr>
            <w:tcW w:w="13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4"/>
                <w:szCs w:val="24"/>
              </w:rPr>
            </w:pPr>
          </w:p>
        </w:tc>
        <w:tc>
          <w:tcPr>
            <w:tcW w:w="16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4"/>
                <w:szCs w:val="24"/>
              </w:rPr>
            </w:pPr>
          </w:p>
        </w:tc>
        <w:tc>
          <w:tcPr>
            <w:tcW w:w="13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83" w:hRule="atLeast"/>
          <w:jc w:val="center"/>
        </w:trPr>
        <w:tc>
          <w:tcPr>
            <w:tcW w:w="882"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7614"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对监督检查发现缺陷项、监督抽检发现不合格产品是否及时完成整改并采取针对性的纠正/预防措施</w:t>
            </w: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kern w:val="0"/>
                <w:sz w:val="24"/>
                <w:szCs w:val="24"/>
              </w:rPr>
            </w:pPr>
          </w:p>
        </w:tc>
        <w:tc>
          <w:tcPr>
            <w:tcW w:w="13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rPr>
            </w:pPr>
          </w:p>
        </w:tc>
        <w:tc>
          <w:tcPr>
            <w:tcW w:w="16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rPr>
            </w:pPr>
          </w:p>
        </w:tc>
        <w:tc>
          <w:tcPr>
            <w:tcW w:w="13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83" w:hRule="atLeast"/>
          <w:jc w:val="center"/>
        </w:trPr>
        <w:tc>
          <w:tcPr>
            <w:tcW w:w="882"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7614" w:type="dxa"/>
            <w:tcBorders>
              <w:top w:val="single" w:color="auto" w:sz="4" w:space="0"/>
              <w:left w:val="nil"/>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其他</w:t>
            </w: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kern w:val="0"/>
                <w:sz w:val="24"/>
                <w:szCs w:val="24"/>
              </w:rPr>
            </w:pPr>
          </w:p>
        </w:tc>
        <w:tc>
          <w:tcPr>
            <w:tcW w:w="13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rPr>
            </w:pPr>
          </w:p>
        </w:tc>
        <w:tc>
          <w:tcPr>
            <w:tcW w:w="163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rPr>
            </w:pPr>
          </w:p>
        </w:tc>
        <w:tc>
          <w:tcPr>
            <w:tcW w:w="13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83" w:hRule="atLeast"/>
          <w:jc w:val="center"/>
        </w:trPr>
        <w:tc>
          <w:tcPr>
            <w:tcW w:w="14123" w:type="dxa"/>
            <w:gridSpan w:val="6"/>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本人承诺自查报告及相关记录真实、完整、可追溯，并承担相应法律责任。</w:t>
            </w:r>
          </w:p>
          <w:p>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管理者代表（签名）：                                                   （企业盖章）</w:t>
            </w:r>
          </w:p>
          <w:p>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企业法定代表人或企业主要负责人（签名）：                              年    月    日</w:t>
            </w:r>
          </w:p>
        </w:tc>
      </w:tr>
    </w:tbl>
    <w:p>
      <w:r>
        <w:rPr>
          <w:rFonts w:hint="eastAsia" w:ascii="楷体" w:hAnsi="楷体" w:eastAsia="楷体" w:cs="楷体"/>
          <w:kern w:val="2"/>
          <w:sz w:val="24"/>
          <w:szCs w:val="24"/>
          <w:lang w:val="en-US" w:eastAsia="zh-CN" w:bidi="ar-SA"/>
        </w:rPr>
        <w:t>备注：此表于8月1</w:t>
      </w:r>
      <w:bookmarkStart w:id="0" w:name="_GoBack"/>
      <w:bookmarkEnd w:id="0"/>
      <w:r>
        <w:rPr>
          <w:rFonts w:hint="eastAsia" w:ascii="楷体" w:hAnsi="楷体" w:eastAsia="楷体" w:cs="楷体"/>
          <w:kern w:val="2"/>
          <w:sz w:val="24"/>
          <w:szCs w:val="24"/>
          <w:lang w:val="en-US" w:eastAsia="zh-CN" w:bidi="ar-SA"/>
        </w:rPr>
        <w:t>0日前通过“广东省智慧药监企业专属网页”（https://qy.gdfda.gov.cn/）报送。</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MDg2ZDFmZmQwNjBiODA1MWVkNTVlY2M5MjY0ODMifQ=="/>
  </w:docVars>
  <w:rsids>
    <w:rsidRoot w:val="74AE61CC"/>
    <w:rsid w:val="2FC43B88"/>
    <w:rsid w:val="41151F4C"/>
    <w:rsid w:val="74AE6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sz w:val="21"/>
      <w:szCs w:val="24"/>
    </w:rPr>
  </w:style>
  <w:style w:type="character" w:customStyle="1" w:styleId="5">
    <w:name w:val="15"/>
    <w:qFormat/>
    <w:uiPriority w:val="0"/>
    <w:rPr>
      <w:rFonts w:hint="default" w:ascii="Times New Roman" w:hAnsi="Times New Roman" w:eastAsia="宋体" w:cs="Times New Roman"/>
      <w:i/>
      <w:iCs/>
      <w:color w:val="548DD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749</Words>
  <Characters>780</Characters>
  <Lines>0</Lines>
  <Paragraphs>0</Paragraphs>
  <TotalTime>4</TotalTime>
  <ScaleCrop>false</ScaleCrop>
  <LinksUpToDate>false</LinksUpToDate>
  <CharactersWithSpaces>994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2022-05-20T01:03:00Z</dcterms:created>
  <dc:creator>庄树贤</dc:creator>
  <cp:lastModifiedBy>兵</cp:lastModifiedBy>
  <cp:lastPrinted>2023-07-27T08:09:22Z</cp:lastPrinted>
  <dcterms:modified xsi:type="dcterms:W3CDTF">2023-07-27T08:10:21Z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3388B5CF8A4141E9A751ABBE8B5DEB56_12</vt:lpwstr>
  </property>
</Properties>
</file>