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600" w:lineRule="exact"/>
        <w:ind w:firstLine="964" w:firstLineChars="200"/>
        <w:rPr>
          <w:rFonts w:ascii="仿宋_GB2312" w:eastAsia="仿宋_GB2312"/>
          <w:b/>
          <w:bCs/>
          <w:sz w:val="48"/>
          <w:szCs w:val="48"/>
        </w:rPr>
      </w:pPr>
    </w:p>
    <w:p>
      <w:pPr>
        <w:adjustRightInd w:val="0"/>
        <w:snapToGrid w:val="0"/>
        <w:spacing w:line="600" w:lineRule="exact"/>
        <w:ind w:firstLine="964" w:firstLineChars="200"/>
        <w:rPr>
          <w:rFonts w:ascii="仿宋_GB2312" w:eastAsia="仿宋_GB2312"/>
          <w:b/>
          <w:bCs/>
          <w:sz w:val="48"/>
          <w:szCs w:val="48"/>
        </w:rPr>
      </w:pPr>
    </w:p>
    <w:p>
      <w:pPr>
        <w:adjustRightInd w:val="0"/>
        <w:snapToGrid w:val="0"/>
        <w:spacing w:line="600" w:lineRule="exact"/>
        <w:ind w:firstLine="964" w:firstLineChars="200"/>
        <w:rPr>
          <w:rFonts w:ascii="仿宋_GB2312" w:eastAsia="仿宋_GB2312"/>
          <w:b/>
          <w:bCs/>
          <w:sz w:val="48"/>
          <w:szCs w:val="48"/>
        </w:rPr>
      </w:pPr>
    </w:p>
    <w:p>
      <w:pPr>
        <w:adjustRightInd w:val="0"/>
        <w:snapToGrid w:val="0"/>
        <w:spacing w:line="600" w:lineRule="exact"/>
        <w:jc w:val="center"/>
        <w:rPr>
          <w:rFonts w:ascii="仿宋_GB2312" w:eastAsia="仿宋_GB2312"/>
          <w:b/>
          <w:bCs/>
          <w:sz w:val="48"/>
          <w:szCs w:val="48"/>
          <w:lang w:eastAsia="zh-CN"/>
        </w:rPr>
      </w:pPr>
      <w:r>
        <w:rPr>
          <w:rFonts w:hint="eastAsia" w:ascii="仿宋_GB2312" w:eastAsia="仿宋_GB2312" w:cs="方正小标宋简体"/>
          <w:b/>
          <w:bCs/>
          <w:sz w:val="48"/>
          <w:szCs w:val="48"/>
          <w:lang w:eastAsia="zh-CN"/>
        </w:rPr>
        <w:t>采购项目用户需求书</w:t>
      </w: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eastAsia="仿宋_GB2312"/>
          <w:lang w:eastAsia="zh-CN"/>
        </w:rPr>
      </w:pP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项目名称：</w:t>
      </w:r>
      <w:r>
        <w:rPr>
          <w:rFonts w:hint="eastAsia" w:eastAsia="仿宋_GB2312"/>
          <w:sz w:val="32"/>
          <w:szCs w:val="32"/>
          <w:lang w:val="en-US" w:eastAsia="zh-CN"/>
        </w:rPr>
        <w:t>2024年</w:t>
      </w:r>
      <w:r>
        <w:rPr>
          <w:rFonts w:hint="eastAsia" w:eastAsia="仿宋_GB2312"/>
          <w:sz w:val="32"/>
          <w:szCs w:val="32"/>
          <w:lang w:eastAsia="zh-CN"/>
        </w:rPr>
        <w:t>东莞市市场监督管理局商标预警保护法律援助服务</w:t>
      </w:r>
      <w:r>
        <w:rPr>
          <w:rFonts w:eastAsia="仿宋_GB2312"/>
          <w:sz w:val="32"/>
          <w:szCs w:val="32"/>
          <w:lang w:eastAsia="zh-CN"/>
        </w:rPr>
        <w:t>项目</w:t>
      </w:r>
    </w:p>
    <w:p>
      <w:pPr>
        <w:adjustRightInd w:val="0"/>
        <w:snapToGrid w:val="0"/>
        <w:spacing w:line="600" w:lineRule="exact"/>
        <w:jc w:val="center"/>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东莞市市场监督管理局</w:t>
      </w: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202</w:t>
      </w:r>
      <w:r>
        <w:rPr>
          <w:rFonts w:hint="eastAsia" w:eastAsia="仿宋_GB2312"/>
          <w:sz w:val="32"/>
          <w:szCs w:val="32"/>
          <w:lang w:val="en-US" w:eastAsia="zh-CN"/>
        </w:rPr>
        <w:t>4</w:t>
      </w:r>
      <w:r>
        <w:rPr>
          <w:rFonts w:eastAsia="仿宋_GB2312"/>
          <w:sz w:val="32"/>
          <w:szCs w:val="32"/>
          <w:lang w:eastAsia="zh-CN"/>
        </w:rPr>
        <w:t>年</w:t>
      </w:r>
      <w:r>
        <w:rPr>
          <w:rFonts w:hint="eastAsia" w:eastAsia="仿宋_GB2312"/>
          <w:sz w:val="32"/>
          <w:szCs w:val="32"/>
          <w:lang w:val="en-US" w:eastAsia="zh-CN"/>
        </w:rPr>
        <w:t>3</w:t>
      </w:r>
      <w:r>
        <w:rPr>
          <w:rFonts w:eastAsia="仿宋_GB2312"/>
          <w:sz w:val="32"/>
          <w:szCs w:val="32"/>
          <w:lang w:eastAsia="zh-CN"/>
        </w:rPr>
        <w:t>月</w:t>
      </w: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ascii="仿宋_GB2312" w:eastAsia="仿宋_GB2312"/>
          <w:sz w:val="32"/>
          <w:szCs w:val="32"/>
          <w:lang w:eastAsia="zh-CN"/>
        </w:rPr>
      </w:pPr>
    </w:p>
    <w:p>
      <w:pPr>
        <w:adjustRightInd w:val="0"/>
        <w:snapToGrid w:val="0"/>
        <w:spacing w:line="600" w:lineRule="exact"/>
        <w:ind w:firstLine="640" w:firstLineChars="200"/>
        <w:rPr>
          <w:rFonts w:ascii="仿宋_GB2312" w:eastAsia="仿宋_GB2312"/>
          <w:sz w:val="32"/>
          <w:szCs w:val="32"/>
          <w:lang w:eastAsia="zh-CN"/>
        </w:rPr>
      </w:pPr>
    </w:p>
    <w:p>
      <w:pP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spacing w:beforeLines="50" w:afterLines="100" w:line="580" w:lineRule="exact"/>
        <w:jc w:val="center"/>
        <w:rPr>
          <w:rFonts w:ascii="方正小标宋简体" w:hAnsi="方正小标宋简体" w:eastAsia="方正小标宋简体" w:cs="方正小标宋简体"/>
          <w:sz w:val="44"/>
          <w:szCs w:val="44"/>
          <w:lang w:eastAsia="zh-CN"/>
        </w:rPr>
      </w:pPr>
    </w:p>
    <w:p>
      <w:pPr>
        <w:spacing w:beforeLines="50" w:afterLines="100" w:line="58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用 户 需 求 书</w:t>
      </w:r>
    </w:p>
    <w:p>
      <w:pPr>
        <w:spacing w:beforeLines="50" w:afterLines="50" w:line="580" w:lineRule="exact"/>
        <w:ind w:firstLine="640" w:firstLineChars="200"/>
        <w:rPr>
          <w:rFonts w:eastAsia="仿宋_GB2312"/>
          <w:b/>
          <w:bCs/>
          <w:sz w:val="32"/>
          <w:szCs w:val="32"/>
          <w:lang w:eastAsia="zh-CN"/>
        </w:rPr>
      </w:pPr>
      <w:r>
        <w:rPr>
          <w:rFonts w:eastAsia="黑体"/>
          <w:sz w:val="32"/>
          <w:szCs w:val="32"/>
          <w:lang w:eastAsia="zh-CN"/>
        </w:rPr>
        <w:t>一、项目内容</w:t>
      </w:r>
    </w:p>
    <w:p>
      <w:pPr>
        <w:spacing w:line="580" w:lineRule="exact"/>
        <w:ind w:firstLine="640" w:firstLineChars="200"/>
        <w:jc w:val="both"/>
        <w:rPr>
          <w:rFonts w:eastAsia="仿宋_GB2312"/>
          <w:sz w:val="32"/>
          <w:szCs w:val="32"/>
          <w:lang w:eastAsia="zh-CN"/>
        </w:rPr>
      </w:pPr>
      <w:r>
        <w:rPr>
          <w:rFonts w:eastAsia="仿宋_GB2312"/>
          <w:sz w:val="32"/>
          <w:szCs w:val="32"/>
          <w:lang w:eastAsia="zh-CN"/>
        </w:rPr>
        <w:t>委托第三方专业机构</w:t>
      </w:r>
      <w:r>
        <w:rPr>
          <w:rFonts w:hint="eastAsia" w:eastAsia="仿宋_GB2312"/>
          <w:sz w:val="32"/>
          <w:szCs w:val="32"/>
          <w:lang w:eastAsia="zh-CN"/>
        </w:rPr>
        <w:t>通过专家团队，在202</w:t>
      </w:r>
      <w:r>
        <w:rPr>
          <w:rFonts w:hint="eastAsia" w:eastAsia="仿宋_GB2312"/>
          <w:sz w:val="32"/>
          <w:szCs w:val="32"/>
          <w:lang w:val="en-US" w:eastAsia="zh-CN"/>
        </w:rPr>
        <w:t>4</w:t>
      </w:r>
      <w:r>
        <w:rPr>
          <w:rFonts w:hint="eastAsia" w:eastAsia="仿宋_GB2312"/>
          <w:sz w:val="32"/>
          <w:szCs w:val="32"/>
          <w:lang w:eastAsia="zh-CN"/>
        </w:rPr>
        <w:t>年</w:t>
      </w:r>
      <w:r>
        <w:rPr>
          <w:rFonts w:hint="eastAsia" w:eastAsia="仿宋_GB2312"/>
          <w:sz w:val="32"/>
          <w:szCs w:val="32"/>
          <w:lang w:val="en-US" w:eastAsia="zh-CN"/>
        </w:rPr>
        <w:t>5</w:t>
      </w:r>
      <w:r>
        <w:rPr>
          <w:rFonts w:hint="eastAsia" w:eastAsia="仿宋_GB2312"/>
          <w:sz w:val="32"/>
          <w:szCs w:val="32"/>
          <w:lang w:eastAsia="zh-CN"/>
        </w:rPr>
        <w:t>月</w:t>
      </w:r>
      <w:r>
        <w:rPr>
          <w:rFonts w:hint="eastAsia" w:eastAsia="仿宋_GB2312"/>
          <w:sz w:val="32"/>
          <w:szCs w:val="32"/>
          <w:lang w:val="en-US" w:eastAsia="zh-CN"/>
        </w:rPr>
        <w:t>1日</w:t>
      </w:r>
      <w:r>
        <w:rPr>
          <w:rFonts w:hint="eastAsia" w:eastAsia="仿宋_GB2312"/>
          <w:sz w:val="32"/>
          <w:szCs w:val="32"/>
          <w:lang w:eastAsia="zh-CN"/>
        </w:rPr>
        <w:t>-202</w:t>
      </w:r>
      <w:r>
        <w:rPr>
          <w:rFonts w:hint="eastAsia" w:eastAsia="仿宋_GB2312"/>
          <w:sz w:val="32"/>
          <w:szCs w:val="32"/>
          <w:lang w:val="en-US" w:eastAsia="zh-CN"/>
        </w:rPr>
        <w:t>5</w:t>
      </w:r>
      <w:r>
        <w:rPr>
          <w:rFonts w:hint="eastAsia" w:eastAsia="仿宋_GB2312"/>
          <w:sz w:val="32"/>
          <w:szCs w:val="32"/>
          <w:lang w:eastAsia="zh-CN"/>
        </w:rPr>
        <w:t>年</w:t>
      </w:r>
      <w:r>
        <w:rPr>
          <w:rFonts w:hint="eastAsia" w:eastAsia="仿宋_GB2312"/>
          <w:sz w:val="32"/>
          <w:szCs w:val="32"/>
          <w:lang w:val="en-US" w:eastAsia="zh-CN"/>
        </w:rPr>
        <w:t>4</w:t>
      </w:r>
      <w:r>
        <w:rPr>
          <w:rFonts w:hint="eastAsia" w:eastAsia="仿宋_GB2312"/>
          <w:sz w:val="32"/>
          <w:szCs w:val="32"/>
          <w:lang w:eastAsia="zh-CN"/>
        </w:rPr>
        <w:t>月</w:t>
      </w:r>
      <w:r>
        <w:rPr>
          <w:rFonts w:hint="eastAsia" w:eastAsia="仿宋_GB2312"/>
          <w:sz w:val="32"/>
          <w:szCs w:val="32"/>
          <w:lang w:val="en-US" w:eastAsia="zh-CN"/>
        </w:rPr>
        <w:t>30日</w:t>
      </w:r>
      <w:r>
        <w:rPr>
          <w:rFonts w:hint="eastAsia" w:eastAsia="仿宋_GB2312"/>
          <w:sz w:val="32"/>
          <w:szCs w:val="32"/>
          <w:lang w:eastAsia="zh-CN"/>
        </w:rPr>
        <w:t>开展对我市重点企业、重点行业、</w:t>
      </w:r>
      <w:r>
        <w:rPr>
          <w:rFonts w:hint="eastAsia" w:ascii="仿宋_GB2312" w:hAnsi="仿宋_GB2312" w:eastAsia="仿宋_GB2312" w:cs="仿宋_GB2312"/>
          <w:color w:val="auto"/>
          <w:sz w:val="32"/>
          <w:szCs w:val="32"/>
          <w:lang w:eastAsia="zh-CN"/>
        </w:rPr>
        <w:t>重点镇街进</w:t>
      </w:r>
      <w:r>
        <w:rPr>
          <w:rFonts w:hint="eastAsia" w:eastAsia="仿宋_GB2312"/>
          <w:sz w:val="32"/>
          <w:szCs w:val="32"/>
          <w:lang w:eastAsia="zh-CN"/>
        </w:rPr>
        <w:t>行商标战略指导、诊断和分析，通过对全市商标数据的统计、检索、整理和分析（含季度、年度数据统计和综合分析报告），同时对重点企业的商标异议、争议以及跨区维权提供法律援助服务，从而提升</w:t>
      </w:r>
      <w:r>
        <w:rPr>
          <w:rFonts w:hint="eastAsia" w:ascii="仿宋_GB2312" w:hAnsi="仿宋_GB2312" w:eastAsia="仿宋_GB2312" w:cs="仿宋_GB2312"/>
          <w:sz w:val="32"/>
          <w:szCs w:val="32"/>
          <w:lang w:eastAsia="zh-CN"/>
        </w:rPr>
        <w:t>我市企业商标竞争力</w:t>
      </w:r>
      <w:r>
        <w:rPr>
          <w:rFonts w:hint="eastAsia" w:eastAsia="仿宋_GB2312"/>
          <w:sz w:val="32"/>
          <w:szCs w:val="32"/>
          <w:lang w:eastAsia="zh-CN"/>
        </w:rPr>
        <w:t>。</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二、项目经费说明</w:t>
      </w:r>
    </w:p>
    <w:p>
      <w:pPr>
        <w:spacing w:beforeLines="50" w:afterLines="50" w:line="580" w:lineRule="exact"/>
        <w:ind w:firstLine="640" w:firstLineChars="200"/>
        <w:rPr>
          <w:rFonts w:eastAsia="仿宋_GB2312"/>
          <w:sz w:val="32"/>
          <w:szCs w:val="32"/>
          <w:lang w:eastAsia="zh-CN"/>
        </w:rPr>
      </w:pPr>
      <w:r>
        <w:rPr>
          <w:rFonts w:eastAsia="仿宋_GB2312"/>
          <w:sz w:val="32"/>
          <w:szCs w:val="32"/>
          <w:lang w:eastAsia="zh-CN"/>
        </w:rPr>
        <w:t>本次预算为</w:t>
      </w:r>
      <w:r>
        <w:rPr>
          <w:rFonts w:hint="eastAsia" w:eastAsia="仿宋_GB2312"/>
          <w:sz w:val="32"/>
          <w:szCs w:val="32"/>
          <w:lang w:val="en-US" w:eastAsia="zh-CN"/>
        </w:rPr>
        <w:t>6</w:t>
      </w:r>
      <w:r>
        <w:rPr>
          <w:rFonts w:eastAsia="仿宋_GB2312"/>
          <w:sz w:val="32"/>
          <w:szCs w:val="32"/>
          <w:lang w:eastAsia="zh-CN"/>
        </w:rPr>
        <w:t>万元。供应商报价不得大于</w:t>
      </w:r>
      <w:r>
        <w:rPr>
          <w:rFonts w:hint="eastAsia" w:eastAsia="仿宋_GB2312"/>
          <w:sz w:val="32"/>
          <w:szCs w:val="32"/>
          <w:lang w:val="en-US" w:eastAsia="zh-CN"/>
        </w:rPr>
        <w:t>6</w:t>
      </w:r>
      <w:r>
        <w:rPr>
          <w:rFonts w:eastAsia="仿宋_GB2312"/>
          <w:sz w:val="32"/>
          <w:szCs w:val="32"/>
          <w:lang w:eastAsia="zh-CN"/>
        </w:rPr>
        <w:t>万元。</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三、项目说明</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为进一步强化市场主体运用知识产权服务体系和抗风险能力，推动我市知识产权工作开展，确保我市商标预警保护法律援助服务顺利开展以及服务资金依法合规拨付，在</w:t>
      </w: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w:t>
      </w:r>
      <w:r>
        <w:rPr>
          <w:rFonts w:hint="eastAsia" w:eastAsia="仿宋_GB2312"/>
          <w:sz w:val="32"/>
          <w:szCs w:val="32"/>
          <w:lang w:val="en-US" w:eastAsia="zh-CN"/>
        </w:rPr>
        <w:t>5</w:t>
      </w:r>
      <w:r>
        <w:rPr>
          <w:rFonts w:hint="eastAsia" w:eastAsia="仿宋_GB2312"/>
          <w:sz w:val="32"/>
          <w:szCs w:val="32"/>
          <w:lang w:eastAsia="zh-CN"/>
        </w:rPr>
        <w:t>月</w:t>
      </w:r>
      <w:r>
        <w:rPr>
          <w:rFonts w:hint="eastAsia" w:eastAsia="仿宋_GB2312"/>
          <w:sz w:val="32"/>
          <w:szCs w:val="32"/>
          <w:lang w:val="en-US" w:eastAsia="zh-CN"/>
        </w:rPr>
        <w:t>1日</w:t>
      </w:r>
      <w:r>
        <w:rPr>
          <w:rFonts w:hint="eastAsia" w:eastAsia="仿宋_GB2312"/>
          <w:sz w:val="32"/>
          <w:szCs w:val="32"/>
          <w:lang w:eastAsia="zh-CN"/>
        </w:rPr>
        <w:t>-202</w:t>
      </w:r>
      <w:r>
        <w:rPr>
          <w:rFonts w:hint="eastAsia" w:eastAsia="仿宋_GB2312"/>
          <w:sz w:val="32"/>
          <w:szCs w:val="32"/>
          <w:lang w:val="en-US" w:eastAsia="zh-CN"/>
        </w:rPr>
        <w:t>5</w:t>
      </w:r>
      <w:r>
        <w:rPr>
          <w:rFonts w:hint="eastAsia" w:eastAsia="仿宋_GB2312"/>
          <w:sz w:val="32"/>
          <w:szCs w:val="32"/>
          <w:lang w:eastAsia="zh-CN"/>
        </w:rPr>
        <w:t>年</w:t>
      </w:r>
      <w:r>
        <w:rPr>
          <w:rFonts w:hint="eastAsia" w:eastAsia="仿宋_GB2312"/>
          <w:sz w:val="32"/>
          <w:szCs w:val="32"/>
          <w:lang w:val="en-US" w:eastAsia="zh-CN"/>
        </w:rPr>
        <w:t>4</w:t>
      </w:r>
      <w:r>
        <w:rPr>
          <w:rFonts w:hint="eastAsia" w:eastAsia="仿宋_GB2312"/>
          <w:sz w:val="32"/>
          <w:szCs w:val="32"/>
          <w:lang w:eastAsia="zh-CN"/>
        </w:rPr>
        <w:t>月</w:t>
      </w:r>
      <w:r>
        <w:rPr>
          <w:rFonts w:hint="eastAsia" w:eastAsia="仿宋_GB2312"/>
          <w:sz w:val="32"/>
          <w:szCs w:val="32"/>
          <w:lang w:val="en-US" w:eastAsia="zh-CN"/>
        </w:rPr>
        <w:t>30日</w:t>
      </w:r>
      <w:r>
        <w:rPr>
          <w:rFonts w:hint="eastAsia" w:ascii="仿宋_GB2312" w:hAnsi="仿宋_GB2312" w:eastAsia="仿宋_GB2312" w:cs="仿宋_GB2312"/>
          <w:sz w:val="32"/>
          <w:szCs w:val="32"/>
          <w:lang w:eastAsia="zh-CN"/>
        </w:rPr>
        <w:t>合同服务期间内成交供应商需完成以下工作：</w:t>
      </w:r>
    </w:p>
    <w:p>
      <w:pPr>
        <w:numPr>
          <w:numId w:val="0"/>
        </w:numPr>
        <w:spacing w:line="580" w:lineRule="exact"/>
        <w:jc w:val="both"/>
        <w:rPr>
          <w:rFonts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sz w:val="32"/>
          <w:szCs w:val="32"/>
          <w:lang w:val="en-US" w:eastAsia="zh-CN"/>
        </w:rPr>
        <w:t xml:space="preserve">    1、</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sz w:val="32"/>
          <w:szCs w:val="32"/>
          <w:lang w:eastAsia="zh-CN"/>
        </w:rPr>
        <w:t>我市商标统计、检索、分析服务，通过专家团队，对我市重点企业进行商标战略指导、诊断，商标数据的检索、整理和分析。</w:t>
      </w:r>
    </w:p>
    <w:p>
      <w:pPr>
        <w:numPr>
          <w:numId w:val="0"/>
        </w:numPr>
        <w:spacing w:line="580" w:lineRule="exact"/>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对每季度、年度数据进行统计和综合分析，并给到相应数据报告。</w:t>
      </w:r>
    </w:p>
    <w:p>
      <w:pPr>
        <w:numPr>
          <w:numId w:val="0"/>
        </w:numPr>
        <w:spacing w:line="580" w:lineRule="exact"/>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推动转型升级，对重点企业商标异议、争议以及跨区维权提供法律援助服务，并对服务期间的商标预警保护法律援助服务做好汇总工作；</w:t>
      </w:r>
    </w:p>
    <w:p>
      <w:pPr>
        <w:spacing w:beforeLines="50" w:afterLines="50" w:line="580" w:lineRule="exact"/>
        <w:ind w:firstLine="640" w:firstLineChars="200"/>
        <w:rPr>
          <w:rFonts w:eastAsia="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通过上门服务以及商标检索有针对性的业务对接服务，提高项目各方意向洽谈的效率。</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四、项目要求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1、成交供应商需按照采购人的</w:t>
      </w:r>
      <w:r>
        <w:rPr>
          <w:rFonts w:hint="eastAsia" w:ascii="仿宋_GB2312" w:hAnsi="仿宋_GB2312" w:eastAsia="仿宋_GB2312" w:cs="仿宋_GB2312"/>
          <w:color w:val="auto"/>
          <w:sz w:val="32"/>
          <w:szCs w:val="32"/>
          <w:lang w:eastAsia="zh-CN"/>
        </w:rPr>
        <w:t>要求定期完成需要提供商标法律援助的相关商标数据的统计、</w:t>
      </w:r>
      <w:r>
        <w:rPr>
          <w:rFonts w:hint="eastAsia" w:ascii="仿宋_GB2312" w:hAnsi="仿宋_GB2312" w:eastAsia="仿宋_GB2312" w:cs="仿宋_GB2312"/>
          <w:sz w:val="32"/>
          <w:szCs w:val="32"/>
          <w:lang w:eastAsia="zh-CN"/>
        </w:rPr>
        <w:t>检索和分析，并根据采购人工作安排提供相关整理后统计数据、项目进度，除不可抗力外，不得以任何理由延迟进度。</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2、成交供应商需主动向采购人提供整个服务的实施团队人员分工情况及相关人员的联系方式，以便后续工作沟通。</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、成交供应商需按采购人合理要求，提供对我市重点企业、</w:t>
      </w:r>
      <w:r>
        <w:rPr>
          <w:rFonts w:hint="eastAsia" w:ascii="仿宋_GB2312" w:hAnsi="仿宋_GB2312" w:eastAsia="仿宋_GB2312" w:cs="仿宋_GB2312"/>
          <w:color w:val="auto"/>
          <w:sz w:val="32"/>
          <w:szCs w:val="32"/>
          <w:lang w:eastAsia="zh-CN"/>
        </w:rPr>
        <w:t>重点行业、重点镇街</w:t>
      </w:r>
      <w:r>
        <w:rPr>
          <w:rFonts w:hint="eastAsia" w:ascii="仿宋_GB2312" w:hAnsi="仿宋_GB2312" w:eastAsia="仿宋_GB2312" w:cs="仿宋_GB2312"/>
          <w:sz w:val="32"/>
          <w:szCs w:val="32"/>
          <w:lang w:eastAsia="zh-CN"/>
        </w:rPr>
        <w:t>进行商标战略指导、诊断，商标数据的检索、整理和分析（含季度、年度数据统计和综合分析报告），每季度后15天内提供</w:t>
      </w:r>
      <w:r>
        <w:rPr>
          <w:rFonts w:hint="eastAsia" w:eastAsia="仿宋_GB2312"/>
          <w:sz w:val="32"/>
          <w:szCs w:val="32"/>
          <w:lang w:eastAsia="zh-CN"/>
        </w:rPr>
        <w:t>季度、年度数据统计和综合分析报告，</w:t>
      </w:r>
      <w:r>
        <w:rPr>
          <w:rFonts w:hint="eastAsia" w:ascii="仿宋_GB2312" w:hAnsi="仿宋_GB2312" w:eastAsia="仿宋_GB2312" w:cs="仿宋_GB2312"/>
          <w:sz w:val="32"/>
          <w:szCs w:val="32"/>
          <w:lang w:eastAsia="zh-CN"/>
        </w:rPr>
        <w:t>除不可抗力外，不得以任何理由延迟进度。</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五、合格供应商资格要求</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1、供应商参加本次采购活动应当符合《中华人民共和国政府采购法》第二十二条规定。</w:t>
      </w:r>
      <w:r>
        <w:rPr>
          <w:rFonts w:hint="eastAsia" w:ascii="仿宋_GB2312" w:hAnsi="仿宋_GB2312" w:eastAsia="仿宋_GB2312" w:cs="仿宋_GB2312"/>
          <w:sz w:val="32"/>
          <w:szCs w:val="32"/>
          <w:lang w:eastAsia="zh-CN"/>
        </w:rPr>
        <w:br/>
      </w:r>
      <w:r>
        <w:rPr>
          <w:rFonts w:hint="eastAsia" w:ascii="仿宋_GB2312" w:hAnsi="仿宋_GB2312" w:eastAsia="仿宋_GB2312" w:cs="仿宋_GB2312"/>
          <w:sz w:val="32"/>
          <w:szCs w:val="32"/>
          <w:lang w:eastAsia="zh-CN"/>
        </w:rPr>
        <w:t>　　2、供应商未被列入“信用中国”网站 “失信被执行人或重大税收违法案件当事人名单或政府采购严重违法失信行为”记录名单；没有处于中国政府采购网“政府采购严重违法失信行为信息记录”中的禁止参加政府采购活动期间。</w:t>
      </w:r>
    </w:p>
    <w:p>
      <w:pPr>
        <w:pStyle w:val="9"/>
        <w:spacing w:before="0" w:beforeAutospacing="0" w:after="0" w:afterAutospacing="0"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不接受联合响应。</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六、评分标准</w:t>
      </w:r>
    </w:p>
    <w:p>
      <w:pPr>
        <w:spacing w:line="580" w:lineRule="exact"/>
        <w:ind w:firstLine="640" w:firstLineChars="200"/>
        <w:rPr>
          <w:rFonts w:eastAsia="仿宋_GB2312"/>
          <w:b/>
          <w:bCs/>
          <w:color w:val="000000"/>
          <w:sz w:val="32"/>
          <w:szCs w:val="32"/>
          <w:lang w:eastAsia="zh-CN"/>
        </w:rPr>
      </w:pPr>
      <w:r>
        <w:rPr>
          <w:rFonts w:eastAsia="仿宋_GB2312"/>
          <w:b/>
          <w:bCs/>
          <w:sz w:val="32"/>
          <w:szCs w:val="32"/>
          <w:lang w:eastAsia="zh-CN"/>
        </w:rPr>
        <w:t>（</w:t>
      </w:r>
      <w:r>
        <w:rPr>
          <w:rFonts w:hint="eastAsia" w:eastAsia="仿宋_GB2312"/>
          <w:b/>
          <w:bCs/>
          <w:sz w:val="32"/>
          <w:szCs w:val="32"/>
          <w:lang w:eastAsia="zh-CN"/>
        </w:rPr>
        <w:t>一</w:t>
      </w:r>
      <w:r>
        <w:rPr>
          <w:rFonts w:eastAsia="仿宋_GB2312"/>
          <w:b/>
          <w:bCs/>
          <w:sz w:val="32"/>
          <w:szCs w:val="32"/>
          <w:lang w:eastAsia="zh-CN"/>
        </w:rPr>
        <w:t>）</w:t>
      </w:r>
      <w:r>
        <w:rPr>
          <w:rFonts w:hint="eastAsia" w:eastAsia="仿宋_GB2312"/>
          <w:b/>
          <w:bCs/>
          <w:color w:val="000000"/>
          <w:sz w:val="32"/>
          <w:szCs w:val="32"/>
          <w:lang w:eastAsia="zh-CN"/>
        </w:rPr>
        <w:t>供应商拟投入本项目人员情况，总分</w:t>
      </w:r>
      <w:r>
        <w:rPr>
          <w:rFonts w:hint="eastAsia" w:eastAsia="仿宋_GB2312"/>
          <w:b/>
          <w:bCs/>
          <w:color w:val="000000"/>
          <w:sz w:val="32"/>
          <w:szCs w:val="32"/>
          <w:lang w:val="en-US" w:eastAsia="zh-CN"/>
        </w:rPr>
        <w:t>40</w:t>
      </w:r>
      <w:r>
        <w:rPr>
          <w:rFonts w:hint="eastAsia" w:eastAsia="仿宋_GB2312"/>
          <w:b/>
          <w:bCs/>
          <w:color w:val="000000"/>
          <w:sz w:val="32"/>
          <w:szCs w:val="32"/>
          <w:lang w:eastAsia="zh-CN"/>
        </w:rPr>
        <w:t>分。</w:t>
      </w:r>
    </w:p>
    <w:p>
      <w:pPr>
        <w:spacing w:line="58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1、供应商拟投入本项目</w:t>
      </w:r>
      <w:r>
        <w:rPr>
          <w:rFonts w:hint="eastAsia" w:eastAsia="仿宋_GB2312" w:cs="Times New Roman"/>
          <w:color w:val="auto"/>
          <w:sz w:val="32"/>
          <w:szCs w:val="32"/>
          <w:lang w:val="en-US" w:eastAsia="zh-CN"/>
        </w:rPr>
        <w:t>的在职</w:t>
      </w:r>
      <w:r>
        <w:rPr>
          <w:rFonts w:hint="eastAsia" w:ascii="Times New Roman" w:hAnsi="Times New Roman" w:eastAsia="仿宋_GB2312" w:cs="Times New Roman"/>
          <w:color w:val="auto"/>
          <w:sz w:val="32"/>
          <w:szCs w:val="32"/>
          <w:lang w:val="en-US" w:eastAsia="zh-CN"/>
        </w:rPr>
        <w:t>人员，</w:t>
      </w:r>
      <w:r>
        <w:rPr>
          <w:rFonts w:hint="eastAsia" w:eastAsia="仿宋_GB2312" w:cs="Times New Roman"/>
          <w:color w:val="auto"/>
          <w:sz w:val="32"/>
          <w:szCs w:val="32"/>
          <w:lang w:val="en-US" w:eastAsia="zh-CN"/>
        </w:rPr>
        <w:t>每提供一名工作人员得4分，最高分20分。</w:t>
      </w:r>
      <w:r>
        <w:rPr>
          <w:rFonts w:hint="eastAsia" w:ascii="Times New Roman" w:hAnsi="Times New Roman" w:eastAsia="仿宋_GB2312" w:cs="Times New Roman"/>
          <w:color w:val="auto"/>
          <w:sz w:val="32"/>
          <w:szCs w:val="32"/>
          <w:lang w:val="en-US" w:eastAsia="zh-CN"/>
        </w:rPr>
        <w:t>（注：须提供在职工作人员在本单位的社保购买证明）</w:t>
      </w:r>
    </w:p>
    <w:p>
      <w:pPr>
        <w:spacing w:line="580" w:lineRule="exact"/>
        <w:ind w:firstLine="640" w:firstLineChars="200"/>
        <w:rPr>
          <w:rFonts w:hint="default" w:eastAsia="仿宋_GB2312"/>
          <w:color w:val="FF0000"/>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本项目队伍中有一名正高职称的得10分，副高职称的得5分，副高以下或没有提供的不得分，同一人具有多个证书的，按最高证书得分，此项最高得20分。</w:t>
      </w:r>
      <w:r>
        <w:rPr>
          <w:rFonts w:hint="eastAsia" w:eastAsia="仿宋_GB2312" w:cs="仿宋"/>
          <w:b w:val="0"/>
          <w:bCs w:val="0"/>
          <w:color w:val="auto"/>
          <w:sz w:val="32"/>
          <w:szCs w:val="32"/>
          <w:lang w:eastAsia="zh-CN"/>
        </w:rPr>
        <w:t>（注：须提供人员职称证书）</w:t>
      </w:r>
    </w:p>
    <w:p>
      <w:pPr>
        <w:spacing w:line="580" w:lineRule="exact"/>
        <w:ind w:firstLine="643" w:firstLineChars="200"/>
        <w:rPr>
          <w:rFonts w:eastAsia="仿宋_GB2312"/>
          <w:b/>
          <w:bCs/>
          <w:color w:val="000000"/>
          <w:sz w:val="32"/>
          <w:szCs w:val="32"/>
          <w:lang w:eastAsia="zh-CN"/>
        </w:rPr>
      </w:pPr>
      <w:r>
        <w:rPr>
          <w:rFonts w:hint="eastAsia" w:eastAsia="仿宋_GB2312"/>
          <w:b/>
          <w:bCs/>
          <w:color w:val="000000"/>
          <w:sz w:val="32"/>
          <w:szCs w:val="32"/>
          <w:lang w:eastAsia="zh-CN"/>
        </w:rPr>
        <w:t>（二）服务经验，总分</w:t>
      </w:r>
      <w:r>
        <w:rPr>
          <w:rFonts w:hint="eastAsia" w:eastAsia="仿宋_GB2312"/>
          <w:b/>
          <w:bCs/>
          <w:color w:val="000000"/>
          <w:sz w:val="32"/>
          <w:szCs w:val="32"/>
          <w:lang w:val="en-US" w:eastAsia="zh-CN"/>
        </w:rPr>
        <w:t>20</w:t>
      </w:r>
      <w:r>
        <w:rPr>
          <w:rFonts w:hint="eastAsia" w:eastAsia="仿宋_GB2312"/>
          <w:b/>
          <w:bCs/>
          <w:color w:val="000000"/>
          <w:sz w:val="32"/>
          <w:szCs w:val="32"/>
          <w:lang w:eastAsia="zh-CN"/>
        </w:rPr>
        <w:t>分。</w:t>
      </w:r>
    </w:p>
    <w:p>
      <w:pPr>
        <w:spacing w:line="580" w:lineRule="exact"/>
        <w:ind w:firstLine="640" w:firstLineChars="200"/>
        <w:rPr>
          <w:rFonts w:eastAsia="仿宋_GB2312"/>
          <w:color w:val="000000"/>
          <w:sz w:val="32"/>
          <w:szCs w:val="32"/>
          <w:lang w:eastAsia="zh-CN"/>
        </w:rPr>
      </w:pPr>
      <w:r>
        <w:rPr>
          <w:rFonts w:eastAsia="仿宋_GB2312"/>
          <w:color w:val="000000"/>
          <w:sz w:val="32"/>
          <w:szCs w:val="32"/>
          <w:lang w:eastAsia="zh-CN"/>
        </w:rPr>
        <w:t>1</w:t>
      </w:r>
      <w:r>
        <w:rPr>
          <w:rFonts w:hint="eastAsia" w:eastAsia="仿宋_GB2312"/>
          <w:color w:val="000000"/>
          <w:sz w:val="32"/>
          <w:szCs w:val="32"/>
          <w:lang w:eastAsia="zh-CN"/>
        </w:rPr>
        <w:t>、</w:t>
      </w:r>
      <w:r>
        <w:rPr>
          <w:rFonts w:hint="eastAsia" w:eastAsia="仿宋_GB2312"/>
          <w:color w:val="000000"/>
          <w:sz w:val="32"/>
          <w:szCs w:val="32"/>
          <w:lang w:val="en-US" w:eastAsia="zh-CN"/>
        </w:rPr>
        <w:t>2019年以来</w:t>
      </w:r>
      <w:r>
        <w:rPr>
          <w:rFonts w:hint="eastAsia" w:eastAsia="仿宋_GB2312"/>
          <w:color w:val="000000"/>
          <w:sz w:val="32"/>
          <w:szCs w:val="32"/>
          <w:lang w:eastAsia="zh-CN"/>
        </w:rPr>
        <w:t>承担过商标预警保护类项目的，得</w:t>
      </w:r>
      <w:r>
        <w:rPr>
          <w:rFonts w:hint="eastAsia" w:eastAsia="仿宋_GB2312"/>
          <w:color w:val="000000"/>
          <w:sz w:val="32"/>
          <w:szCs w:val="32"/>
          <w:lang w:val="en-US" w:eastAsia="zh-CN"/>
        </w:rPr>
        <w:t>15</w:t>
      </w:r>
      <w:r>
        <w:rPr>
          <w:rFonts w:hint="eastAsia" w:eastAsia="仿宋_GB2312"/>
          <w:color w:val="000000"/>
          <w:sz w:val="32"/>
          <w:szCs w:val="32"/>
          <w:lang w:eastAsia="zh-CN"/>
        </w:rPr>
        <w:t>分。</w:t>
      </w:r>
      <w:r>
        <w:rPr>
          <w:rFonts w:hint="eastAsia" w:ascii="Times New Roman" w:hAnsi="Times New Roman" w:eastAsia="仿宋_GB2312" w:cs="Times New Roman"/>
          <w:color w:val="auto"/>
          <w:sz w:val="32"/>
          <w:szCs w:val="32"/>
          <w:lang w:val="en-US" w:eastAsia="zh-CN"/>
        </w:rPr>
        <w:t>（注：须提供相关证明材料）</w:t>
      </w:r>
    </w:p>
    <w:p>
      <w:pPr>
        <w:spacing w:line="58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lang w:val="en-US" w:eastAsia="zh-CN"/>
        </w:rPr>
        <w:t>2</w:t>
      </w:r>
      <w:r>
        <w:rPr>
          <w:rFonts w:hint="eastAsia" w:eastAsia="仿宋_GB2312"/>
          <w:color w:val="000000"/>
          <w:sz w:val="32"/>
          <w:szCs w:val="32"/>
          <w:lang w:eastAsia="zh-CN"/>
        </w:rPr>
        <w:t>、</w:t>
      </w:r>
      <w:r>
        <w:rPr>
          <w:rFonts w:hint="eastAsia" w:eastAsia="仿宋_GB2312"/>
          <w:color w:val="000000"/>
          <w:sz w:val="32"/>
          <w:szCs w:val="32"/>
          <w:lang w:val="en-US" w:eastAsia="zh-CN"/>
        </w:rPr>
        <w:t>2019</w:t>
      </w:r>
      <w:bookmarkStart w:id="0" w:name="_GoBack"/>
      <w:bookmarkEnd w:id="0"/>
      <w:r>
        <w:rPr>
          <w:rFonts w:hint="eastAsia" w:eastAsia="仿宋_GB2312"/>
          <w:color w:val="000000"/>
          <w:sz w:val="32"/>
          <w:szCs w:val="32"/>
          <w:lang w:val="en-US" w:eastAsia="zh-CN"/>
        </w:rPr>
        <w:t>年以来承担过知识产权相关项目的，每个项目得1分，最高分5分。</w:t>
      </w:r>
      <w:r>
        <w:rPr>
          <w:rFonts w:hint="eastAsia" w:ascii="Times New Roman" w:hAnsi="Times New Roman" w:eastAsia="仿宋_GB2312" w:cs="Times New Roman"/>
          <w:color w:val="auto"/>
          <w:sz w:val="32"/>
          <w:szCs w:val="32"/>
          <w:lang w:val="en-US" w:eastAsia="zh-CN"/>
        </w:rPr>
        <w:t>（注：须提供相关证明材料）</w:t>
      </w:r>
    </w:p>
    <w:p>
      <w:pPr>
        <w:spacing w:line="580" w:lineRule="exact"/>
        <w:ind w:firstLine="643" w:firstLineChars="200"/>
        <w:rPr>
          <w:rFonts w:eastAsia="仿宋_GB2312"/>
          <w:b/>
          <w:bCs/>
          <w:sz w:val="32"/>
          <w:szCs w:val="32"/>
          <w:lang w:eastAsia="zh-CN"/>
        </w:rPr>
      </w:pPr>
      <w:r>
        <w:rPr>
          <w:rFonts w:eastAsia="仿宋_GB2312"/>
          <w:b/>
          <w:bCs/>
          <w:sz w:val="32"/>
          <w:szCs w:val="32"/>
          <w:lang w:eastAsia="zh-CN"/>
        </w:rPr>
        <w:t>（</w:t>
      </w:r>
      <w:r>
        <w:rPr>
          <w:rFonts w:hint="eastAsia" w:eastAsia="仿宋_GB2312"/>
          <w:b/>
          <w:bCs/>
          <w:sz w:val="32"/>
          <w:szCs w:val="32"/>
          <w:lang w:eastAsia="zh-CN"/>
        </w:rPr>
        <w:t>三</w:t>
      </w:r>
      <w:r>
        <w:rPr>
          <w:rFonts w:eastAsia="仿宋_GB2312"/>
          <w:b/>
          <w:bCs/>
          <w:sz w:val="32"/>
          <w:szCs w:val="32"/>
          <w:lang w:eastAsia="zh-CN"/>
        </w:rPr>
        <w:t>）项目实施方案，总分</w:t>
      </w:r>
      <w:r>
        <w:rPr>
          <w:rFonts w:hint="eastAsia" w:eastAsia="仿宋_GB2312"/>
          <w:b/>
          <w:bCs/>
          <w:sz w:val="32"/>
          <w:szCs w:val="32"/>
          <w:lang w:val="en-US" w:eastAsia="zh-CN"/>
        </w:rPr>
        <w:t>30</w:t>
      </w:r>
      <w:r>
        <w:rPr>
          <w:rFonts w:eastAsia="仿宋_GB2312"/>
          <w:b/>
          <w:bCs/>
          <w:sz w:val="32"/>
          <w:szCs w:val="32"/>
          <w:lang w:eastAsia="zh-CN"/>
        </w:rPr>
        <w:t>分。</w:t>
      </w:r>
    </w:p>
    <w:p>
      <w:pPr>
        <w:pStyle w:val="2"/>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根据各供应商提供的实施方案（包括至少包含工作目标、工作基础、保障措施、任务分工、工作进度等内容）进行综合评比：</w:t>
      </w:r>
    </w:p>
    <w:p>
      <w:pPr>
        <w:tabs>
          <w:tab w:val="left" w:pos="8610"/>
        </w:tabs>
        <w:spacing w:line="360" w:lineRule="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实施方案全面完善、非常详细、表述非常清晰、合理性高，得30分；</w:t>
      </w:r>
    </w:p>
    <w:p>
      <w:pPr>
        <w:tabs>
          <w:tab w:val="left" w:pos="8610"/>
        </w:tabs>
        <w:spacing w:line="360" w:lineRule="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实施方案全面、比较详细、表述清晰、合理，得20分；</w:t>
      </w:r>
    </w:p>
    <w:p>
      <w:pPr>
        <w:tabs>
          <w:tab w:val="left" w:pos="8610"/>
        </w:tabs>
        <w:spacing w:line="360" w:lineRule="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实施方案比较具体、内容简单，得15分；</w:t>
      </w:r>
    </w:p>
    <w:p>
      <w:pPr>
        <w:tabs>
          <w:tab w:val="left" w:pos="8610"/>
        </w:tabs>
        <w:spacing w:line="360" w:lineRule="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实施方案部分具体、不够清晰，得10分；</w:t>
      </w:r>
    </w:p>
    <w:p>
      <w:pPr>
        <w:tabs>
          <w:tab w:val="left" w:pos="8610"/>
        </w:tabs>
        <w:spacing w:line="360" w:lineRule="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实施方案不具体、内容不清晰，得5分；</w:t>
      </w:r>
    </w:p>
    <w:p>
      <w:pPr>
        <w:pStyle w:val="2"/>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没有提供的得0分。</w:t>
      </w:r>
    </w:p>
    <w:p>
      <w:pPr>
        <w:numPr>
          <w:numId w:val="0"/>
        </w:numPr>
        <w:spacing w:line="580" w:lineRule="exact"/>
        <w:ind w:firstLine="643" w:firstLineChars="200"/>
        <w:rPr>
          <w:rFonts w:eastAsia="仿宋_GB2312"/>
          <w:b/>
          <w:bCs/>
          <w:color w:val="auto"/>
          <w:sz w:val="32"/>
          <w:szCs w:val="32"/>
          <w:highlight w:val="none"/>
          <w:lang w:eastAsia="zh-CN"/>
        </w:rPr>
      </w:pPr>
      <w:r>
        <w:rPr>
          <w:rFonts w:hint="eastAsia" w:eastAsia="仿宋_GB2312"/>
          <w:b/>
          <w:bCs/>
          <w:color w:val="auto"/>
          <w:sz w:val="32"/>
          <w:szCs w:val="32"/>
          <w:highlight w:val="none"/>
          <w:lang w:eastAsia="zh-CN"/>
        </w:rPr>
        <w:t>（四）总体</w:t>
      </w:r>
      <w:r>
        <w:rPr>
          <w:rFonts w:eastAsia="仿宋_GB2312"/>
          <w:b/>
          <w:bCs/>
          <w:color w:val="auto"/>
          <w:sz w:val="32"/>
          <w:szCs w:val="32"/>
          <w:highlight w:val="none"/>
          <w:lang w:eastAsia="zh-CN"/>
        </w:rPr>
        <w:t>价格，总分10分。</w:t>
      </w:r>
    </w:p>
    <w:p>
      <w:pPr>
        <w:numPr>
          <w:numId w:val="0"/>
        </w:numPr>
        <w:spacing w:line="580" w:lineRule="exact"/>
        <w:ind w:firstLine="640" w:firstLineChars="200"/>
        <w:rPr>
          <w:rFonts w:eastAsia="仿宋_GB2312"/>
          <w:color w:val="auto"/>
          <w:sz w:val="32"/>
          <w:szCs w:val="32"/>
          <w:highlight w:val="none"/>
          <w:lang w:eastAsia="zh-CN"/>
        </w:rPr>
      </w:pPr>
      <w:r>
        <w:rPr>
          <w:rFonts w:eastAsia="仿宋_GB2312"/>
          <w:color w:val="auto"/>
          <w:sz w:val="32"/>
          <w:szCs w:val="32"/>
          <w:highlight w:val="none"/>
          <w:lang w:eastAsia="zh-CN"/>
        </w:rPr>
        <w:t>采购基准价，经采购小组审核后，满足采购文件要求且最后报价最低的供应商的价格定为采购基准价，其价格分为满分。即：采购基准价=有效最低报价=满分（10分）。除计算错误外，采购基准价不因当事人质疑、投诉、复议以及其它任何情形而改变。</w:t>
      </w:r>
    </w:p>
    <w:p>
      <w:pPr>
        <w:spacing w:line="580" w:lineRule="exact"/>
        <w:ind w:firstLine="640" w:firstLineChars="200"/>
        <w:rPr>
          <w:rFonts w:eastAsia="仿宋_GB2312"/>
          <w:color w:val="auto"/>
          <w:sz w:val="32"/>
          <w:szCs w:val="32"/>
          <w:highlight w:val="none"/>
          <w:lang w:eastAsia="zh-CN"/>
        </w:rPr>
      </w:pPr>
      <w:r>
        <w:rPr>
          <w:rFonts w:eastAsia="仿宋_GB2312"/>
          <w:color w:val="auto"/>
          <w:sz w:val="32"/>
          <w:szCs w:val="32"/>
          <w:highlight w:val="none"/>
          <w:lang w:eastAsia="zh-CN"/>
        </w:rPr>
        <w:t>其他供应商的价格分统一按下列公式</w:t>
      </w:r>
      <w:r>
        <w:rPr>
          <w:rFonts w:hint="eastAsia" w:eastAsia="仿宋_GB2312"/>
          <w:color w:val="auto"/>
          <w:sz w:val="32"/>
          <w:szCs w:val="32"/>
          <w:highlight w:val="none"/>
          <w:lang w:eastAsia="zh-CN"/>
        </w:rPr>
        <w:t>进行计算</w:t>
      </w:r>
      <w:r>
        <w:rPr>
          <w:rFonts w:eastAsia="仿宋_GB2312"/>
          <w:color w:val="auto"/>
          <w:sz w:val="32"/>
          <w:szCs w:val="32"/>
          <w:highlight w:val="none"/>
          <w:lang w:eastAsia="zh-CN"/>
        </w:rPr>
        <w:t>：其他采购报价得分=(采购基准价÷有效最后报价)×</w:t>
      </w:r>
      <w:r>
        <w:rPr>
          <w:rFonts w:hint="eastAsia" w:eastAsia="仿宋_GB2312"/>
          <w:color w:val="auto"/>
          <w:sz w:val="32"/>
          <w:szCs w:val="32"/>
          <w:highlight w:val="none"/>
          <w:lang w:val="en-US" w:eastAsia="zh-CN"/>
        </w:rPr>
        <w:t>10</w:t>
      </w:r>
      <w:r>
        <w:rPr>
          <w:rFonts w:eastAsia="仿宋_GB2312"/>
          <w:color w:val="auto"/>
          <w:sz w:val="32"/>
          <w:szCs w:val="32"/>
          <w:highlight w:val="none"/>
          <w:lang w:eastAsia="zh-CN"/>
        </w:rPr>
        <w:t>。</w:t>
      </w:r>
    </w:p>
    <w:p>
      <w:pPr>
        <w:spacing w:line="580" w:lineRule="exact"/>
        <w:ind w:firstLine="643" w:firstLineChars="200"/>
        <w:rPr>
          <w:rFonts w:eastAsia="仿宋_GB2312"/>
          <w:color w:val="auto"/>
          <w:sz w:val="32"/>
          <w:szCs w:val="32"/>
          <w:highlight w:val="none"/>
          <w:lang w:eastAsia="zh-CN"/>
        </w:rPr>
      </w:pPr>
      <w:r>
        <w:rPr>
          <w:rFonts w:hint="eastAsia" w:eastAsia="仿宋_GB2312"/>
          <w:b/>
          <w:bCs/>
          <w:color w:val="auto"/>
          <w:sz w:val="32"/>
          <w:szCs w:val="32"/>
          <w:highlight w:val="none"/>
          <w:lang w:eastAsia="zh-CN"/>
        </w:rPr>
        <w:t>（五）一票否决。</w:t>
      </w:r>
      <w:r>
        <w:rPr>
          <w:rFonts w:hint="eastAsia" w:eastAsia="仿宋_GB2312"/>
          <w:color w:val="auto"/>
          <w:sz w:val="32"/>
          <w:szCs w:val="32"/>
          <w:highlight w:val="none"/>
          <w:lang w:eastAsia="zh-CN"/>
        </w:rPr>
        <w:t>不符合供应商基本资格要求。</w:t>
      </w:r>
    </w:p>
    <w:p>
      <w:pPr>
        <w:numPr>
          <w:numId w:val="0"/>
        </w:numPr>
        <w:spacing w:line="580" w:lineRule="exact"/>
        <w:rPr>
          <w:rFonts w:eastAsia="仿宋_GB2312"/>
          <w:sz w:val="32"/>
          <w:szCs w:val="32"/>
          <w:lang w:eastAsia="zh-CN"/>
        </w:rPr>
      </w:pPr>
      <w:r>
        <w:rPr>
          <w:rFonts w:hint="eastAsia" w:eastAsia="黑体"/>
          <w:sz w:val="32"/>
          <w:szCs w:val="32"/>
          <w:lang w:val="en-US" w:eastAsia="zh-CN"/>
        </w:rPr>
        <w:t xml:space="preserve">   </w:t>
      </w:r>
      <w:r>
        <w:rPr>
          <w:rFonts w:hint="eastAsia" w:eastAsia="黑体"/>
          <w:sz w:val="32"/>
          <w:szCs w:val="32"/>
          <w:lang w:eastAsia="zh-CN"/>
        </w:rPr>
        <w:t>七、</w:t>
      </w:r>
      <w:r>
        <w:rPr>
          <w:rFonts w:eastAsia="黑体"/>
          <w:sz w:val="32"/>
          <w:szCs w:val="32"/>
          <w:lang w:eastAsia="zh-CN"/>
        </w:rPr>
        <w:t>递交响应文件及佐证资料</w:t>
      </w:r>
    </w:p>
    <w:p>
      <w:pPr>
        <w:numPr>
          <w:ilvl w:val="0"/>
          <w:numId w:val="1"/>
        </w:numPr>
        <w:spacing w:line="580" w:lineRule="exact"/>
        <w:ind w:firstLine="640" w:firstLineChars="200"/>
        <w:rPr>
          <w:rFonts w:eastAsia="仿宋_GB2312"/>
          <w:sz w:val="32"/>
          <w:szCs w:val="32"/>
          <w:lang w:eastAsia="zh-CN"/>
        </w:rPr>
      </w:pPr>
      <w:r>
        <w:rPr>
          <w:rFonts w:hint="eastAsia" w:eastAsia="仿宋_GB2312"/>
          <w:sz w:val="32"/>
          <w:szCs w:val="32"/>
          <w:lang w:eastAsia="zh-CN"/>
        </w:rPr>
        <w:t>营业执照或注册</w:t>
      </w:r>
      <w:r>
        <w:rPr>
          <w:rFonts w:eastAsia="仿宋_GB2312"/>
          <w:sz w:val="32"/>
          <w:szCs w:val="32"/>
          <w:lang w:eastAsia="zh-CN"/>
        </w:rPr>
        <w:t>登记证复印件；</w:t>
      </w:r>
    </w:p>
    <w:p>
      <w:pPr>
        <w:numPr>
          <w:ilvl w:val="0"/>
          <w:numId w:val="1"/>
        </w:numPr>
        <w:spacing w:line="580" w:lineRule="exact"/>
        <w:ind w:firstLine="640" w:firstLineChars="200"/>
        <w:rPr>
          <w:rFonts w:eastAsia="仿宋_GB2312"/>
          <w:sz w:val="32"/>
          <w:szCs w:val="32"/>
          <w:lang w:eastAsia="zh-CN"/>
        </w:rPr>
      </w:pPr>
      <w:r>
        <w:rPr>
          <w:rFonts w:eastAsia="仿宋_GB2312"/>
          <w:sz w:val="32"/>
          <w:szCs w:val="32"/>
          <w:lang w:eastAsia="zh-CN"/>
        </w:rPr>
        <w:t>项目实施方案；</w:t>
      </w:r>
    </w:p>
    <w:p>
      <w:pPr>
        <w:numPr>
          <w:ilvl w:val="0"/>
          <w:numId w:val="1"/>
        </w:numPr>
        <w:spacing w:line="580" w:lineRule="exact"/>
        <w:ind w:firstLine="640" w:firstLineChars="200"/>
        <w:rPr>
          <w:rFonts w:eastAsia="仿宋_GB2312"/>
          <w:sz w:val="32"/>
          <w:szCs w:val="32"/>
          <w:lang w:eastAsia="zh-CN"/>
        </w:rPr>
      </w:pPr>
      <w:r>
        <w:rPr>
          <w:rFonts w:hint="eastAsia" w:eastAsia="仿宋_GB2312"/>
          <w:sz w:val="32"/>
          <w:szCs w:val="32"/>
          <w:lang w:eastAsia="zh-CN"/>
        </w:rPr>
        <w:t>信誉或资质证明文件，如曾获社会组织等级评估、各级政府部门颁发荣誉等有关证明、行业认证等文件</w:t>
      </w:r>
      <w:r>
        <w:rPr>
          <w:rFonts w:eastAsia="仿宋_GB2312"/>
          <w:sz w:val="32"/>
          <w:szCs w:val="32"/>
          <w:lang w:eastAsia="zh-CN"/>
        </w:rPr>
        <w:t>；</w:t>
      </w:r>
    </w:p>
    <w:p>
      <w:pPr>
        <w:numPr>
          <w:ilvl w:val="0"/>
          <w:numId w:val="1"/>
        </w:numPr>
        <w:spacing w:line="580" w:lineRule="exact"/>
        <w:ind w:firstLine="640" w:firstLineChars="200"/>
        <w:rPr>
          <w:rFonts w:eastAsia="仿宋_GB2312"/>
          <w:sz w:val="32"/>
          <w:szCs w:val="32"/>
          <w:lang w:eastAsia="zh-CN"/>
        </w:rPr>
      </w:pPr>
      <w:r>
        <w:rPr>
          <w:rFonts w:eastAsia="仿宋_GB2312"/>
          <w:sz w:val="32"/>
          <w:szCs w:val="32"/>
          <w:lang w:eastAsia="zh-CN"/>
        </w:rPr>
        <w:t>拟投入本项目人员简介、资</w:t>
      </w:r>
      <w:r>
        <w:rPr>
          <w:rFonts w:hint="eastAsia" w:eastAsia="仿宋_GB2312"/>
          <w:sz w:val="32"/>
          <w:szCs w:val="32"/>
          <w:lang w:eastAsia="zh-CN"/>
        </w:rPr>
        <w:t>格</w:t>
      </w:r>
      <w:r>
        <w:rPr>
          <w:rFonts w:eastAsia="仿宋_GB2312"/>
          <w:sz w:val="32"/>
          <w:szCs w:val="32"/>
          <w:lang w:eastAsia="zh-CN"/>
        </w:rPr>
        <w:t>证书</w:t>
      </w:r>
      <w:r>
        <w:rPr>
          <w:rFonts w:hint="eastAsia" w:eastAsia="仿宋_GB2312"/>
          <w:sz w:val="32"/>
          <w:szCs w:val="32"/>
          <w:lang w:eastAsia="zh-CN"/>
        </w:rPr>
        <w:t>、劳动合同或工作证等</w:t>
      </w:r>
      <w:r>
        <w:rPr>
          <w:rFonts w:eastAsia="仿宋_GB2312"/>
          <w:sz w:val="32"/>
          <w:szCs w:val="32"/>
          <w:lang w:eastAsia="zh-CN"/>
        </w:rPr>
        <w:t>；</w:t>
      </w:r>
    </w:p>
    <w:p>
      <w:pPr>
        <w:numPr>
          <w:ilvl w:val="0"/>
          <w:numId w:val="1"/>
        </w:numPr>
        <w:spacing w:line="580" w:lineRule="exact"/>
        <w:ind w:firstLine="640" w:firstLineChars="200"/>
        <w:rPr>
          <w:rFonts w:eastAsia="仿宋_GB2312"/>
          <w:sz w:val="32"/>
          <w:szCs w:val="32"/>
          <w:lang w:eastAsia="zh-CN"/>
        </w:rPr>
      </w:pPr>
      <w:r>
        <w:rPr>
          <w:rFonts w:hint="eastAsia" w:eastAsia="仿宋_GB2312"/>
          <w:sz w:val="32"/>
          <w:szCs w:val="32"/>
          <w:lang w:eastAsia="zh-CN"/>
        </w:rPr>
        <w:t>服务经验相关证明材料</w:t>
      </w:r>
      <w:r>
        <w:rPr>
          <w:rFonts w:eastAsia="仿宋_GB2312"/>
          <w:sz w:val="32"/>
          <w:szCs w:val="32"/>
          <w:lang w:eastAsia="zh-CN"/>
        </w:rPr>
        <w:t>；</w:t>
      </w:r>
    </w:p>
    <w:p>
      <w:pPr>
        <w:numPr>
          <w:ilvl w:val="0"/>
          <w:numId w:val="1"/>
        </w:numPr>
        <w:spacing w:line="580" w:lineRule="exact"/>
        <w:ind w:firstLine="640" w:firstLineChars="200"/>
        <w:rPr>
          <w:rFonts w:eastAsia="仿宋_GB2312"/>
          <w:sz w:val="32"/>
          <w:szCs w:val="32"/>
          <w:lang w:eastAsia="zh-CN"/>
        </w:rPr>
      </w:pPr>
      <w:r>
        <w:rPr>
          <w:rFonts w:eastAsia="仿宋_GB2312"/>
          <w:sz w:val="32"/>
          <w:szCs w:val="32"/>
          <w:lang w:eastAsia="zh-CN"/>
        </w:rPr>
        <w:t>递交文件时，授权委托人需携带有效身份证原件及复印件、法人授权委托书。</w:t>
      </w:r>
    </w:p>
    <w:p>
      <w:pPr>
        <w:spacing w:beforeLines="50" w:afterLines="50" w:line="580" w:lineRule="exact"/>
        <w:ind w:firstLine="640" w:firstLineChars="200"/>
        <w:rPr>
          <w:rFonts w:eastAsia="黑体"/>
          <w:sz w:val="32"/>
          <w:szCs w:val="32"/>
          <w:lang w:eastAsia="zh-CN"/>
        </w:rPr>
      </w:pPr>
      <w:r>
        <w:rPr>
          <w:rFonts w:eastAsia="黑体"/>
          <w:sz w:val="32"/>
          <w:szCs w:val="32"/>
          <w:lang w:eastAsia="zh-CN"/>
        </w:rPr>
        <w:t>八、项目管理要求</w:t>
      </w:r>
    </w:p>
    <w:p>
      <w:pPr>
        <w:spacing w:line="580" w:lineRule="exact"/>
        <w:ind w:firstLine="640" w:firstLineChars="200"/>
        <w:rPr>
          <w:rFonts w:hint="eastAsia" w:eastAsia="仿宋_GB2312"/>
          <w:bCs/>
          <w:sz w:val="32"/>
          <w:szCs w:val="32"/>
          <w:lang w:eastAsia="zh-CN"/>
        </w:rPr>
      </w:pPr>
      <w:r>
        <w:rPr>
          <w:rFonts w:eastAsia="仿宋_GB2312"/>
          <w:bCs/>
          <w:sz w:val="32"/>
          <w:szCs w:val="32"/>
          <w:lang w:eastAsia="zh-CN"/>
        </w:rPr>
        <w:t>（一）</w:t>
      </w:r>
      <w:r>
        <w:rPr>
          <w:rFonts w:hint="eastAsia" w:eastAsia="仿宋_GB2312"/>
          <w:bCs/>
          <w:sz w:val="32"/>
          <w:szCs w:val="32"/>
          <w:lang w:eastAsia="zh-CN"/>
        </w:rPr>
        <w:t>由于商标预警保护法律援助服务项目需要对我市重点企业、</w:t>
      </w:r>
      <w:r>
        <w:rPr>
          <w:rFonts w:hint="eastAsia" w:ascii="仿宋_GB2312" w:hAnsi="仿宋_GB2312" w:eastAsia="仿宋_GB2312" w:cs="仿宋_GB2312"/>
          <w:color w:val="auto"/>
          <w:sz w:val="32"/>
          <w:szCs w:val="32"/>
          <w:lang w:eastAsia="zh-CN"/>
        </w:rPr>
        <w:t>重点行业、重点镇街</w:t>
      </w:r>
      <w:r>
        <w:rPr>
          <w:rFonts w:hint="eastAsia" w:eastAsia="仿宋_GB2312"/>
          <w:bCs/>
          <w:sz w:val="32"/>
          <w:szCs w:val="32"/>
          <w:lang w:eastAsia="zh-CN"/>
        </w:rPr>
        <w:t>进行商标战略指导、诊断，商标数据的检索、整理和分析，成交供应商需在每次审核完毕后完成季度、年度数据统计和综合分析报告。</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（二）成交供应商能够保证项目进度顺利推进，明确项目负责人及其职责。</w:t>
      </w:r>
    </w:p>
    <w:p>
      <w:pPr>
        <w:spacing w:line="580" w:lineRule="exact"/>
        <w:ind w:firstLine="640" w:firstLineChars="200"/>
        <w:jc w:val="both"/>
        <w:rPr>
          <w:rFonts w:eastAsia="仿宋_GB2312"/>
          <w:sz w:val="32"/>
          <w:szCs w:val="32"/>
          <w:lang w:eastAsia="zh-CN"/>
        </w:rPr>
      </w:pPr>
      <w:r>
        <w:rPr>
          <w:rFonts w:eastAsia="仿宋_GB2312"/>
          <w:bCs/>
          <w:sz w:val="32"/>
          <w:szCs w:val="32"/>
          <w:lang w:eastAsia="zh-CN"/>
        </w:rPr>
        <w:t>（</w:t>
      </w:r>
      <w:r>
        <w:rPr>
          <w:rFonts w:hint="eastAsia" w:eastAsia="仿宋_GB2312"/>
          <w:bCs/>
          <w:sz w:val="32"/>
          <w:szCs w:val="32"/>
          <w:lang w:eastAsia="zh-CN"/>
        </w:rPr>
        <w:t>三</w:t>
      </w:r>
      <w:r>
        <w:rPr>
          <w:rFonts w:eastAsia="仿宋_GB2312"/>
          <w:bCs/>
          <w:sz w:val="32"/>
          <w:szCs w:val="32"/>
          <w:lang w:eastAsia="zh-CN"/>
        </w:rPr>
        <w:t>）</w:t>
      </w:r>
      <w:r>
        <w:rPr>
          <w:rFonts w:eastAsia="仿宋_GB2312"/>
          <w:sz w:val="32"/>
          <w:szCs w:val="32"/>
          <w:lang w:eastAsia="zh-CN"/>
        </w:rPr>
        <w:t>成交供应商对在工作过程中接触到的任何</w:t>
      </w:r>
      <w:r>
        <w:rPr>
          <w:rFonts w:hint="eastAsia" w:eastAsia="仿宋_GB2312"/>
          <w:sz w:val="32"/>
          <w:szCs w:val="32"/>
          <w:lang w:eastAsia="zh-CN"/>
        </w:rPr>
        <w:t>数据</w:t>
      </w:r>
      <w:r>
        <w:rPr>
          <w:rFonts w:eastAsia="仿宋_GB2312"/>
          <w:sz w:val="32"/>
          <w:szCs w:val="32"/>
          <w:lang w:eastAsia="zh-CN"/>
        </w:rPr>
        <w:t>资料、以及为采购人服务</w:t>
      </w:r>
      <w:r>
        <w:rPr>
          <w:rFonts w:hint="eastAsia" w:eastAsia="仿宋_GB2312"/>
          <w:sz w:val="32"/>
          <w:szCs w:val="32"/>
          <w:lang w:eastAsia="zh-CN"/>
        </w:rPr>
        <w:t>过程中形成的任何交付物</w:t>
      </w:r>
      <w:r>
        <w:rPr>
          <w:rFonts w:eastAsia="仿宋_GB2312"/>
          <w:sz w:val="32"/>
          <w:szCs w:val="32"/>
          <w:lang w:eastAsia="zh-CN"/>
        </w:rPr>
        <w:t>，负有为采购人保密的责任。未经采购人书面同意，成交供应商不得以任何方式向任何第三方提供或透露。</w:t>
      </w:r>
    </w:p>
    <w:p>
      <w:pPr>
        <w:spacing w:line="580" w:lineRule="exact"/>
        <w:ind w:firstLine="640" w:firstLineChars="200"/>
        <w:jc w:val="both"/>
        <w:rPr>
          <w:rFonts w:eastAsia="黑体"/>
          <w:sz w:val="32"/>
          <w:szCs w:val="32"/>
          <w:lang w:eastAsia="zh-CN"/>
        </w:rPr>
      </w:pPr>
      <w:r>
        <w:rPr>
          <w:rFonts w:hint="eastAsia" w:eastAsia="黑体"/>
          <w:sz w:val="32"/>
          <w:szCs w:val="32"/>
          <w:lang w:eastAsia="zh-CN"/>
        </w:rPr>
        <w:t>九</w:t>
      </w:r>
      <w:r>
        <w:rPr>
          <w:rFonts w:eastAsia="黑体"/>
          <w:sz w:val="32"/>
          <w:szCs w:val="32"/>
          <w:lang w:eastAsia="zh-CN"/>
        </w:rPr>
        <w:t>、项目经费说明</w:t>
      </w:r>
    </w:p>
    <w:p>
      <w:pPr>
        <w:spacing w:line="580" w:lineRule="exact"/>
        <w:ind w:firstLine="640" w:firstLineChars="200"/>
        <w:jc w:val="both"/>
        <w:rPr>
          <w:rFonts w:eastAsia="仿宋_GB2312"/>
          <w:sz w:val="32"/>
          <w:szCs w:val="32"/>
          <w:lang w:eastAsia="zh-CN"/>
        </w:rPr>
      </w:pPr>
      <w:r>
        <w:rPr>
          <w:rFonts w:eastAsia="仿宋_GB2312"/>
          <w:sz w:val="32"/>
          <w:szCs w:val="32"/>
          <w:lang w:eastAsia="zh-CN"/>
        </w:rPr>
        <w:t>（一）</w:t>
      </w:r>
      <w:r>
        <w:rPr>
          <w:rFonts w:hint="eastAsia" w:eastAsia="仿宋_GB2312"/>
          <w:sz w:val="32"/>
          <w:szCs w:val="32"/>
          <w:lang w:eastAsia="zh-CN"/>
        </w:rPr>
        <w:t>项目合同签订</w:t>
      </w:r>
      <w:r>
        <w:rPr>
          <w:rFonts w:eastAsia="仿宋_GB2312"/>
          <w:sz w:val="32"/>
          <w:szCs w:val="32"/>
          <w:lang w:eastAsia="zh-CN"/>
        </w:rPr>
        <w:t>后30个工作日内完成款项支付</w:t>
      </w:r>
      <w:r>
        <w:rPr>
          <w:rFonts w:hint="eastAsia" w:eastAsia="仿宋_GB2312"/>
          <w:sz w:val="32"/>
          <w:szCs w:val="32"/>
          <w:lang w:eastAsia="zh-CN"/>
        </w:rPr>
        <w:t>。</w:t>
      </w:r>
    </w:p>
    <w:p>
      <w:pPr>
        <w:spacing w:line="580" w:lineRule="exact"/>
        <w:ind w:firstLine="640" w:firstLineChars="200"/>
        <w:jc w:val="both"/>
        <w:rPr>
          <w:rFonts w:eastAsia="仿宋_GB2312"/>
          <w:sz w:val="32"/>
          <w:szCs w:val="32"/>
          <w:lang w:eastAsia="zh-CN"/>
        </w:rPr>
      </w:pPr>
      <w:r>
        <w:rPr>
          <w:rFonts w:eastAsia="仿宋_GB2312"/>
          <w:sz w:val="32"/>
          <w:szCs w:val="32"/>
          <w:lang w:eastAsia="zh-CN"/>
        </w:rPr>
        <w:t>（二）成交供应商申请付款前须向采购人提供有效的发票。</w:t>
      </w:r>
    </w:p>
    <w:p>
      <w:pPr>
        <w:spacing w:line="580" w:lineRule="exact"/>
        <w:rPr>
          <w:rFonts w:eastAsia="黑体"/>
          <w:color w:val="FF0000"/>
          <w:sz w:val="32"/>
          <w:szCs w:val="32"/>
          <w:lang w:eastAsia="zh-CN"/>
        </w:rPr>
      </w:pPr>
      <w:r>
        <w:rPr>
          <w:rFonts w:hint="eastAsia" w:eastAsia="黑体"/>
          <w:color w:val="FF0000"/>
          <w:sz w:val="32"/>
          <w:szCs w:val="32"/>
          <w:lang w:eastAsia="zh-CN"/>
        </w:rPr>
        <w:t xml:space="preserve">     </w:t>
      </w:r>
      <w:r>
        <w:rPr>
          <w:rFonts w:hint="eastAsia" w:eastAsia="仿宋_GB2312"/>
          <w:sz w:val="32"/>
          <w:szCs w:val="32"/>
          <w:lang w:eastAsia="zh-CN"/>
        </w:rPr>
        <w:t>（三）项目完成时，供应商应于</w:t>
      </w:r>
      <w:r>
        <w:rPr>
          <w:rFonts w:eastAsia="仿宋_GB2312"/>
          <w:sz w:val="32"/>
          <w:szCs w:val="32"/>
          <w:lang w:eastAsia="zh-CN"/>
        </w:rPr>
        <w:t>30</w:t>
      </w:r>
      <w:r>
        <w:rPr>
          <w:rFonts w:hint="eastAsia" w:eastAsia="仿宋_GB2312"/>
          <w:sz w:val="32"/>
          <w:szCs w:val="32"/>
          <w:lang w:eastAsia="zh-CN"/>
        </w:rPr>
        <w:t>个工作日内提供项目验收资料。</w:t>
      </w:r>
    </w:p>
    <w:p>
      <w:pPr>
        <w:spacing w:line="580" w:lineRule="exact"/>
        <w:jc w:val="right"/>
        <w:rPr>
          <w:rFonts w:eastAsia="仿宋_GB2312"/>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altName w:val="Arial Unicode MS"/>
    <w:panose1 w:val="03000509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90524085">
    <w:nsid w:val="2332AEB5"/>
    <w:multiLevelType w:val="singleLevel"/>
    <w:tmpl w:val="2332AEB5"/>
    <w:lvl w:ilvl="0" w:tentative="1">
      <w:start w:val="1"/>
      <w:numFmt w:val="chineseCounting"/>
      <w:suff w:val="nothing"/>
      <w:lvlText w:val="（%1）"/>
      <w:lvlJc w:val="left"/>
      <w:rPr>
        <w:rFonts w:hint="eastAsia"/>
      </w:rPr>
    </w:lvl>
  </w:abstractNum>
  <w:num w:numId="1">
    <w:abstractNumId w:val="5905240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06B6B63"/>
    <w:rsid w:val="000168E2"/>
    <w:rsid w:val="00032EF5"/>
    <w:rsid w:val="000338B2"/>
    <w:rsid w:val="00051727"/>
    <w:rsid w:val="0006038B"/>
    <w:rsid w:val="00065EA7"/>
    <w:rsid w:val="000A48AF"/>
    <w:rsid w:val="000E7174"/>
    <w:rsid w:val="000F7C7D"/>
    <w:rsid w:val="001034AE"/>
    <w:rsid w:val="0012606C"/>
    <w:rsid w:val="001534F4"/>
    <w:rsid w:val="001572ED"/>
    <w:rsid w:val="001632B2"/>
    <w:rsid w:val="00165130"/>
    <w:rsid w:val="001E471E"/>
    <w:rsid w:val="0020470E"/>
    <w:rsid w:val="00261560"/>
    <w:rsid w:val="002B4149"/>
    <w:rsid w:val="002E0E03"/>
    <w:rsid w:val="00300C30"/>
    <w:rsid w:val="0031150C"/>
    <w:rsid w:val="00320026"/>
    <w:rsid w:val="00331987"/>
    <w:rsid w:val="0036155D"/>
    <w:rsid w:val="00382317"/>
    <w:rsid w:val="00400F34"/>
    <w:rsid w:val="004065D9"/>
    <w:rsid w:val="0041196A"/>
    <w:rsid w:val="00421ED2"/>
    <w:rsid w:val="00465352"/>
    <w:rsid w:val="004760E5"/>
    <w:rsid w:val="00476BDD"/>
    <w:rsid w:val="00477502"/>
    <w:rsid w:val="004A466B"/>
    <w:rsid w:val="004E2355"/>
    <w:rsid w:val="005256F7"/>
    <w:rsid w:val="00555C22"/>
    <w:rsid w:val="005D0CE4"/>
    <w:rsid w:val="005D4901"/>
    <w:rsid w:val="005F1F75"/>
    <w:rsid w:val="005F6A99"/>
    <w:rsid w:val="00601A5A"/>
    <w:rsid w:val="00613C5C"/>
    <w:rsid w:val="0061422C"/>
    <w:rsid w:val="00627083"/>
    <w:rsid w:val="00667011"/>
    <w:rsid w:val="006765A1"/>
    <w:rsid w:val="006B64F2"/>
    <w:rsid w:val="006C447B"/>
    <w:rsid w:val="006E6747"/>
    <w:rsid w:val="00715C5A"/>
    <w:rsid w:val="00732A48"/>
    <w:rsid w:val="00782267"/>
    <w:rsid w:val="007A005F"/>
    <w:rsid w:val="007B590A"/>
    <w:rsid w:val="007B7632"/>
    <w:rsid w:val="007C5EE9"/>
    <w:rsid w:val="00824548"/>
    <w:rsid w:val="00830D15"/>
    <w:rsid w:val="00843163"/>
    <w:rsid w:val="008969B6"/>
    <w:rsid w:val="00896E48"/>
    <w:rsid w:val="008A364A"/>
    <w:rsid w:val="008C272B"/>
    <w:rsid w:val="008D5CAB"/>
    <w:rsid w:val="008E4F24"/>
    <w:rsid w:val="00914D95"/>
    <w:rsid w:val="00941A87"/>
    <w:rsid w:val="009E4773"/>
    <w:rsid w:val="009F2DBD"/>
    <w:rsid w:val="00A01648"/>
    <w:rsid w:val="00A274B2"/>
    <w:rsid w:val="00A4226A"/>
    <w:rsid w:val="00A86ADF"/>
    <w:rsid w:val="00AF489B"/>
    <w:rsid w:val="00B222F0"/>
    <w:rsid w:val="00B271B0"/>
    <w:rsid w:val="00B42630"/>
    <w:rsid w:val="00B47964"/>
    <w:rsid w:val="00B545EA"/>
    <w:rsid w:val="00B6113D"/>
    <w:rsid w:val="00B711CA"/>
    <w:rsid w:val="00B75D62"/>
    <w:rsid w:val="00BA2826"/>
    <w:rsid w:val="00BC7F90"/>
    <w:rsid w:val="00BE1C11"/>
    <w:rsid w:val="00BE31EC"/>
    <w:rsid w:val="00C10A53"/>
    <w:rsid w:val="00C210B2"/>
    <w:rsid w:val="00C24BD5"/>
    <w:rsid w:val="00C34FEE"/>
    <w:rsid w:val="00C56241"/>
    <w:rsid w:val="00C603F3"/>
    <w:rsid w:val="00CD2788"/>
    <w:rsid w:val="00CD3D16"/>
    <w:rsid w:val="00CE3B0D"/>
    <w:rsid w:val="00CE6C9B"/>
    <w:rsid w:val="00D36E63"/>
    <w:rsid w:val="00D40757"/>
    <w:rsid w:val="00D41D82"/>
    <w:rsid w:val="00D502F5"/>
    <w:rsid w:val="00DB789F"/>
    <w:rsid w:val="00DE2D58"/>
    <w:rsid w:val="00E06F1B"/>
    <w:rsid w:val="00E10D0E"/>
    <w:rsid w:val="00E12115"/>
    <w:rsid w:val="00E176D8"/>
    <w:rsid w:val="00E400D3"/>
    <w:rsid w:val="00E60514"/>
    <w:rsid w:val="00E65125"/>
    <w:rsid w:val="00EA695D"/>
    <w:rsid w:val="00EB0BC4"/>
    <w:rsid w:val="00EB1CDF"/>
    <w:rsid w:val="00EC270C"/>
    <w:rsid w:val="00F5021F"/>
    <w:rsid w:val="00F644E4"/>
    <w:rsid w:val="00F86724"/>
    <w:rsid w:val="00FC02CE"/>
    <w:rsid w:val="00FF6021"/>
    <w:rsid w:val="00FF6626"/>
    <w:rsid w:val="010B497F"/>
    <w:rsid w:val="014C750F"/>
    <w:rsid w:val="019E61E6"/>
    <w:rsid w:val="01C05D86"/>
    <w:rsid w:val="02922F3C"/>
    <w:rsid w:val="02A86215"/>
    <w:rsid w:val="036A7A7D"/>
    <w:rsid w:val="03764ACE"/>
    <w:rsid w:val="03AB29EA"/>
    <w:rsid w:val="03C86400"/>
    <w:rsid w:val="03D85E53"/>
    <w:rsid w:val="044A3C2C"/>
    <w:rsid w:val="04551B3C"/>
    <w:rsid w:val="04A20D7C"/>
    <w:rsid w:val="04FF7EBC"/>
    <w:rsid w:val="05207516"/>
    <w:rsid w:val="0521053C"/>
    <w:rsid w:val="052D1FD9"/>
    <w:rsid w:val="054719BC"/>
    <w:rsid w:val="05533A87"/>
    <w:rsid w:val="057D7B17"/>
    <w:rsid w:val="06066528"/>
    <w:rsid w:val="064D6277"/>
    <w:rsid w:val="065801F0"/>
    <w:rsid w:val="06C04CC0"/>
    <w:rsid w:val="06D82D02"/>
    <w:rsid w:val="07132351"/>
    <w:rsid w:val="073A0F1C"/>
    <w:rsid w:val="074E0979"/>
    <w:rsid w:val="0761369D"/>
    <w:rsid w:val="07E76D65"/>
    <w:rsid w:val="07F024E8"/>
    <w:rsid w:val="083C59C7"/>
    <w:rsid w:val="083D6A49"/>
    <w:rsid w:val="083F723B"/>
    <w:rsid w:val="08FE3F0D"/>
    <w:rsid w:val="093D375E"/>
    <w:rsid w:val="094916EF"/>
    <w:rsid w:val="096458BC"/>
    <w:rsid w:val="09676F08"/>
    <w:rsid w:val="09C66503"/>
    <w:rsid w:val="0A453619"/>
    <w:rsid w:val="0AA13D7C"/>
    <w:rsid w:val="0AE37A06"/>
    <w:rsid w:val="0AE7709C"/>
    <w:rsid w:val="0B2B5666"/>
    <w:rsid w:val="0B505A50"/>
    <w:rsid w:val="0B6022D6"/>
    <w:rsid w:val="0B6D6DC1"/>
    <w:rsid w:val="0B6F5F64"/>
    <w:rsid w:val="0B7164FB"/>
    <w:rsid w:val="0BE2338D"/>
    <w:rsid w:val="0CB0600C"/>
    <w:rsid w:val="0CB2220A"/>
    <w:rsid w:val="0CB275C6"/>
    <w:rsid w:val="0D0C4126"/>
    <w:rsid w:val="0D75312A"/>
    <w:rsid w:val="0D98124E"/>
    <w:rsid w:val="0DD60F14"/>
    <w:rsid w:val="0E167FAA"/>
    <w:rsid w:val="0E2C42E0"/>
    <w:rsid w:val="0E855758"/>
    <w:rsid w:val="0F2C737A"/>
    <w:rsid w:val="0F36168A"/>
    <w:rsid w:val="0F73565B"/>
    <w:rsid w:val="0F792178"/>
    <w:rsid w:val="0F9361AD"/>
    <w:rsid w:val="0F9F186A"/>
    <w:rsid w:val="0FF616CB"/>
    <w:rsid w:val="1013647B"/>
    <w:rsid w:val="101D1A74"/>
    <w:rsid w:val="101E0C59"/>
    <w:rsid w:val="10606C0E"/>
    <w:rsid w:val="10700CE8"/>
    <w:rsid w:val="108539DA"/>
    <w:rsid w:val="10E80D2D"/>
    <w:rsid w:val="119554AD"/>
    <w:rsid w:val="121070D5"/>
    <w:rsid w:val="12B016DF"/>
    <w:rsid w:val="12B618E9"/>
    <w:rsid w:val="12CD03CC"/>
    <w:rsid w:val="12E453CD"/>
    <w:rsid w:val="12F01F0B"/>
    <w:rsid w:val="13335526"/>
    <w:rsid w:val="13612D67"/>
    <w:rsid w:val="136A1808"/>
    <w:rsid w:val="13A12CC0"/>
    <w:rsid w:val="13B8365B"/>
    <w:rsid w:val="13CD42CA"/>
    <w:rsid w:val="13FE3C27"/>
    <w:rsid w:val="14461505"/>
    <w:rsid w:val="14520E35"/>
    <w:rsid w:val="148C6609"/>
    <w:rsid w:val="14A17E96"/>
    <w:rsid w:val="14FD250F"/>
    <w:rsid w:val="15174C2A"/>
    <w:rsid w:val="152C4EF6"/>
    <w:rsid w:val="155D6A19"/>
    <w:rsid w:val="15610E6C"/>
    <w:rsid w:val="156603AF"/>
    <w:rsid w:val="157B6177"/>
    <w:rsid w:val="15866FCF"/>
    <w:rsid w:val="158C41F4"/>
    <w:rsid w:val="15D77158"/>
    <w:rsid w:val="1602594F"/>
    <w:rsid w:val="16040B8E"/>
    <w:rsid w:val="160A14CE"/>
    <w:rsid w:val="161A6E3A"/>
    <w:rsid w:val="17196F59"/>
    <w:rsid w:val="176D49C3"/>
    <w:rsid w:val="17CE5CFA"/>
    <w:rsid w:val="17EE6DD5"/>
    <w:rsid w:val="18507E4F"/>
    <w:rsid w:val="1870696C"/>
    <w:rsid w:val="18971C83"/>
    <w:rsid w:val="189F7813"/>
    <w:rsid w:val="18D93C78"/>
    <w:rsid w:val="19B217EC"/>
    <w:rsid w:val="19B24D5F"/>
    <w:rsid w:val="19B67DD2"/>
    <w:rsid w:val="19FF5FFB"/>
    <w:rsid w:val="1A1745EC"/>
    <w:rsid w:val="1A433568"/>
    <w:rsid w:val="1A4A4F93"/>
    <w:rsid w:val="1A602BFF"/>
    <w:rsid w:val="1A7B5FD4"/>
    <w:rsid w:val="1AE73CAF"/>
    <w:rsid w:val="1AEA606F"/>
    <w:rsid w:val="1B0928AC"/>
    <w:rsid w:val="1B181EF6"/>
    <w:rsid w:val="1B25001B"/>
    <w:rsid w:val="1B4E48F4"/>
    <w:rsid w:val="1BAB6B99"/>
    <w:rsid w:val="1BD276D9"/>
    <w:rsid w:val="1BE74ADC"/>
    <w:rsid w:val="1BE927E9"/>
    <w:rsid w:val="1C0D223C"/>
    <w:rsid w:val="1C952BCD"/>
    <w:rsid w:val="1CE87BD3"/>
    <w:rsid w:val="1CE94C7E"/>
    <w:rsid w:val="1D0454A8"/>
    <w:rsid w:val="1D147783"/>
    <w:rsid w:val="1D23231B"/>
    <w:rsid w:val="1D842745"/>
    <w:rsid w:val="1DAD0752"/>
    <w:rsid w:val="1DB63F0E"/>
    <w:rsid w:val="1E210B3C"/>
    <w:rsid w:val="1E384D03"/>
    <w:rsid w:val="1E595701"/>
    <w:rsid w:val="1E9F002F"/>
    <w:rsid w:val="1EB82F66"/>
    <w:rsid w:val="1F505C7E"/>
    <w:rsid w:val="1F5A5945"/>
    <w:rsid w:val="1FBB4BAE"/>
    <w:rsid w:val="1FD168C0"/>
    <w:rsid w:val="1FD41DFB"/>
    <w:rsid w:val="1FD84675"/>
    <w:rsid w:val="206438A2"/>
    <w:rsid w:val="20B20AF0"/>
    <w:rsid w:val="20DB2921"/>
    <w:rsid w:val="2173775C"/>
    <w:rsid w:val="21A63BDD"/>
    <w:rsid w:val="21AF26B4"/>
    <w:rsid w:val="21B9509E"/>
    <w:rsid w:val="222E32FE"/>
    <w:rsid w:val="229C0058"/>
    <w:rsid w:val="22F33D80"/>
    <w:rsid w:val="23617475"/>
    <w:rsid w:val="2402113E"/>
    <w:rsid w:val="241867DF"/>
    <w:rsid w:val="244032CA"/>
    <w:rsid w:val="24600BC6"/>
    <w:rsid w:val="24F04AA5"/>
    <w:rsid w:val="25263A3B"/>
    <w:rsid w:val="258F2ED5"/>
    <w:rsid w:val="265D0305"/>
    <w:rsid w:val="26A13971"/>
    <w:rsid w:val="26BF0959"/>
    <w:rsid w:val="26C97736"/>
    <w:rsid w:val="26CD4057"/>
    <w:rsid w:val="26EE74DB"/>
    <w:rsid w:val="27181CCC"/>
    <w:rsid w:val="276257C8"/>
    <w:rsid w:val="277B0D12"/>
    <w:rsid w:val="277B5764"/>
    <w:rsid w:val="278504E5"/>
    <w:rsid w:val="27B25A65"/>
    <w:rsid w:val="27B30991"/>
    <w:rsid w:val="27D4621E"/>
    <w:rsid w:val="27ED5566"/>
    <w:rsid w:val="28225978"/>
    <w:rsid w:val="282F61AF"/>
    <w:rsid w:val="28780552"/>
    <w:rsid w:val="28B61EE7"/>
    <w:rsid w:val="28F40BDB"/>
    <w:rsid w:val="293E0FBF"/>
    <w:rsid w:val="295914B2"/>
    <w:rsid w:val="29774726"/>
    <w:rsid w:val="299241CD"/>
    <w:rsid w:val="29BE5397"/>
    <w:rsid w:val="2A0D13BA"/>
    <w:rsid w:val="2A445336"/>
    <w:rsid w:val="2A48043D"/>
    <w:rsid w:val="2A8844DE"/>
    <w:rsid w:val="2A9D49F2"/>
    <w:rsid w:val="2AC40A52"/>
    <w:rsid w:val="2B3D1CC2"/>
    <w:rsid w:val="2B45650A"/>
    <w:rsid w:val="2BCF7B17"/>
    <w:rsid w:val="2C351B3D"/>
    <w:rsid w:val="2CEC6C23"/>
    <w:rsid w:val="2D064114"/>
    <w:rsid w:val="2D102B4D"/>
    <w:rsid w:val="2D257822"/>
    <w:rsid w:val="2D415BF0"/>
    <w:rsid w:val="2D687A1E"/>
    <w:rsid w:val="2D9620F8"/>
    <w:rsid w:val="2DA467F1"/>
    <w:rsid w:val="2DE76045"/>
    <w:rsid w:val="2DEC603B"/>
    <w:rsid w:val="2EAC0E80"/>
    <w:rsid w:val="2EE64CF0"/>
    <w:rsid w:val="2EE732C3"/>
    <w:rsid w:val="2EEE00FA"/>
    <w:rsid w:val="2EF10A81"/>
    <w:rsid w:val="2F3838BB"/>
    <w:rsid w:val="2F5107C2"/>
    <w:rsid w:val="2F815B65"/>
    <w:rsid w:val="2FCB06DB"/>
    <w:rsid w:val="3014791E"/>
    <w:rsid w:val="301C18B3"/>
    <w:rsid w:val="301E555D"/>
    <w:rsid w:val="309C6338"/>
    <w:rsid w:val="30AA3266"/>
    <w:rsid w:val="30E22673"/>
    <w:rsid w:val="30F241F4"/>
    <w:rsid w:val="310549E1"/>
    <w:rsid w:val="311473B7"/>
    <w:rsid w:val="313E77B6"/>
    <w:rsid w:val="31F06904"/>
    <w:rsid w:val="320A10FF"/>
    <w:rsid w:val="32231A75"/>
    <w:rsid w:val="32B26C69"/>
    <w:rsid w:val="32C5291B"/>
    <w:rsid w:val="32D05887"/>
    <w:rsid w:val="32E52A37"/>
    <w:rsid w:val="3315013C"/>
    <w:rsid w:val="33511C2A"/>
    <w:rsid w:val="33E0298B"/>
    <w:rsid w:val="33ED7720"/>
    <w:rsid w:val="34480D5A"/>
    <w:rsid w:val="344B42AA"/>
    <w:rsid w:val="345377F3"/>
    <w:rsid w:val="346F1D8B"/>
    <w:rsid w:val="34896386"/>
    <w:rsid w:val="34A73597"/>
    <w:rsid w:val="34EA4562"/>
    <w:rsid w:val="34FF6776"/>
    <w:rsid w:val="359D0FE1"/>
    <w:rsid w:val="35AC2C5E"/>
    <w:rsid w:val="35C31DB5"/>
    <w:rsid w:val="363C410E"/>
    <w:rsid w:val="36A23DD5"/>
    <w:rsid w:val="36AD1544"/>
    <w:rsid w:val="36C11B31"/>
    <w:rsid w:val="36FF7F5E"/>
    <w:rsid w:val="373E0CCD"/>
    <w:rsid w:val="379963C7"/>
    <w:rsid w:val="37CD47D5"/>
    <w:rsid w:val="37E2518A"/>
    <w:rsid w:val="37E45B68"/>
    <w:rsid w:val="380A4466"/>
    <w:rsid w:val="384074C0"/>
    <w:rsid w:val="384C29E7"/>
    <w:rsid w:val="386A4B95"/>
    <w:rsid w:val="38CC4181"/>
    <w:rsid w:val="38ED1916"/>
    <w:rsid w:val="39034721"/>
    <w:rsid w:val="39440A99"/>
    <w:rsid w:val="39521AD7"/>
    <w:rsid w:val="396F0824"/>
    <w:rsid w:val="3A067498"/>
    <w:rsid w:val="3A5525D0"/>
    <w:rsid w:val="3A8B45D2"/>
    <w:rsid w:val="3B183E49"/>
    <w:rsid w:val="3B232049"/>
    <w:rsid w:val="3BA64A06"/>
    <w:rsid w:val="3BCC74C5"/>
    <w:rsid w:val="3BF23E8F"/>
    <w:rsid w:val="3C155E27"/>
    <w:rsid w:val="3C361575"/>
    <w:rsid w:val="3C7414BF"/>
    <w:rsid w:val="3C763C7B"/>
    <w:rsid w:val="3C7E435C"/>
    <w:rsid w:val="3CC23233"/>
    <w:rsid w:val="3CFF5E1E"/>
    <w:rsid w:val="3D7C06D2"/>
    <w:rsid w:val="3DDE328E"/>
    <w:rsid w:val="3DE70C04"/>
    <w:rsid w:val="3E465DEF"/>
    <w:rsid w:val="3E607040"/>
    <w:rsid w:val="3F126BCB"/>
    <w:rsid w:val="3F3065E0"/>
    <w:rsid w:val="3F65400E"/>
    <w:rsid w:val="3F70526F"/>
    <w:rsid w:val="3FE04E13"/>
    <w:rsid w:val="40365EBB"/>
    <w:rsid w:val="40407E58"/>
    <w:rsid w:val="404279DA"/>
    <w:rsid w:val="40433E1F"/>
    <w:rsid w:val="4054319C"/>
    <w:rsid w:val="40A85327"/>
    <w:rsid w:val="40DF6038"/>
    <w:rsid w:val="40F64EC0"/>
    <w:rsid w:val="40FC62B9"/>
    <w:rsid w:val="41574BDD"/>
    <w:rsid w:val="415B6BE0"/>
    <w:rsid w:val="416218BA"/>
    <w:rsid w:val="4168137C"/>
    <w:rsid w:val="4185020C"/>
    <w:rsid w:val="418C2A9A"/>
    <w:rsid w:val="41913B23"/>
    <w:rsid w:val="41DA6551"/>
    <w:rsid w:val="422E035B"/>
    <w:rsid w:val="42884370"/>
    <w:rsid w:val="42AA0FC3"/>
    <w:rsid w:val="43093F77"/>
    <w:rsid w:val="431830C6"/>
    <w:rsid w:val="431B606E"/>
    <w:rsid w:val="434505D2"/>
    <w:rsid w:val="436D227B"/>
    <w:rsid w:val="43972BA8"/>
    <w:rsid w:val="43A11322"/>
    <w:rsid w:val="44713C9F"/>
    <w:rsid w:val="45203B5A"/>
    <w:rsid w:val="45460D41"/>
    <w:rsid w:val="457053FB"/>
    <w:rsid w:val="45A17230"/>
    <w:rsid w:val="45E97C4F"/>
    <w:rsid w:val="45EB4D46"/>
    <w:rsid w:val="461E7264"/>
    <w:rsid w:val="46270F66"/>
    <w:rsid w:val="4661066C"/>
    <w:rsid w:val="466E0C6E"/>
    <w:rsid w:val="46AE0B03"/>
    <w:rsid w:val="46C4276B"/>
    <w:rsid w:val="46EB5B23"/>
    <w:rsid w:val="47451BBC"/>
    <w:rsid w:val="477F1B30"/>
    <w:rsid w:val="478B0B0A"/>
    <w:rsid w:val="478E0505"/>
    <w:rsid w:val="48071B80"/>
    <w:rsid w:val="481338AB"/>
    <w:rsid w:val="481C4782"/>
    <w:rsid w:val="48417E1A"/>
    <w:rsid w:val="484358B2"/>
    <w:rsid w:val="48726BF8"/>
    <w:rsid w:val="487A5E92"/>
    <w:rsid w:val="489D7ECF"/>
    <w:rsid w:val="492A2062"/>
    <w:rsid w:val="49AB089F"/>
    <w:rsid w:val="49CB7481"/>
    <w:rsid w:val="4A3E6A6B"/>
    <w:rsid w:val="4A6070C7"/>
    <w:rsid w:val="4AB92653"/>
    <w:rsid w:val="4AE34CA2"/>
    <w:rsid w:val="4AE66B69"/>
    <w:rsid w:val="4AF334AC"/>
    <w:rsid w:val="4B241F23"/>
    <w:rsid w:val="4B24641B"/>
    <w:rsid w:val="4B880329"/>
    <w:rsid w:val="4BE421B6"/>
    <w:rsid w:val="4BF60434"/>
    <w:rsid w:val="4C28673A"/>
    <w:rsid w:val="4C50048D"/>
    <w:rsid w:val="4D052E6E"/>
    <w:rsid w:val="4D235BF3"/>
    <w:rsid w:val="4D263F77"/>
    <w:rsid w:val="4D9D0FD2"/>
    <w:rsid w:val="4E3B4F6C"/>
    <w:rsid w:val="4E67192D"/>
    <w:rsid w:val="4E772B1E"/>
    <w:rsid w:val="4EED3A1C"/>
    <w:rsid w:val="4F4F00DF"/>
    <w:rsid w:val="4F813DB9"/>
    <w:rsid w:val="4F8E720C"/>
    <w:rsid w:val="4F970E4F"/>
    <w:rsid w:val="4FAD0E40"/>
    <w:rsid w:val="4FB814EF"/>
    <w:rsid w:val="4FE353B7"/>
    <w:rsid w:val="50324ABC"/>
    <w:rsid w:val="506B6B63"/>
    <w:rsid w:val="50893502"/>
    <w:rsid w:val="50916EFF"/>
    <w:rsid w:val="50CE7774"/>
    <w:rsid w:val="51187B93"/>
    <w:rsid w:val="5198392E"/>
    <w:rsid w:val="524E4940"/>
    <w:rsid w:val="526762F7"/>
    <w:rsid w:val="52703020"/>
    <w:rsid w:val="52852265"/>
    <w:rsid w:val="52D07560"/>
    <w:rsid w:val="533F2A3E"/>
    <w:rsid w:val="535A70CC"/>
    <w:rsid w:val="537C22C5"/>
    <w:rsid w:val="53AA3EAE"/>
    <w:rsid w:val="53B95060"/>
    <w:rsid w:val="53E75E6B"/>
    <w:rsid w:val="540F0235"/>
    <w:rsid w:val="5423249A"/>
    <w:rsid w:val="54240F74"/>
    <w:rsid w:val="54B634B0"/>
    <w:rsid w:val="54C1502F"/>
    <w:rsid w:val="54EC7B68"/>
    <w:rsid w:val="54F518C9"/>
    <w:rsid w:val="55321915"/>
    <w:rsid w:val="56313B5F"/>
    <w:rsid w:val="5637616A"/>
    <w:rsid w:val="565513FE"/>
    <w:rsid w:val="568E1E0A"/>
    <w:rsid w:val="56C35B85"/>
    <w:rsid w:val="56DF11C6"/>
    <w:rsid w:val="57215CED"/>
    <w:rsid w:val="572F5EC4"/>
    <w:rsid w:val="57362403"/>
    <w:rsid w:val="57A94DBF"/>
    <w:rsid w:val="57D1524D"/>
    <w:rsid w:val="58185F78"/>
    <w:rsid w:val="583A6CD4"/>
    <w:rsid w:val="58472064"/>
    <w:rsid w:val="589F0ABE"/>
    <w:rsid w:val="58D233C8"/>
    <w:rsid w:val="58DD6B1B"/>
    <w:rsid w:val="59053374"/>
    <w:rsid w:val="591C2500"/>
    <w:rsid w:val="59436E20"/>
    <w:rsid w:val="59715EE5"/>
    <w:rsid w:val="5996217B"/>
    <w:rsid w:val="59DF4B95"/>
    <w:rsid w:val="5A6718DD"/>
    <w:rsid w:val="5A773B38"/>
    <w:rsid w:val="5B043950"/>
    <w:rsid w:val="5B105140"/>
    <w:rsid w:val="5B223E3D"/>
    <w:rsid w:val="5B516F74"/>
    <w:rsid w:val="5BD23012"/>
    <w:rsid w:val="5BF01501"/>
    <w:rsid w:val="5C121A27"/>
    <w:rsid w:val="5C49464F"/>
    <w:rsid w:val="5D386D8A"/>
    <w:rsid w:val="5D5C66C4"/>
    <w:rsid w:val="5D670C3A"/>
    <w:rsid w:val="5DF23E0D"/>
    <w:rsid w:val="5DF27DC8"/>
    <w:rsid w:val="5E3A34A1"/>
    <w:rsid w:val="5E6B2EA2"/>
    <w:rsid w:val="5E7441AB"/>
    <w:rsid w:val="5ED87176"/>
    <w:rsid w:val="5F0F1450"/>
    <w:rsid w:val="5F8044F6"/>
    <w:rsid w:val="5F8B58AF"/>
    <w:rsid w:val="601C2928"/>
    <w:rsid w:val="606A289A"/>
    <w:rsid w:val="60887648"/>
    <w:rsid w:val="610A34DA"/>
    <w:rsid w:val="61566A18"/>
    <w:rsid w:val="618C4B65"/>
    <w:rsid w:val="619201F9"/>
    <w:rsid w:val="61BE0DDE"/>
    <w:rsid w:val="61EF07F5"/>
    <w:rsid w:val="627475BB"/>
    <w:rsid w:val="629F45FE"/>
    <w:rsid w:val="62F60313"/>
    <w:rsid w:val="630A1DBC"/>
    <w:rsid w:val="633A6E2C"/>
    <w:rsid w:val="63566624"/>
    <w:rsid w:val="637F7319"/>
    <w:rsid w:val="63852D95"/>
    <w:rsid w:val="63872723"/>
    <w:rsid w:val="639500F2"/>
    <w:rsid w:val="63CE41E5"/>
    <w:rsid w:val="64A7515E"/>
    <w:rsid w:val="64AC7DC7"/>
    <w:rsid w:val="64F600CA"/>
    <w:rsid w:val="656E4556"/>
    <w:rsid w:val="659B25C1"/>
    <w:rsid w:val="65B7188F"/>
    <w:rsid w:val="66826EA1"/>
    <w:rsid w:val="66FB47C8"/>
    <w:rsid w:val="671B6496"/>
    <w:rsid w:val="67333F7F"/>
    <w:rsid w:val="67914EF6"/>
    <w:rsid w:val="679D1510"/>
    <w:rsid w:val="67A1512E"/>
    <w:rsid w:val="67AD35F3"/>
    <w:rsid w:val="67BF69AD"/>
    <w:rsid w:val="67E92DB8"/>
    <w:rsid w:val="680D606C"/>
    <w:rsid w:val="68141DB6"/>
    <w:rsid w:val="681A40B4"/>
    <w:rsid w:val="681E7F30"/>
    <w:rsid w:val="682D4851"/>
    <w:rsid w:val="68355D6D"/>
    <w:rsid w:val="685A3DC7"/>
    <w:rsid w:val="68625F4E"/>
    <w:rsid w:val="68941BE2"/>
    <w:rsid w:val="68B6202A"/>
    <w:rsid w:val="68F26632"/>
    <w:rsid w:val="69464A47"/>
    <w:rsid w:val="698423C3"/>
    <w:rsid w:val="69D460C2"/>
    <w:rsid w:val="69FE7893"/>
    <w:rsid w:val="6A124648"/>
    <w:rsid w:val="6A257D12"/>
    <w:rsid w:val="6A6B02A8"/>
    <w:rsid w:val="6AD54CFE"/>
    <w:rsid w:val="6AFE7528"/>
    <w:rsid w:val="6B286F67"/>
    <w:rsid w:val="6B30433A"/>
    <w:rsid w:val="6B460CDE"/>
    <w:rsid w:val="6B4F2406"/>
    <w:rsid w:val="6BCE3194"/>
    <w:rsid w:val="6BE63F43"/>
    <w:rsid w:val="6C3F1051"/>
    <w:rsid w:val="6C547F9E"/>
    <w:rsid w:val="6C66395C"/>
    <w:rsid w:val="6CA06FDA"/>
    <w:rsid w:val="6CCA640C"/>
    <w:rsid w:val="6CEC3138"/>
    <w:rsid w:val="6CF87E16"/>
    <w:rsid w:val="6D535020"/>
    <w:rsid w:val="6D650236"/>
    <w:rsid w:val="6D947DDE"/>
    <w:rsid w:val="6D9632D6"/>
    <w:rsid w:val="6DC948B1"/>
    <w:rsid w:val="6DEE0782"/>
    <w:rsid w:val="6E8F4191"/>
    <w:rsid w:val="6EA158D7"/>
    <w:rsid w:val="6EE0450C"/>
    <w:rsid w:val="6F044000"/>
    <w:rsid w:val="6F113A1C"/>
    <w:rsid w:val="6F1429FD"/>
    <w:rsid w:val="6F2C6931"/>
    <w:rsid w:val="6F6F2C12"/>
    <w:rsid w:val="6FAE5C22"/>
    <w:rsid w:val="6FC20EE5"/>
    <w:rsid w:val="6FD26475"/>
    <w:rsid w:val="700F26E5"/>
    <w:rsid w:val="7014290A"/>
    <w:rsid w:val="703F60FC"/>
    <w:rsid w:val="704D044B"/>
    <w:rsid w:val="709565C1"/>
    <w:rsid w:val="71353075"/>
    <w:rsid w:val="71BA6C9A"/>
    <w:rsid w:val="71E338E5"/>
    <w:rsid w:val="71F2663D"/>
    <w:rsid w:val="71FF49DA"/>
    <w:rsid w:val="727556D1"/>
    <w:rsid w:val="72913515"/>
    <w:rsid w:val="72FF5770"/>
    <w:rsid w:val="73466014"/>
    <w:rsid w:val="740C647F"/>
    <w:rsid w:val="74FE493C"/>
    <w:rsid w:val="757B3D11"/>
    <w:rsid w:val="764D5D76"/>
    <w:rsid w:val="7682421B"/>
    <w:rsid w:val="76C53890"/>
    <w:rsid w:val="77355736"/>
    <w:rsid w:val="773F3150"/>
    <w:rsid w:val="7788136B"/>
    <w:rsid w:val="785F01E1"/>
    <w:rsid w:val="786C01A7"/>
    <w:rsid w:val="786E23C9"/>
    <w:rsid w:val="78725D4F"/>
    <w:rsid w:val="789D7A20"/>
    <w:rsid w:val="78C43987"/>
    <w:rsid w:val="79025017"/>
    <w:rsid w:val="79333CA3"/>
    <w:rsid w:val="79376D3C"/>
    <w:rsid w:val="794C66ED"/>
    <w:rsid w:val="798E34C1"/>
    <w:rsid w:val="799529A2"/>
    <w:rsid w:val="79A1028E"/>
    <w:rsid w:val="79A44CA8"/>
    <w:rsid w:val="79AA03FF"/>
    <w:rsid w:val="79AE5508"/>
    <w:rsid w:val="79D75EA8"/>
    <w:rsid w:val="7A1E36CD"/>
    <w:rsid w:val="7A437F79"/>
    <w:rsid w:val="7A695A49"/>
    <w:rsid w:val="7ACF1D13"/>
    <w:rsid w:val="7B127CFE"/>
    <w:rsid w:val="7B291033"/>
    <w:rsid w:val="7B574E0C"/>
    <w:rsid w:val="7B600FA4"/>
    <w:rsid w:val="7B720713"/>
    <w:rsid w:val="7C09531C"/>
    <w:rsid w:val="7CE47286"/>
    <w:rsid w:val="7CEA4057"/>
    <w:rsid w:val="7D4D129F"/>
    <w:rsid w:val="7D552C8E"/>
    <w:rsid w:val="7D562ADB"/>
    <w:rsid w:val="7DC44366"/>
    <w:rsid w:val="7E534603"/>
    <w:rsid w:val="7E7E3E81"/>
    <w:rsid w:val="7E841AB4"/>
    <w:rsid w:val="7EC83075"/>
    <w:rsid w:val="7F322AE2"/>
    <w:rsid w:val="7F4A1FF8"/>
    <w:rsid w:val="7F563A4B"/>
    <w:rsid w:val="7F6654D0"/>
    <w:rsid w:val="7F7D3004"/>
    <w:rsid w:val="7F9746D2"/>
    <w:rsid w:val="7FA425A3"/>
    <w:rsid w:val="7FA568BA"/>
    <w:rsid w:val="7FFA796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2">
    <w:name w:val="annotation text"/>
    <w:basedOn w:val="1"/>
    <w:uiPriority w:val="0"/>
    <w:pPr>
      <w:jc w:val="left"/>
    </w:pPr>
  </w:style>
  <w:style w:type="paragraph" w:styleId="3">
    <w:name w:val="Body Text"/>
    <w:basedOn w:val="1"/>
    <w:uiPriority w:val="0"/>
    <w:rPr>
      <w:sz w:val="19"/>
      <w:szCs w:val="19"/>
    </w:rPr>
  </w:style>
  <w:style w:type="paragraph" w:styleId="4">
    <w:name w:val="Body Text Indent"/>
    <w:basedOn w:val="1"/>
    <w:uiPriority w:val="0"/>
    <w:pPr>
      <w:ind w:firstLine="700" w:firstLineChars="250"/>
    </w:pPr>
    <w:rPr>
      <w:rFonts w:ascii="楷体_GB2312" w:hAnsi="宋体" w:eastAsia="楷体_GB2312"/>
      <w:sz w:val="28"/>
    </w:rPr>
  </w:style>
  <w:style w:type="paragraph" w:styleId="5">
    <w:name w:val="Balloon Text"/>
    <w:basedOn w:val="1"/>
    <w:link w:val="15"/>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Body Text First Indent 2"/>
    <w:basedOn w:val="4"/>
    <w:uiPriority w:val="0"/>
    <w:pPr>
      <w:snapToGrid w:val="0"/>
      <w:spacing w:after="120" w:line="360" w:lineRule="auto"/>
      <w:ind w:left="420" w:leftChars="200" w:firstLine="420" w:firstLineChars="200"/>
    </w:pPr>
    <w:rPr>
      <w:bCs/>
      <w:szCs w:val="21"/>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pPr>
    <w:rPr>
      <w:lang w:eastAsia="zh-CN"/>
    </w:rPr>
  </w:style>
  <w:style w:type="character" w:styleId="11">
    <w:name w:val="annotation reference"/>
    <w:basedOn w:val="10"/>
    <w:uiPriority w:val="0"/>
    <w:rPr>
      <w:sz w:val="21"/>
      <w:szCs w:val="21"/>
    </w:rPr>
  </w:style>
  <w:style w:type="character" w:customStyle="1" w:styleId="13">
    <w:name w:val="页眉 Char"/>
    <w:basedOn w:val="10"/>
    <w:link w:val="8"/>
    <w:qFormat/>
    <w:uiPriority w:val="0"/>
    <w:rPr>
      <w:rFonts w:eastAsia="Times New Roman"/>
      <w:sz w:val="18"/>
      <w:szCs w:val="18"/>
      <w:lang w:eastAsia="en-US"/>
    </w:rPr>
  </w:style>
  <w:style w:type="character" w:customStyle="1" w:styleId="14">
    <w:name w:val="页脚 Char"/>
    <w:basedOn w:val="10"/>
    <w:link w:val="6"/>
    <w:qFormat/>
    <w:uiPriority w:val="0"/>
    <w:rPr>
      <w:rFonts w:eastAsia="Times New Roman"/>
      <w:sz w:val="18"/>
      <w:szCs w:val="18"/>
      <w:lang w:eastAsia="en-US"/>
    </w:rPr>
  </w:style>
  <w:style w:type="character" w:customStyle="1" w:styleId="15">
    <w:name w:val="批注框文本 Char"/>
    <w:basedOn w:val="10"/>
    <w:link w:val="5"/>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Chinese ORG</Company>
  <Pages>7</Pages>
  <Words>298</Words>
  <Characters>1705</Characters>
  <Lines>14</Lines>
  <Paragraphs>3</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2021-03-22T08:16:00Z</dcterms:created>
  <dc:creator>陶晓鹏</dc:creator>
  <cp:lastModifiedBy>张云燕</cp:lastModifiedBy>
  <cp:lastPrinted>2023-04-21T07:58:00Z</cp:lastPrinted>
  <dcterms:modified xsi:type="dcterms:W3CDTF">2024-03-04T01:08:58Z</dcterms:modified>
  <dc:title>采购项目用户需求书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