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附件3</w:t>
      </w:r>
    </w:p>
    <w:p>
      <w:pPr>
        <w:autoSpaceDE w:val="0"/>
        <w:autoSpaceDN w:val="0"/>
        <w:adjustRightInd w:val="0"/>
        <w:spacing w:line="600" w:lineRule="exact"/>
        <w:jc w:val="center"/>
        <w:rPr>
          <w:rFonts w:hint="eastAsia" w:ascii="方正小标宋简体" w:eastAsia="方正小标宋简体" w:cs="FZXBSJW--GB1-0"/>
          <w:kern w:val="0"/>
          <w:sz w:val="44"/>
          <w:szCs w:val="44"/>
          <w:highlight w:val="none"/>
        </w:rPr>
      </w:pPr>
    </w:p>
    <w:p>
      <w:pPr>
        <w:autoSpaceDE w:val="0"/>
        <w:autoSpaceDN w:val="0"/>
        <w:adjustRightInd w:val="0"/>
        <w:spacing w:line="600" w:lineRule="exact"/>
        <w:jc w:val="center"/>
        <w:rPr>
          <w:rFonts w:ascii="方正小标宋简体" w:eastAsia="方正小标宋简体" w:cs="FZXBSJW--GB1-0"/>
          <w:kern w:val="0"/>
          <w:sz w:val="44"/>
          <w:szCs w:val="44"/>
          <w:highlight w:val="none"/>
        </w:rPr>
      </w:pPr>
      <w:r>
        <w:rPr>
          <w:rFonts w:hint="eastAsia" w:ascii="方正小标宋简体" w:eastAsia="方正小标宋简体" w:cs="FZXBSJW--GB1-0"/>
          <w:kern w:val="0"/>
          <w:sz w:val="44"/>
          <w:szCs w:val="44"/>
          <w:highlight w:val="none"/>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维权援助中心工作站资助项目申报指南</w:t>
      </w:r>
    </w:p>
    <w:p>
      <w:pPr>
        <w:autoSpaceDE w:val="0"/>
        <w:autoSpaceDN w:val="0"/>
        <w:adjustRightInd w:val="0"/>
        <w:jc w:val="left"/>
        <w:rPr>
          <w:rFonts w:ascii="仿宋_GB2312" w:hAnsi="宋体" w:eastAsia="仿宋_GB2312" w:cs="宋体"/>
          <w:bCs/>
          <w:sz w:val="32"/>
          <w:szCs w:val="32"/>
          <w:highlight w:val="none"/>
        </w:rPr>
      </w:pPr>
    </w:p>
    <w:p>
      <w:pPr>
        <w:autoSpaceDE w:val="0"/>
        <w:autoSpaceDN w:val="0"/>
        <w:adjustRightInd w:val="0"/>
        <w:jc w:val="left"/>
        <w:rPr>
          <w:rFonts w:ascii="黑体" w:hAnsi="黑体" w:eastAsia="黑体"/>
          <w:sz w:val="32"/>
          <w:szCs w:val="32"/>
          <w:highlight w:val="none"/>
        </w:rPr>
      </w:pPr>
      <w:r>
        <w:rPr>
          <w:rFonts w:hint="eastAsia" w:ascii="黑体" w:hAnsi="黑体" w:eastAsia="黑体"/>
          <w:sz w:val="32"/>
          <w:szCs w:val="32"/>
          <w:highlight w:val="none"/>
        </w:rPr>
        <w:t xml:space="preserve">    一、政策依据</w:t>
      </w:r>
    </w:p>
    <w:p>
      <w:pPr>
        <w:autoSpaceDE w:val="0"/>
        <w:autoSpaceDN w:val="0"/>
        <w:adjustRightInd w:val="0"/>
        <w:jc w:val="left"/>
        <w:rPr>
          <w:rFonts w:ascii="仿宋_GB2312" w:eastAsia="仿宋_GB2312"/>
          <w:sz w:val="32"/>
          <w:szCs w:val="32"/>
          <w:highlight w:val="none"/>
        </w:rPr>
      </w:pPr>
      <w:r>
        <w:rPr>
          <w:rFonts w:hint="eastAsia" w:ascii="仿宋_GB2312" w:eastAsia="仿宋_GB2312"/>
          <w:sz w:val="32"/>
          <w:szCs w:val="32"/>
          <w:highlight w:val="none"/>
        </w:rPr>
        <w:t xml:space="preserve">    </w:t>
      </w:r>
      <w:r>
        <w:rPr>
          <w:rFonts w:hint="eastAsia" w:ascii="Times New Roman" w:hAnsi="Times New Roman" w:eastAsia="仿宋_GB2312"/>
          <w:color w:val="000000" w:themeColor="text1"/>
          <w:sz w:val="32"/>
          <w:szCs w:val="32"/>
          <w:highlight w:val="none"/>
        </w:rPr>
        <w:t>《东莞市促进经济高质量发展专项资金（市场监督管理）管理办法》（东市监〔2022〕16号）。</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二、资助对象和条件</w:t>
      </w:r>
    </w:p>
    <w:p>
      <w:pPr>
        <w:pStyle w:val="4"/>
        <w:ind w:firstLine="640" w:firstLineChars="200"/>
        <w:rPr>
          <w:rFonts w:hint="eastAsia" w:ascii="仿宋_GB2312" w:hAnsi="黑体" w:eastAsia="仿宋_GB2312" w:cstheme="minorBidi"/>
          <w:sz w:val="32"/>
          <w:szCs w:val="32"/>
          <w:highlight w:val="none"/>
          <w:lang w:val="en-US" w:eastAsia="zh-CN"/>
        </w:rPr>
      </w:pPr>
      <w:r>
        <w:rPr>
          <w:rFonts w:hint="eastAsia" w:ascii="仿宋_GB2312" w:hAnsi="黑体" w:eastAsia="仿宋_GB2312" w:cstheme="minorBidi"/>
          <w:sz w:val="32"/>
          <w:szCs w:val="32"/>
          <w:highlight w:val="none"/>
          <w:lang w:val="en-US" w:eastAsia="zh-CN"/>
        </w:rPr>
        <w:t>申报维权援助中心工作站资助项目需同时符合以下申请条件:</w:t>
      </w:r>
    </w:p>
    <w:p>
      <w:pPr>
        <w:pStyle w:val="4"/>
        <w:ind w:firstLine="640" w:firstLineChars="200"/>
        <w:rPr>
          <w:rFonts w:ascii="仿宋_GB2312" w:eastAsia="仿宋_GB2312"/>
          <w:sz w:val="32"/>
          <w:szCs w:val="32"/>
          <w:highlight w:val="none"/>
        </w:rPr>
      </w:pPr>
      <w:r>
        <w:rPr>
          <w:rFonts w:hint="eastAsia" w:ascii="仿宋_GB2312" w:eastAsia="仿宋_GB2312"/>
          <w:sz w:val="32"/>
          <w:szCs w:val="32"/>
          <w:highlight w:val="none"/>
        </w:rPr>
        <w:t>（一）东莞市范围内经东莞市市场监督管理局（知识产权局）认定的工</w:t>
      </w:r>
      <w:r>
        <w:rPr>
          <w:rFonts w:hint="eastAsia" w:ascii="Times New Roman" w:hAnsi="Times New Roman" w:eastAsia="仿宋_GB2312" w:cstheme="minorBidi"/>
          <w:color w:val="000000" w:themeColor="text1"/>
          <w:sz w:val="32"/>
          <w:szCs w:val="32"/>
          <w:highlight w:val="none"/>
        </w:rPr>
        <w:t>作站</w:t>
      </w:r>
      <w:r>
        <w:rPr>
          <w:rFonts w:hint="eastAsia" w:ascii="Times New Roman" w:hAnsi="Times New Roman" w:eastAsia="仿宋_GB2312" w:cstheme="minorBidi"/>
          <w:color w:val="000000" w:themeColor="text1"/>
          <w:sz w:val="32"/>
          <w:szCs w:val="32"/>
          <w:highlight w:val="none"/>
        </w:rPr>
        <w:t>（限2024年前认定的工作站）</w:t>
      </w:r>
      <w:r>
        <w:rPr>
          <w:rFonts w:hint="eastAsia" w:ascii="Times New Roman" w:hAnsi="Times New Roman" w:eastAsia="仿宋_GB2312" w:cstheme="minorBidi"/>
          <w:color w:val="000000" w:themeColor="text1"/>
          <w:sz w:val="32"/>
          <w:szCs w:val="32"/>
          <w:highlight w:val="none"/>
        </w:rPr>
        <w:t>。</w:t>
      </w:r>
    </w:p>
    <w:p>
      <w:pPr>
        <w:pStyle w:val="4"/>
        <w:rPr>
          <w:rFonts w:ascii="仿宋_GB2312" w:eastAsia="仿宋_GB2312"/>
          <w:sz w:val="32"/>
          <w:szCs w:val="32"/>
          <w:highlight w:val="none"/>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（二）具有完善的知识产权工作制度。</w:t>
      </w:r>
    </w:p>
    <w:p>
      <w:pPr>
        <w:pStyle w:val="4"/>
        <w:rPr>
          <w:rFonts w:hint="eastAsia" w:ascii="Times New Roman" w:hAnsi="Times New Roman" w:eastAsia="仿宋_GB2312" w:cstheme="minorBidi"/>
          <w:color w:val="000000" w:themeColor="text1"/>
          <w:kern w:val="2"/>
          <w:sz w:val="32"/>
          <w:szCs w:val="32"/>
          <w:highlight w:val="none"/>
          <w:lang w:val="en-US" w:eastAsia="zh-CN" w:bidi="ar-SA"/>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（三）拥有固</w:t>
      </w:r>
      <w:r>
        <w:rPr>
          <w:rFonts w:hint="eastAsia" w:ascii="Times New Roman" w:hAnsi="Times New Roman" w:eastAsia="仿宋_GB2312" w:cstheme="minorBidi"/>
          <w:color w:val="000000" w:themeColor="text1"/>
          <w:kern w:val="2"/>
          <w:sz w:val="32"/>
          <w:szCs w:val="32"/>
          <w:highlight w:val="none"/>
          <w:lang w:val="en-US" w:eastAsia="zh-CN" w:bidi="ar-SA"/>
        </w:rPr>
        <w:t>定的办公场所，面积</w:t>
      </w:r>
      <w:bookmarkStart w:id="0" w:name="_GoBack"/>
      <w:bookmarkEnd w:id="0"/>
      <w:r>
        <w:rPr>
          <w:rFonts w:hint="eastAsia" w:ascii="Times New Roman" w:hAnsi="Times New Roman" w:eastAsia="仿宋_GB2312" w:cstheme="minorBidi"/>
          <w:color w:val="000000" w:themeColor="text1"/>
          <w:kern w:val="2"/>
          <w:sz w:val="32"/>
          <w:szCs w:val="32"/>
          <w:highlight w:val="none"/>
          <w:lang w:val="en-US" w:eastAsia="zh-CN" w:bidi="ar-SA"/>
        </w:rPr>
        <w:t>达100平方米及以上并且配备工作人员3名及以上。</w:t>
      </w:r>
    </w:p>
    <w:p>
      <w:pPr>
        <w:pStyle w:val="4"/>
        <w:rPr>
          <w:rFonts w:hint="eastAsia" w:ascii="Times New Roman" w:hAnsi="Times New Roman" w:eastAsia="仿宋_GB2312" w:cstheme="minorBidi"/>
          <w:color w:val="000000" w:themeColor="text1"/>
          <w:kern w:val="2"/>
          <w:sz w:val="32"/>
          <w:szCs w:val="32"/>
          <w:highlight w:val="none"/>
          <w:lang w:val="en-US" w:eastAsia="zh-CN" w:bidi="ar-SA"/>
        </w:rPr>
      </w:pPr>
      <w:r>
        <w:rPr>
          <w:rFonts w:hint="eastAsia" w:ascii="Times New Roman" w:hAnsi="Times New Roman" w:eastAsia="仿宋_GB2312" w:cstheme="minorBidi"/>
          <w:color w:val="000000" w:themeColor="text1"/>
          <w:kern w:val="2"/>
          <w:sz w:val="32"/>
          <w:szCs w:val="32"/>
          <w:highlight w:val="none"/>
          <w:lang w:val="en-US" w:eastAsia="zh-CN" w:bidi="ar-SA"/>
        </w:rPr>
        <w:t xml:space="preserve">    （四）2023年8月9日至</w:t>
      </w:r>
      <w:r>
        <w:rPr>
          <w:rFonts w:hint="eastAsia" w:ascii="Times New Roman" w:hAnsi="Times New Roman" w:eastAsia="仿宋_GB2312"/>
          <w:color w:val="000000" w:themeColor="text1"/>
          <w:sz w:val="32"/>
          <w:szCs w:val="32"/>
          <w:highlight w:val="none"/>
          <w:lang w:val="en-US" w:eastAsia="zh-CN"/>
        </w:rPr>
        <w:t>2024年8月12日</w:t>
      </w:r>
      <w:r>
        <w:rPr>
          <w:rFonts w:hint="eastAsia" w:ascii="Times New Roman" w:hAnsi="Times New Roman" w:eastAsia="仿宋_GB2312" w:cstheme="minorBidi"/>
          <w:color w:val="000000" w:themeColor="text1"/>
          <w:kern w:val="2"/>
          <w:sz w:val="32"/>
          <w:szCs w:val="32"/>
          <w:highlight w:val="none"/>
          <w:lang w:val="en-US" w:eastAsia="zh-CN" w:bidi="ar-SA"/>
        </w:rPr>
        <w:t>开展咨询、交流、走访等知识产权维权援助工作50次以上。</w:t>
      </w:r>
    </w:p>
    <w:p>
      <w:pPr>
        <w:rPr>
          <w:rFonts w:hint="eastAsia" w:ascii="Times New Roman" w:hAnsi="Times New Roman" w:eastAsia="仿宋_GB2312" w:cstheme="minorBidi"/>
          <w:color w:val="000000" w:themeColor="text1"/>
          <w:kern w:val="2"/>
          <w:sz w:val="32"/>
          <w:szCs w:val="32"/>
          <w:highlight w:val="none"/>
          <w:lang w:val="en-US" w:eastAsia="zh-CN" w:bidi="ar-SA"/>
        </w:rPr>
      </w:pPr>
      <w:r>
        <w:rPr>
          <w:rFonts w:hint="eastAsia" w:ascii="Times New Roman" w:hAnsi="Times New Roman" w:eastAsia="仿宋_GB2312" w:cstheme="minorBidi"/>
          <w:color w:val="000000" w:themeColor="text1"/>
          <w:kern w:val="2"/>
          <w:sz w:val="32"/>
          <w:szCs w:val="32"/>
          <w:highlight w:val="none"/>
          <w:lang w:val="en-US" w:eastAsia="zh-CN" w:bidi="ar-SA"/>
        </w:rPr>
        <w:t xml:space="preserve">    （五）举办或承办相关知识产权保护宣传、培训专场活动6场次以上（含6场次）。</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三、申报材料</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（一）《维权援助中心工作站资助项目申报书》。</w:t>
      </w:r>
    </w:p>
    <w:p>
      <w:pPr>
        <w:autoSpaceDE w:val="0"/>
        <w:autoSpaceDN w:val="0"/>
        <w:adjustRightInd w:val="0"/>
        <w:jc w:val="left"/>
        <w:rPr>
          <w:rFonts w:ascii="仿宋_GB2312"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（二）工作站</w:t>
      </w:r>
      <w:r>
        <w:rPr>
          <w:rFonts w:hint="eastAsia" w:ascii="仿宋_GB2312" w:eastAsia="仿宋_GB2312"/>
          <w:sz w:val="32"/>
          <w:szCs w:val="32"/>
          <w:highlight w:val="none"/>
        </w:rPr>
        <w:t>经东莞市市场监督管理局（知识产权局）认定的文件复印件。</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（三）认定主体的法人资格证明文件复印件。</w:t>
      </w:r>
    </w:p>
    <w:p>
      <w:pPr>
        <w:pStyle w:val="4"/>
        <w:rPr>
          <w:rFonts w:hint="eastAsia" w:ascii="Times New Roman" w:hAnsi="Times New Roman" w:eastAsia="仿宋_GB2312" w:cstheme="minorBidi"/>
          <w:color w:val="000000" w:themeColor="text1"/>
          <w:kern w:val="2"/>
          <w:sz w:val="32"/>
          <w:szCs w:val="32"/>
          <w:highlight w:val="none"/>
          <w:lang w:val="en-US" w:eastAsia="zh-CN" w:bidi="ar-SA"/>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（四）知</w:t>
      </w:r>
      <w:r>
        <w:rPr>
          <w:rFonts w:hint="eastAsia" w:ascii="Times New Roman" w:hAnsi="Times New Roman" w:eastAsia="仿宋_GB2312" w:cstheme="minorBidi"/>
          <w:color w:val="000000" w:themeColor="text1"/>
          <w:kern w:val="2"/>
          <w:sz w:val="32"/>
          <w:szCs w:val="32"/>
          <w:highlight w:val="none"/>
          <w:lang w:val="en-US" w:eastAsia="zh-CN" w:bidi="ar-SA"/>
        </w:rPr>
        <w:t>识产权工作制度。</w:t>
      </w:r>
    </w:p>
    <w:p>
      <w:pPr>
        <w:pStyle w:val="4"/>
        <w:rPr>
          <w:rFonts w:hint="eastAsia" w:ascii="Times New Roman" w:hAnsi="Times New Roman" w:eastAsia="仿宋_GB2312" w:cstheme="minorBidi"/>
          <w:color w:val="000000" w:themeColor="text1"/>
          <w:kern w:val="2"/>
          <w:sz w:val="32"/>
          <w:szCs w:val="32"/>
          <w:highlight w:val="none"/>
          <w:lang w:val="en-US" w:eastAsia="zh-CN" w:bidi="ar-SA"/>
        </w:rPr>
      </w:pPr>
      <w:r>
        <w:rPr>
          <w:rFonts w:hint="eastAsia" w:ascii="Times New Roman" w:hAnsi="Times New Roman" w:eastAsia="仿宋_GB2312" w:cstheme="minorBidi"/>
          <w:color w:val="000000" w:themeColor="text1"/>
          <w:kern w:val="2"/>
          <w:sz w:val="32"/>
          <w:szCs w:val="32"/>
          <w:highlight w:val="none"/>
          <w:lang w:val="en-US" w:eastAsia="zh-CN" w:bidi="ar-SA"/>
        </w:rPr>
        <w:t xml:space="preserve">   （五）拥有100平方米及以上固定办公场所并且配备3名及以上工作人员的证明材料。</w:t>
      </w:r>
    </w:p>
    <w:p>
      <w:pPr>
        <w:pStyle w:val="4"/>
        <w:rPr>
          <w:rFonts w:hint="eastAsia" w:ascii="Times New Roman" w:hAnsi="Times New Roman" w:eastAsia="仿宋_GB2312" w:cstheme="minorBidi"/>
          <w:color w:val="000000" w:themeColor="text1"/>
          <w:kern w:val="2"/>
          <w:sz w:val="32"/>
          <w:szCs w:val="32"/>
          <w:highlight w:val="none"/>
          <w:lang w:val="en-US" w:eastAsia="zh-CN" w:bidi="ar-SA"/>
        </w:rPr>
      </w:pPr>
      <w:r>
        <w:rPr>
          <w:rFonts w:hint="eastAsia" w:ascii="Times New Roman" w:hAnsi="Times New Roman" w:eastAsia="仿宋_GB2312" w:cstheme="minorBidi"/>
          <w:color w:val="000000" w:themeColor="text1"/>
          <w:kern w:val="2"/>
          <w:sz w:val="32"/>
          <w:szCs w:val="32"/>
          <w:highlight w:val="none"/>
          <w:lang w:val="en-US" w:eastAsia="zh-CN" w:bidi="ar-SA"/>
        </w:rPr>
        <w:t xml:space="preserve">   （六）开展咨询、交流、走访等知识产权维权援助工作50次以上的证明材料。</w:t>
      </w:r>
    </w:p>
    <w:p>
      <w:pPr>
        <w:pStyle w:val="4"/>
        <w:rPr>
          <w:rFonts w:hint="eastAsia"/>
          <w:highlight w:val="none"/>
          <w:lang w:val="en-US" w:eastAsia="zh-CN"/>
        </w:rPr>
      </w:pPr>
      <w:r>
        <w:rPr>
          <w:rFonts w:hint="eastAsia" w:ascii="Times New Roman" w:hAnsi="Times New Roman" w:eastAsia="仿宋_GB2312" w:cstheme="minorBidi"/>
          <w:color w:val="000000" w:themeColor="text1"/>
          <w:kern w:val="2"/>
          <w:sz w:val="32"/>
          <w:szCs w:val="32"/>
          <w:highlight w:val="none"/>
          <w:lang w:val="en-US" w:eastAsia="zh-CN" w:bidi="ar-SA"/>
        </w:rPr>
        <w:t xml:space="preserve">   （七）举办或承办相关知识产权保护宣传、培训专场活动6场次以上（含6场次）的证明材料。</w:t>
      </w:r>
    </w:p>
    <w:p>
      <w:pPr>
        <w:autoSpaceDE w:val="0"/>
        <w:autoSpaceDN w:val="0"/>
        <w:adjustRightInd w:val="0"/>
        <w:jc w:val="left"/>
        <w:rPr>
          <w:rFonts w:hint="eastAsia"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八</w:t>
      </w:r>
      <w:r>
        <w:rPr>
          <w:rFonts w:hint="eastAsia" w:ascii="仿宋_GB2312" w:hAnsi="黑体" w:eastAsia="仿宋_GB2312"/>
          <w:sz w:val="32"/>
          <w:szCs w:val="32"/>
          <w:highlight w:val="none"/>
        </w:rPr>
        <w:t>）</w:t>
      </w:r>
      <w:r>
        <w:rPr>
          <w:rFonts w:hint="eastAsia" w:eastAsia="仿宋_GB2312"/>
          <w:sz w:val="32"/>
          <w:szCs w:val="32"/>
          <w:highlight w:val="none"/>
        </w:rPr>
        <w:t>申请人银行开户信息相关证明材料复印件并盖章</w:t>
      </w:r>
      <w:r>
        <w:rPr>
          <w:rFonts w:hint="eastAsia" w:ascii="仿宋_GB2312" w:hAnsi="仿宋_GB2312" w:eastAsia="仿宋_GB2312" w:cs="仿宋_GB2312"/>
          <w:sz w:val="32"/>
          <w:szCs w:val="32"/>
          <w:highlight w:val="none"/>
        </w:rPr>
        <w:t>。</w:t>
      </w:r>
    </w:p>
    <w:p>
      <w:pPr>
        <w:autoSpaceDE w:val="0"/>
        <w:autoSpaceDN w:val="0"/>
        <w:adjustRightInd w:val="0"/>
        <w:jc w:val="left"/>
        <w:rPr>
          <w:rFonts w:ascii="仿宋_GB2312" w:hAnsi="黑体" w:eastAsia="仿宋_GB2312"/>
          <w:sz w:val="32"/>
          <w:szCs w:val="32"/>
          <w:highlight w:val="none"/>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九</w:t>
      </w:r>
      <w:r>
        <w:rPr>
          <w:rFonts w:hint="eastAsia" w:ascii="仿宋_GB2312" w:eastAsia="仿宋_GB2312"/>
          <w:sz w:val="32"/>
          <w:szCs w:val="32"/>
          <w:highlight w:val="none"/>
        </w:rPr>
        <w:t>）非认定主体的法定代表人本人前来办理的，需提供授权委托书原件。</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四、资助额度和方式</w:t>
      </w:r>
    </w:p>
    <w:p>
      <w:pPr>
        <w:autoSpaceDE w:val="0"/>
        <w:autoSpaceDN w:val="0"/>
        <w:adjustRightInd w:val="0"/>
        <w:ind w:firstLine="640" w:firstLineChars="200"/>
        <w:rPr>
          <w:rFonts w:hint="eastAsia" w:ascii="Times New Roman" w:hAnsi="Times New Roman" w:eastAsia="仿宋_GB2312" w:cstheme="minorBidi"/>
          <w:color w:val="000000" w:themeColor="text1"/>
          <w:kern w:val="2"/>
          <w:sz w:val="32"/>
          <w:szCs w:val="32"/>
          <w:highlight w:val="none"/>
          <w:lang w:val="en-US" w:eastAsia="zh-CN" w:bidi="ar-SA"/>
        </w:rPr>
      </w:pPr>
      <w:r>
        <w:rPr>
          <w:rFonts w:hint="eastAsia" w:ascii="仿宋_GB2312" w:eastAsia="仿宋_GB2312"/>
          <w:sz w:val="32"/>
          <w:szCs w:val="32"/>
          <w:highlight w:val="none"/>
        </w:rPr>
        <w:t>（一）对</w:t>
      </w:r>
      <w:r>
        <w:rPr>
          <w:rFonts w:hint="eastAsia" w:ascii="Times New Roman" w:hAnsi="Times New Roman" w:eastAsia="仿宋_GB2312" w:cstheme="minorBidi"/>
          <w:color w:val="000000" w:themeColor="text1"/>
          <w:kern w:val="2"/>
          <w:sz w:val="32"/>
          <w:szCs w:val="32"/>
          <w:highlight w:val="none"/>
          <w:lang w:val="en-US" w:eastAsia="zh-CN" w:bidi="ar-SA"/>
        </w:rPr>
        <w:t>符合资助条件的维权援助中心工作站，每家每年给予不超过10万元资助。</w:t>
      </w:r>
    </w:p>
    <w:p>
      <w:pPr>
        <w:autoSpaceDE w:val="0"/>
        <w:autoSpaceDN w:val="0"/>
        <w:adjustRightInd w:val="0"/>
        <w:ind w:firstLine="640" w:firstLineChars="200"/>
        <w:rPr>
          <w:rFonts w:ascii="仿宋_GB2312" w:hAnsi="黑体" w:eastAsia="仿宋_GB2312"/>
          <w:sz w:val="32"/>
          <w:szCs w:val="32"/>
          <w:highlight w:val="none"/>
        </w:rPr>
      </w:pPr>
      <w:r>
        <w:rPr>
          <w:rFonts w:hint="eastAsia" w:ascii="仿宋_GB2312" w:eastAsia="仿宋_GB2312"/>
          <w:sz w:val="32"/>
          <w:szCs w:val="32"/>
          <w:highlight w:val="none"/>
        </w:rPr>
        <w:t>（二）</w:t>
      </w:r>
      <w:r>
        <w:rPr>
          <w:rFonts w:hint="eastAsia" w:ascii="仿宋_GB2312" w:hAnsi="黑体" w:eastAsia="仿宋_GB2312"/>
          <w:sz w:val="32"/>
          <w:szCs w:val="32"/>
          <w:highlight w:val="none"/>
        </w:rPr>
        <w:t>本项目为事后奖补项目，</w:t>
      </w:r>
      <w:r>
        <w:rPr>
          <w:rFonts w:hint="eastAsia" w:ascii="仿宋_GB2312" w:hAnsi="宋体" w:eastAsia="仿宋_GB2312" w:cs="宋体"/>
          <w:color w:val="000000"/>
          <w:kern w:val="0"/>
          <w:sz w:val="32"/>
          <w:szCs w:val="32"/>
          <w:highlight w:val="none"/>
        </w:rPr>
        <w:t>在年度预算内专项资金按申请顺序用完即止；对同一申报批次的资助项目，如果累计拟资助额度超过年度预算余额，按比例调整资助金额。</w:t>
      </w:r>
    </w:p>
    <w:p>
      <w:pPr>
        <w:autoSpaceDE w:val="0"/>
        <w:autoSpaceDN w:val="0"/>
        <w:adjustRightInd w:val="0"/>
        <w:ind w:firstLine="645"/>
        <w:jc w:val="left"/>
        <w:rPr>
          <w:rFonts w:ascii="黑体" w:hAnsi="黑体" w:eastAsia="黑体"/>
          <w:sz w:val="32"/>
          <w:szCs w:val="32"/>
          <w:highlight w:val="none"/>
        </w:rPr>
      </w:pPr>
      <w:r>
        <w:rPr>
          <w:rFonts w:hint="eastAsia" w:ascii="黑体" w:hAnsi="黑体" w:eastAsia="黑体"/>
          <w:sz w:val="32"/>
          <w:szCs w:val="32"/>
          <w:highlight w:val="none"/>
        </w:rPr>
        <w:t>五、不予资助情形</w:t>
      </w:r>
    </w:p>
    <w:p>
      <w:pPr>
        <w:widowControl/>
        <w:ind w:firstLine="640" w:firstLineChars="200"/>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rPr>
        <w:t>（一）不符合国家和省、市的产业、环保、质量、安全生产等政策。</w:t>
      </w:r>
    </w:p>
    <w:p>
      <w:pPr>
        <w:widowControl/>
        <w:ind w:firstLine="640" w:firstLineChars="200"/>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rPr>
        <w:t>（二）列入国家强制监督管理范围而未取得相关证照。</w:t>
      </w:r>
    </w:p>
    <w:p>
      <w:pPr>
        <w:widowControl/>
        <w:ind w:firstLine="640" w:firstLineChars="200"/>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rPr>
        <w:t>（三）申报过程存在弄虚作假等行为，或提供的材料不真实、不齐全的。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645" w:firstLineChars="0"/>
        <w:jc w:val="left"/>
        <w:rPr>
          <w:rFonts w:hint="eastAsia" w:ascii="仿宋_GB2312" w:hAnsi="黑体" w:eastAsia="仿宋_GB2312" w:cstheme="minorBidi"/>
          <w:i w:val="0"/>
          <w:iCs w:val="0"/>
          <w:caps w:val="0"/>
          <w:spacing w:val="0"/>
          <w:kern w:val="2"/>
          <w:sz w:val="32"/>
          <w:szCs w:val="32"/>
          <w:highlight w:val="none"/>
        </w:rPr>
      </w:pPr>
      <w:r>
        <w:rPr>
          <w:rFonts w:hint="eastAsia" w:ascii="仿宋_GB2312" w:hAnsi="宋体" w:eastAsia="仿宋_GB2312" w:cs="宋体"/>
          <w:color w:val="000000"/>
          <w:kern w:val="0"/>
          <w:sz w:val="32"/>
          <w:szCs w:val="32"/>
          <w:highlight w:val="none"/>
        </w:rPr>
        <w:t>（四）</w:t>
      </w:r>
      <w:r>
        <w:rPr>
          <w:rFonts w:hint="eastAsia" w:ascii="仿宋_GB2312" w:hAnsi="宋体" w:eastAsia="仿宋_GB2312" w:cs="宋体"/>
          <w:color w:val="000000"/>
          <w:kern w:val="0"/>
          <w:sz w:val="32"/>
          <w:szCs w:val="32"/>
          <w:highlight w:val="none"/>
          <w:lang w:eastAsia="zh-CN"/>
        </w:rPr>
        <w:t>属</w:t>
      </w:r>
      <w:r>
        <w:rPr>
          <w:rFonts w:hint="eastAsia" w:ascii="仿宋_GB2312" w:hAnsi="黑体" w:eastAsia="仿宋_GB2312" w:cstheme="minorBidi"/>
          <w:kern w:val="2"/>
          <w:sz w:val="32"/>
          <w:szCs w:val="32"/>
          <w:highlight w:val="none"/>
          <w:lang w:eastAsia="zh-CN"/>
        </w:rPr>
        <w:t>于</w:t>
      </w:r>
      <w:r>
        <w:rPr>
          <w:rFonts w:hint="eastAsia" w:ascii="仿宋_GB2312" w:hAnsi="黑体" w:eastAsia="仿宋_GB2312" w:cstheme="minorBidi"/>
          <w:sz w:val="32"/>
          <w:szCs w:val="32"/>
          <w:highlight w:val="none"/>
          <w:lang w:val="en-US" w:eastAsia="zh-CN"/>
        </w:rPr>
        <w:t>《东莞市财政局关于印发&lt;关于东莞市促进经济发</w:t>
      </w:r>
      <w:r>
        <w:rPr>
          <w:rFonts w:hint="eastAsia" w:ascii="仿宋_GB2312" w:hAnsi="黑体" w:eastAsia="仿宋_GB2312"/>
          <w:sz w:val="32"/>
          <w:szCs w:val="32"/>
          <w:highlight w:val="none"/>
          <w:lang w:val="en-US" w:eastAsia="zh-CN"/>
        </w:rPr>
        <w:t>展类专项资金不予资助范围的若干规定&gt;的通知》（东财</w:t>
      </w:r>
      <w:r>
        <w:rPr>
          <w:rFonts w:hint="eastAsia" w:ascii="Times New Roman" w:hAnsi="Times New Roman" w:eastAsia="仿宋_GB2312"/>
          <w:color w:val="000000" w:themeColor="text1"/>
          <w:sz w:val="32"/>
          <w:szCs w:val="32"/>
          <w:highlight w:val="none"/>
          <w:lang w:val="en-US" w:eastAsia="zh-CN"/>
        </w:rPr>
        <w:t>规〔2023〕2 号）</w:t>
      </w:r>
      <w:r>
        <w:rPr>
          <w:rFonts w:hint="eastAsia" w:ascii="仿宋_GB2312" w:hAnsi="黑体" w:eastAsia="仿宋_GB2312"/>
          <w:sz w:val="32"/>
          <w:szCs w:val="32"/>
          <w:highlight w:val="none"/>
          <w:lang w:val="en-US" w:eastAsia="zh-CN"/>
        </w:rPr>
        <w:t>规定的不予</w:t>
      </w:r>
      <w:r>
        <w:rPr>
          <w:rFonts w:hint="eastAsia" w:ascii="仿宋_GB2312" w:hAnsi="黑体" w:eastAsia="仿宋_GB2312" w:cstheme="minorBidi"/>
          <w:kern w:val="2"/>
          <w:sz w:val="32"/>
          <w:szCs w:val="32"/>
          <w:highlight w:val="none"/>
          <w:lang w:eastAsia="zh-CN"/>
        </w:rPr>
        <w:t>资助范围内的</w:t>
      </w:r>
      <w:r>
        <w:rPr>
          <w:rFonts w:hint="eastAsia" w:ascii="仿宋_GB2312" w:hAnsi="黑体" w:eastAsia="仿宋_GB2312" w:cstheme="minorBidi"/>
          <w:kern w:val="2"/>
          <w:sz w:val="32"/>
          <w:szCs w:val="32"/>
          <w:highlight w:val="none"/>
        </w:rPr>
        <w:t>。</w:t>
      </w:r>
      <w:r>
        <w:rPr>
          <w:rFonts w:hint="eastAsia" w:ascii="仿宋_GB2312" w:hAnsi="黑体" w:eastAsia="仿宋_GB2312" w:cstheme="minorBidi"/>
          <w:i w:val="0"/>
          <w:iCs w:val="0"/>
          <w:caps w:val="0"/>
          <w:spacing w:val="0"/>
          <w:kern w:val="2"/>
          <w:sz w:val="32"/>
          <w:szCs w:val="32"/>
          <w:highlight w:val="none"/>
          <w:shd w:val="clear"/>
        </w:rPr>
        <w:t>财政专项资金对项目申报单位不予资助的范围包括：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640" w:firstLineChars="200"/>
        <w:jc w:val="left"/>
        <w:rPr>
          <w:rFonts w:hint="eastAsia" w:ascii="仿宋_GB2312" w:hAnsi="黑体" w:eastAsia="仿宋_GB2312" w:cstheme="minorBidi"/>
          <w:i w:val="0"/>
          <w:iCs w:val="0"/>
          <w:caps w:val="0"/>
          <w:spacing w:val="0"/>
          <w:sz w:val="32"/>
          <w:szCs w:val="32"/>
          <w:highlight w:val="none"/>
          <w:lang w:eastAsia="zh-CN"/>
        </w:rPr>
      </w:pPr>
      <w:r>
        <w:rPr>
          <w:rFonts w:hint="eastAsia" w:ascii="Times New Roman" w:hAnsi="Times New Roman" w:eastAsia="仿宋_GB2312" w:cstheme="minorBidi"/>
          <w:i w:val="0"/>
          <w:iCs w:val="0"/>
          <w:caps w:val="0"/>
          <w:color w:val="000000" w:themeColor="text1"/>
          <w:spacing w:val="0"/>
          <w:sz w:val="32"/>
          <w:szCs w:val="32"/>
          <w:highlight w:val="none"/>
          <w:shd w:val="clear"/>
        </w:rPr>
        <w:t>1.在</w:t>
      </w:r>
      <w:r>
        <w:rPr>
          <w:rFonts w:hint="eastAsia" w:ascii="仿宋_GB2312" w:hAnsi="黑体" w:eastAsia="仿宋_GB2312" w:cstheme="minorBidi"/>
          <w:i w:val="0"/>
          <w:iCs w:val="0"/>
          <w:caps w:val="0"/>
          <w:spacing w:val="0"/>
          <w:sz w:val="32"/>
          <w:szCs w:val="32"/>
          <w:highlight w:val="none"/>
          <w:shd w:val="clear"/>
        </w:rPr>
        <w:t>专项资金申报通知发布年度前2年的1月1日起至申报通知载明的申报截止日期为止，项目申报单位在税务、环保、安全生产、刑事犯罪、失信惩戒方面存在重大违法违规行为</w:t>
      </w:r>
      <w:r>
        <w:rPr>
          <w:rFonts w:hint="eastAsia" w:ascii="仿宋_GB2312" w:hAnsi="黑体" w:eastAsia="仿宋_GB2312" w:cstheme="minorBidi"/>
          <w:i w:val="0"/>
          <w:iCs w:val="0"/>
          <w:caps w:val="0"/>
          <w:spacing w:val="0"/>
          <w:sz w:val="32"/>
          <w:szCs w:val="32"/>
          <w:highlight w:val="none"/>
          <w:shd w:val="clear"/>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640" w:firstLineChars="200"/>
        <w:jc w:val="left"/>
        <w:rPr>
          <w:rFonts w:hint="eastAsia" w:ascii="Times New Roman" w:hAnsi="Times New Roman" w:eastAsia="仿宋_GB2312" w:cstheme="minorBidi"/>
          <w:i w:val="0"/>
          <w:iCs w:val="0"/>
          <w:caps w:val="0"/>
          <w:color w:val="000000" w:themeColor="text1"/>
          <w:spacing w:val="0"/>
          <w:sz w:val="32"/>
          <w:szCs w:val="32"/>
          <w:highlight w:val="none"/>
        </w:rPr>
      </w:pPr>
      <w:r>
        <w:rPr>
          <w:rFonts w:hint="eastAsia" w:ascii="Times New Roman" w:hAnsi="Times New Roman" w:eastAsia="仿宋_GB2312" w:cstheme="minorBidi"/>
          <w:i w:val="0"/>
          <w:iCs w:val="0"/>
          <w:caps w:val="0"/>
          <w:color w:val="000000" w:themeColor="text1"/>
          <w:spacing w:val="0"/>
          <w:sz w:val="32"/>
          <w:szCs w:val="32"/>
          <w:highlight w:val="none"/>
          <w:shd w:val="clear"/>
        </w:rPr>
        <w:t>2.因逾期未按要求足额退回财政资金，提供虚假申报资料，以虚报、冒领等手段骗取财政资金，以及贪污、截留、挪用财政资金等行为，被相关资金主管单位列入申请财政资金资助限制名单，尚在取消专项资金申报资格期内；</w:t>
      </w:r>
    </w:p>
    <w:p>
      <w:pPr>
        <w:widowControl/>
        <w:pBdr>
          <w:top w:val="none" w:color="auto" w:sz="0" w:space="0"/>
          <w:left w:val="none" w:color="auto" w:sz="0" w:space="0"/>
          <w:bottom w:val="none" w:color="auto" w:sz="0" w:space="0"/>
          <w:right w:val="none" w:color="auto" w:sz="0" w:space="0"/>
        </w:pBdr>
        <w:shd w:val="clear"/>
        <w:wordWrap/>
        <w:autoSpaceDE w:val="0"/>
        <w:autoSpaceDN w:val="0"/>
        <w:adjustRightInd w:val="0"/>
        <w:spacing w:after="0" w:line="240" w:lineRule="auto"/>
        <w:ind w:firstLine="640" w:firstLineChars="200"/>
        <w:jc w:val="left"/>
        <w:rPr>
          <w:rFonts w:hint="eastAsia" w:ascii="仿宋_GB2312" w:hAnsi="黑体" w:eastAsia="仿宋_GB2312" w:cstheme="minorBidi"/>
          <w:kern w:val="2"/>
          <w:sz w:val="32"/>
          <w:szCs w:val="32"/>
          <w:highlight w:val="none"/>
          <w:lang w:val="en-US" w:eastAsia="zh-CN"/>
        </w:rPr>
      </w:pPr>
      <w:r>
        <w:rPr>
          <w:rFonts w:hint="eastAsia" w:ascii="Times New Roman" w:hAnsi="Times New Roman" w:eastAsia="仿宋_GB2312" w:cstheme="minorBidi"/>
          <w:i w:val="0"/>
          <w:iCs w:val="0"/>
          <w:caps w:val="0"/>
          <w:color w:val="000000" w:themeColor="text1"/>
          <w:spacing w:val="0"/>
          <w:sz w:val="32"/>
          <w:szCs w:val="32"/>
          <w:highlight w:val="none"/>
          <w:shd w:val="clear"/>
        </w:rPr>
        <w:t>3.项目申报单位存在欠缴车辆通行费年票制实行期间的路桥年票费的情形，可暂时保留申报资助资格，待缴清路桥年票费后再予以资助。资助</w:t>
      </w:r>
      <w:r>
        <w:rPr>
          <w:rFonts w:hint="eastAsia" w:ascii="仿宋_GB2312" w:hAnsi="黑体" w:eastAsia="仿宋_GB2312" w:cstheme="minorBidi"/>
          <w:i w:val="0"/>
          <w:iCs w:val="0"/>
          <w:caps w:val="0"/>
          <w:spacing w:val="0"/>
          <w:sz w:val="32"/>
          <w:szCs w:val="32"/>
          <w:highlight w:val="none"/>
          <w:shd w:val="clear"/>
        </w:rPr>
        <w:t>资格最长保留三个月，逾期未缴纳的不再予以资助。</w:t>
      </w:r>
    </w:p>
    <w:p>
      <w:pPr>
        <w:widowControl/>
        <w:ind w:firstLine="640" w:firstLineChars="200"/>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rPr>
        <w:t>（五）被各级市场监督管理部门依法列入经营异常名录或严重违法失信企业名单的。</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宋体" w:eastAsia="仿宋_GB2312" w:cs="宋体"/>
          <w:color w:val="000000"/>
          <w:kern w:val="0"/>
          <w:sz w:val="32"/>
          <w:szCs w:val="32"/>
          <w:highlight w:val="none"/>
        </w:rPr>
        <w:t>（六）有其他违反法律、法规的行为。</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六、申报审批程序</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黑体" w:eastAsia="仿宋_GB2312"/>
          <w:sz w:val="32"/>
          <w:szCs w:val="32"/>
          <w:highlight w:val="none"/>
        </w:rPr>
        <w:t>（一）市市场监管局发布项目申报通知，申请单位组织申报并提交相关申报材料；</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（二）市市场监管局和镇街（园区）市场监管分局进行形式审查</w:t>
      </w:r>
      <w:r>
        <w:rPr>
          <w:rFonts w:hint="eastAsia" w:ascii="仿宋_GB2312" w:hAnsi="黑体" w:eastAsia="仿宋_GB2312"/>
          <w:sz w:val="32"/>
          <w:szCs w:val="32"/>
          <w:highlight w:val="none"/>
          <w:lang w:eastAsia="zh-CN"/>
        </w:rPr>
        <w:t>或者委托第三方机构</w:t>
      </w:r>
      <w:r>
        <w:rPr>
          <w:rFonts w:hint="eastAsia" w:ascii="仿宋_GB2312" w:hAnsi="黑体" w:eastAsia="仿宋_GB2312"/>
          <w:sz w:val="32"/>
          <w:szCs w:val="32"/>
          <w:highlight w:val="none"/>
        </w:rPr>
        <w:t>进行审查；</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（三）审查合格的，市市场监管局审核确定拟资助项目及资助额度，征求有关市直部门意见或采取其他更有效的方式收集相关信息，并在市市场监管局网站公示，公示期为</w:t>
      </w:r>
      <w:r>
        <w:rPr>
          <w:rFonts w:hint="eastAsia" w:ascii="Times New Roman" w:hAnsi="Times New Roman" w:eastAsia="仿宋_GB2312"/>
          <w:color w:val="000000" w:themeColor="text1"/>
          <w:sz w:val="32"/>
          <w:szCs w:val="32"/>
          <w:highlight w:val="none"/>
          <w:lang w:val="en-US" w:eastAsia="zh-CN"/>
        </w:rPr>
        <w:t>7</w:t>
      </w:r>
      <w:r>
        <w:rPr>
          <w:rFonts w:hint="eastAsia" w:ascii="仿宋_GB2312" w:hAnsi="黑体" w:eastAsia="仿宋_GB2312"/>
          <w:sz w:val="32"/>
          <w:szCs w:val="32"/>
          <w:highlight w:val="none"/>
        </w:rPr>
        <w:t>个自然日；</w:t>
      </w:r>
    </w:p>
    <w:p>
      <w:pPr>
        <w:autoSpaceDE w:val="0"/>
        <w:autoSpaceDN w:val="0"/>
        <w:adjustRightInd w:val="0"/>
        <w:ind w:firstLine="640" w:firstLineChars="200"/>
        <w:jc w:val="left"/>
        <w:rPr>
          <w:rFonts w:ascii="仿宋_GB2312" w:hAnsi="黑体" w:eastAsia="仿宋_GB2312"/>
          <w:sz w:val="32"/>
          <w:szCs w:val="32"/>
          <w:highlight w:val="none"/>
        </w:rPr>
      </w:pPr>
      <w:r>
        <w:rPr>
          <w:rFonts w:hint="eastAsia" w:ascii="仿宋_GB2312" w:hAnsi="黑体" w:eastAsia="仿宋_GB2312"/>
          <w:sz w:val="32"/>
          <w:szCs w:val="32"/>
          <w:highlight w:val="none"/>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七、咨询方式</w:t>
      </w:r>
    </w:p>
    <w:p>
      <w:pPr>
        <w:autoSpaceDE w:val="0"/>
        <w:autoSpaceDN w:val="0"/>
        <w:adjustRightInd w:val="0"/>
        <w:ind w:firstLine="640" w:firstLineChars="200"/>
        <w:jc w:val="left"/>
        <w:rPr>
          <w:rFonts w:hint="eastAsia" w:ascii="Times New Roman" w:hAnsi="Times New Roman" w:eastAsia="仿宋_GB2312" w:cstheme="minorBidi"/>
          <w:color w:val="000000" w:themeColor="text1"/>
          <w:kern w:val="2"/>
          <w:sz w:val="32"/>
          <w:szCs w:val="32"/>
          <w:highlight w:val="none"/>
          <w:lang w:val="en-US" w:eastAsia="zh-CN" w:bidi="ar-SA"/>
        </w:rPr>
      </w:pPr>
      <w:r>
        <w:rPr>
          <w:rFonts w:hint="eastAsia" w:ascii="仿宋_GB2312" w:hAnsi="黑体" w:eastAsia="仿宋_GB2312"/>
          <w:sz w:val="32"/>
          <w:szCs w:val="32"/>
          <w:highlight w:val="none"/>
        </w:rPr>
        <w:t>主办科室：知识产权保护科，办公电话：</w:t>
      </w:r>
      <w:r>
        <w:rPr>
          <w:rFonts w:hint="eastAsia" w:ascii="Times New Roman" w:hAnsi="Times New Roman" w:eastAsia="仿宋_GB2312" w:cstheme="minorBidi"/>
          <w:color w:val="000000" w:themeColor="text1"/>
          <w:kern w:val="2"/>
          <w:sz w:val="32"/>
          <w:szCs w:val="32"/>
          <w:highlight w:val="none"/>
          <w:lang w:val="en-US" w:eastAsia="zh-CN" w:bidi="ar-SA"/>
        </w:rPr>
        <w:t>0769-26986518。</w:t>
      </w:r>
    </w:p>
    <w:p>
      <w:pPr>
        <w:widowControl/>
        <w:ind w:firstLine="640" w:firstLineChars="200"/>
        <w:rPr>
          <w:rFonts w:hint="eastAsia" w:ascii="Times New Roman" w:hAnsi="Times New Roman" w:eastAsia="仿宋_GB2312"/>
          <w:color w:val="000000" w:themeColor="text1"/>
          <w:sz w:val="32"/>
          <w:szCs w:val="32"/>
          <w:highlight w:val="none"/>
        </w:rPr>
      </w:pPr>
    </w:p>
    <w:p>
      <w:pPr>
        <w:widowControl/>
        <w:ind w:firstLine="640" w:firstLineChars="200"/>
        <w:rPr>
          <w:rFonts w:ascii="仿宋_GB2312" w:hAnsi="黑体" w:eastAsia="仿宋_GB2312"/>
          <w:sz w:val="32"/>
          <w:szCs w:val="32"/>
          <w:highlight w:val="none"/>
        </w:rPr>
      </w:pPr>
      <w:r>
        <w:rPr>
          <w:rFonts w:hint="eastAsia" w:ascii="Times New Roman" w:hAnsi="Times New Roman" w:eastAsia="仿宋_GB2312"/>
          <w:color w:val="000000" w:themeColor="text1"/>
          <w:sz w:val="32"/>
          <w:szCs w:val="32"/>
          <w:highlight w:val="none"/>
        </w:rPr>
        <w:t>附件：维权援助中心工作站资助项目申报书</w:t>
      </w:r>
    </w:p>
    <w:p>
      <w:pPr>
        <w:autoSpaceDE w:val="0"/>
        <w:autoSpaceDN w:val="0"/>
        <w:snapToGrid w:val="0"/>
        <w:spacing w:line="600" w:lineRule="exact"/>
        <w:jc w:val="center"/>
        <w:rPr>
          <w:rFonts w:hint="eastAsia" w:ascii="方正小标宋简体" w:hAnsi="Times New Roman" w:eastAsia="方正小标宋简体"/>
          <w:bCs/>
          <w:sz w:val="44"/>
          <w:szCs w:val="44"/>
          <w:highlight w:val="none"/>
        </w:rPr>
      </w:pPr>
    </w:p>
    <w:p>
      <w:pPr>
        <w:autoSpaceDE w:val="0"/>
        <w:autoSpaceDN w:val="0"/>
        <w:snapToGrid w:val="0"/>
        <w:spacing w:line="600" w:lineRule="exact"/>
        <w:jc w:val="center"/>
        <w:rPr>
          <w:rFonts w:hint="eastAsia" w:ascii="方正小标宋简体" w:hAnsi="Times New Roman" w:eastAsia="方正小标宋简体"/>
          <w:bCs/>
          <w:sz w:val="44"/>
          <w:szCs w:val="44"/>
          <w:highlight w:val="none"/>
        </w:rPr>
      </w:pPr>
    </w:p>
    <w:p>
      <w:pPr>
        <w:autoSpaceDE w:val="0"/>
        <w:autoSpaceDN w:val="0"/>
        <w:snapToGrid w:val="0"/>
        <w:spacing w:line="600" w:lineRule="exact"/>
        <w:jc w:val="center"/>
        <w:rPr>
          <w:rFonts w:hint="eastAsia" w:ascii="方正小标宋简体" w:hAnsi="Times New Roman" w:eastAsia="方正小标宋简体"/>
          <w:bCs/>
          <w:sz w:val="44"/>
          <w:szCs w:val="44"/>
          <w:highlight w:val="none"/>
        </w:rPr>
      </w:pPr>
    </w:p>
    <w:p>
      <w:pPr>
        <w:autoSpaceDE w:val="0"/>
        <w:autoSpaceDN w:val="0"/>
        <w:snapToGrid w:val="0"/>
        <w:spacing w:line="600" w:lineRule="exact"/>
        <w:jc w:val="center"/>
        <w:rPr>
          <w:rFonts w:hint="eastAsia" w:ascii="方正小标宋简体" w:hAnsi="Times New Roman" w:eastAsia="方正小标宋简体"/>
          <w:bCs/>
          <w:sz w:val="44"/>
          <w:szCs w:val="44"/>
          <w:highlight w:val="none"/>
        </w:rPr>
      </w:pPr>
    </w:p>
    <w:p>
      <w:pPr>
        <w:autoSpaceDE w:val="0"/>
        <w:autoSpaceDN w:val="0"/>
        <w:snapToGrid w:val="0"/>
        <w:spacing w:line="600" w:lineRule="exact"/>
        <w:jc w:val="left"/>
        <w:rPr>
          <w:rFonts w:hint="eastAsia" w:ascii="Times New Roman" w:hAnsi="Times New Roman" w:eastAsia="仿宋_GB2312"/>
          <w:color w:val="000000" w:themeColor="text1"/>
          <w:sz w:val="32"/>
          <w:szCs w:val="32"/>
          <w:highlight w:val="none"/>
        </w:rPr>
      </w:pPr>
    </w:p>
    <w:p>
      <w:pPr>
        <w:autoSpaceDE w:val="0"/>
        <w:autoSpaceDN w:val="0"/>
        <w:snapToGrid w:val="0"/>
        <w:spacing w:line="600" w:lineRule="exact"/>
        <w:jc w:val="left"/>
        <w:rPr>
          <w:rFonts w:hint="eastAsia" w:ascii="Times New Roman" w:hAnsi="Times New Roman" w:eastAsia="仿宋_GB2312"/>
          <w:color w:val="000000" w:themeColor="text1"/>
          <w:sz w:val="32"/>
          <w:szCs w:val="32"/>
          <w:highlight w:val="none"/>
        </w:rPr>
      </w:pPr>
    </w:p>
    <w:p>
      <w:pPr>
        <w:autoSpaceDE w:val="0"/>
        <w:autoSpaceDN w:val="0"/>
        <w:snapToGrid w:val="0"/>
        <w:spacing w:line="600" w:lineRule="exact"/>
        <w:jc w:val="left"/>
        <w:rPr>
          <w:rFonts w:hint="eastAsia" w:ascii="Times New Roman" w:hAnsi="Times New Roman" w:eastAsia="仿宋_GB2312"/>
          <w:color w:val="000000" w:themeColor="text1"/>
          <w:sz w:val="32"/>
          <w:szCs w:val="32"/>
          <w:highlight w:val="none"/>
        </w:rPr>
      </w:pPr>
    </w:p>
    <w:p>
      <w:pPr>
        <w:autoSpaceDE w:val="0"/>
        <w:autoSpaceDN w:val="0"/>
        <w:snapToGrid w:val="0"/>
        <w:spacing w:line="600" w:lineRule="exact"/>
        <w:jc w:val="left"/>
        <w:rPr>
          <w:rFonts w:hint="eastAsia" w:ascii="Times New Roman" w:hAnsi="Times New Roman" w:eastAsia="仿宋_GB2312"/>
          <w:color w:val="000000" w:themeColor="text1"/>
          <w:sz w:val="32"/>
          <w:szCs w:val="32"/>
          <w:highlight w:val="none"/>
        </w:rPr>
      </w:pPr>
      <w:r>
        <w:rPr>
          <w:rFonts w:hint="eastAsia" w:ascii="Times New Roman" w:hAnsi="Times New Roman" w:eastAsia="仿宋_GB2312"/>
          <w:color w:val="000000" w:themeColor="text1"/>
          <w:sz w:val="32"/>
          <w:szCs w:val="32"/>
          <w:highlight w:val="none"/>
        </w:rPr>
        <w:t>附件</w:t>
      </w:r>
    </w:p>
    <w:p>
      <w:pPr>
        <w:autoSpaceDE w:val="0"/>
        <w:autoSpaceDN w:val="0"/>
        <w:snapToGrid w:val="0"/>
        <w:spacing w:line="600" w:lineRule="exact"/>
        <w:jc w:val="center"/>
        <w:rPr>
          <w:rFonts w:hint="eastAsia" w:ascii="方正小标宋简体" w:hAnsi="Times New Roman" w:eastAsia="方正小标宋简体"/>
          <w:bCs/>
          <w:sz w:val="44"/>
          <w:szCs w:val="44"/>
          <w:highlight w:val="none"/>
        </w:rPr>
      </w:pPr>
    </w:p>
    <w:p>
      <w:pPr>
        <w:autoSpaceDE w:val="0"/>
        <w:autoSpaceDN w:val="0"/>
        <w:snapToGrid w:val="0"/>
        <w:spacing w:line="600" w:lineRule="exact"/>
        <w:jc w:val="center"/>
        <w:rPr>
          <w:rFonts w:ascii="Times New Roman" w:hAnsi="Times New Roman" w:eastAsia="楷体_GB2312"/>
          <w:kern w:val="0"/>
          <w:sz w:val="32"/>
          <w:szCs w:val="32"/>
          <w:highlight w:val="none"/>
        </w:rPr>
      </w:pPr>
      <w:r>
        <w:rPr>
          <w:rFonts w:hint="eastAsia" w:ascii="方正小标宋简体" w:hAnsi="Times New Roman" w:eastAsia="方正小标宋简体"/>
          <w:bCs/>
          <w:sz w:val="44"/>
          <w:szCs w:val="44"/>
          <w:highlight w:val="none"/>
        </w:rPr>
        <w:t>维权援助中心工作站资助项目申报书</w:t>
      </w:r>
    </w:p>
    <w:p>
      <w:pPr>
        <w:autoSpaceDE w:val="0"/>
        <w:autoSpaceDN w:val="0"/>
        <w:snapToGrid w:val="0"/>
        <w:spacing w:line="600" w:lineRule="exac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ind w:firstLine="640" w:firstLineChars="200"/>
        <w:jc w:val="left"/>
        <w:rPr>
          <w:rFonts w:ascii="Times New Roman" w:hAnsi="Times New Roman" w:eastAsia="仿宋_GB2312"/>
          <w:kern w:val="0"/>
          <w:sz w:val="32"/>
          <w:szCs w:val="32"/>
          <w:highlight w:val="none"/>
          <w:u w:val="single"/>
        </w:rPr>
      </w:pPr>
      <w:r>
        <w:rPr>
          <w:rFonts w:hint="eastAsia" w:ascii="Times New Roman" w:hAnsi="Times New Roman" w:eastAsia="仿宋_GB2312"/>
          <w:kern w:val="0"/>
          <w:sz w:val="32"/>
          <w:szCs w:val="32"/>
          <w:highlight w:val="none"/>
        </w:rPr>
        <w:t>申请单位</w:t>
      </w:r>
      <w:r>
        <w:rPr>
          <w:rFonts w:ascii="Times New Roman" w:hAnsi="Times New Roman" w:eastAsia="仿宋_GB2312"/>
          <w:kern w:val="0"/>
          <w:sz w:val="32"/>
          <w:szCs w:val="32"/>
          <w:highlight w:val="none"/>
        </w:rPr>
        <w:t>（盖章）：</w:t>
      </w:r>
      <w:r>
        <w:rPr>
          <w:rFonts w:ascii="Times New Roman" w:hAnsi="Times New Roman" w:eastAsia="仿宋_GB2312"/>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单位负责人：</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所在</w:t>
      </w:r>
      <w:r>
        <w:rPr>
          <w:rFonts w:hint="eastAsia" w:ascii="Times New Roman" w:hAnsi="Times New Roman" w:eastAsia="仿宋_GB2312"/>
          <w:spacing w:val="8"/>
          <w:kern w:val="0"/>
          <w:sz w:val="32"/>
          <w:szCs w:val="32"/>
          <w:highlight w:val="none"/>
        </w:rPr>
        <w:t>镇街（园区）</w:t>
      </w:r>
      <w:r>
        <w:rPr>
          <w:rFonts w:ascii="Times New Roman" w:hAnsi="Times New Roman" w:eastAsia="仿宋_GB2312"/>
          <w:spacing w:val="8"/>
          <w:kern w:val="0"/>
          <w:sz w:val="32"/>
          <w:szCs w:val="32"/>
          <w:highlight w:val="none"/>
        </w:rPr>
        <w:t>：</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单位联系人：</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联系电话：</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手机号码：</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电子邮箱：</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申报日期：</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jc w:val="center"/>
        <w:rPr>
          <w:rFonts w:ascii="Times New Roman" w:hAnsi="Times New Roman" w:eastAsia="黑体"/>
          <w:kern w:val="0"/>
          <w:sz w:val="32"/>
          <w:szCs w:val="32"/>
          <w:highlight w:val="none"/>
        </w:rPr>
      </w:pPr>
    </w:p>
    <w:p>
      <w:pPr>
        <w:autoSpaceDE w:val="0"/>
        <w:autoSpaceDN w:val="0"/>
        <w:snapToGrid w:val="0"/>
        <w:spacing w:line="600" w:lineRule="exact"/>
        <w:jc w:val="center"/>
        <w:rPr>
          <w:rFonts w:ascii="Times New Roman" w:hAnsi="Times New Roman" w:eastAsia="黑体"/>
          <w:kern w:val="0"/>
          <w:sz w:val="32"/>
          <w:szCs w:val="32"/>
          <w:highlight w:val="none"/>
        </w:rPr>
      </w:pPr>
    </w:p>
    <w:p>
      <w:pPr>
        <w:autoSpaceDE w:val="0"/>
        <w:autoSpaceDN w:val="0"/>
        <w:snapToGrid w:val="0"/>
        <w:spacing w:line="600" w:lineRule="exact"/>
        <w:jc w:val="center"/>
        <w:rPr>
          <w:rFonts w:ascii="Times New Roman" w:hAnsi="Times New Roman" w:eastAsia="黑体"/>
          <w:kern w:val="0"/>
          <w:sz w:val="32"/>
          <w:szCs w:val="32"/>
          <w:highlight w:val="none"/>
        </w:rPr>
      </w:pPr>
    </w:p>
    <w:p>
      <w:pPr>
        <w:autoSpaceDE w:val="0"/>
        <w:autoSpaceDN w:val="0"/>
        <w:snapToGrid w:val="0"/>
        <w:spacing w:line="600" w:lineRule="exact"/>
        <w:jc w:val="center"/>
        <w:rPr>
          <w:rFonts w:ascii="Times New Roman" w:hAnsi="Times New Roman" w:eastAsia="黑体"/>
          <w:kern w:val="0"/>
          <w:sz w:val="32"/>
          <w:szCs w:val="32"/>
          <w:highlight w:val="none"/>
        </w:rPr>
      </w:pPr>
    </w:p>
    <w:p>
      <w:pPr>
        <w:autoSpaceDE w:val="0"/>
        <w:autoSpaceDN w:val="0"/>
        <w:snapToGrid w:val="0"/>
        <w:spacing w:line="600" w:lineRule="exact"/>
        <w:jc w:val="center"/>
        <w:rPr>
          <w:rFonts w:ascii="黑体" w:hAnsi="黑体" w:eastAsia="黑体"/>
          <w:kern w:val="0"/>
          <w:sz w:val="32"/>
          <w:szCs w:val="32"/>
          <w:highlight w:val="none"/>
        </w:rPr>
      </w:pPr>
      <w:r>
        <w:rPr>
          <w:rFonts w:hint="eastAsia" w:ascii="黑体" w:hAnsi="黑体" w:eastAsia="黑体"/>
          <w:kern w:val="0"/>
          <w:sz w:val="32"/>
          <w:szCs w:val="32"/>
          <w:highlight w:val="none"/>
        </w:rPr>
        <w:t>东莞市市场监督管理局（知识产权局）编制</w:t>
      </w:r>
    </w:p>
    <w:p>
      <w:pPr>
        <w:jc w:val="center"/>
        <w:rPr>
          <w:rFonts w:ascii="黑体" w:hAnsi="黑体" w:eastAsia="黑体"/>
          <w:bCs/>
          <w:color w:val="000000"/>
          <w:sz w:val="32"/>
          <w:szCs w:val="32"/>
          <w:highlight w:val="none"/>
        </w:rPr>
      </w:pPr>
      <w:r>
        <w:rPr>
          <w:rFonts w:ascii="黑体" w:hAnsi="黑体" w:eastAsia="黑体"/>
          <w:bCs/>
          <w:color w:val="000000"/>
          <w:sz w:val="32"/>
          <w:szCs w:val="32"/>
          <w:highlight w:val="none"/>
        </w:rPr>
        <w:t>20</w:t>
      </w:r>
      <w:r>
        <w:rPr>
          <w:rFonts w:hint="eastAsia" w:ascii="黑体" w:hAnsi="黑体" w:eastAsia="黑体"/>
          <w:bCs/>
          <w:color w:val="000000"/>
          <w:sz w:val="32"/>
          <w:szCs w:val="32"/>
          <w:highlight w:val="none"/>
        </w:rPr>
        <w:t>2</w:t>
      </w:r>
      <w:r>
        <w:rPr>
          <w:rFonts w:hint="eastAsia" w:ascii="黑体" w:hAnsi="黑体" w:eastAsia="黑体"/>
          <w:bCs/>
          <w:color w:val="000000"/>
          <w:sz w:val="32"/>
          <w:szCs w:val="32"/>
          <w:highlight w:val="none"/>
          <w:lang w:val="en-US" w:eastAsia="zh-CN"/>
        </w:rPr>
        <w:t>4</w:t>
      </w:r>
      <w:r>
        <w:rPr>
          <w:rFonts w:ascii="黑体" w:hAnsi="黑体" w:eastAsia="黑体"/>
          <w:bCs/>
          <w:color w:val="000000"/>
          <w:sz w:val="32"/>
          <w:szCs w:val="32"/>
          <w:highlight w:val="none"/>
        </w:rPr>
        <w:t>年</w:t>
      </w:r>
    </w:p>
    <w:p>
      <w:pPr>
        <w:widowControl/>
        <w:jc w:val="left"/>
        <w:rPr>
          <w:rFonts w:ascii="黑体" w:hAnsi="黑体" w:eastAsia="黑体"/>
          <w:bCs/>
          <w:color w:val="000000"/>
          <w:sz w:val="32"/>
          <w:szCs w:val="32"/>
          <w:highlight w:val="none"/>
        </w:rPr>
      </w:pPr>
      <w:r>
        <w:rPr>
          <w:rFonts w:ascii="黑体" w:hAnsi="黑体" w:eastAsia="黑体"/>
          <w:bCs/>
          <w:color w:val="000000"/>
          <w:sz w:val="32"/>
          <w:szCs w:val="32"/>
          <w:highlight w:val="none"/>
        </w:rPr>
        <w:br w:type="page"/>
      </w:r>
    </w:p>
    <w:p>
      <w:pPr>
        <w:rPr>
          <w:rFonts w:ascii="仿宋_GB2312" w:hAnsi="黑体" w:eastAsia="仿宋_GB2312"/>
          <w:sz w:val="32"/>
          <w:szCs w:val="32"/>
          <w:highlight w:val="none"/>
        </w:rPr>
      </w:pPr>
    </w:p>
    <w:p>
      <w:pPr>
        <w:autoSpaceDE w:val="0"/>
        <w:autoSpaceDN w:val="0"/>
        <w:snapToGrid w:val="0"/>
        <w:spacing w:line="600" w:lineRule="exact"/>
        <w:jc w:val="center"/>
        <w:rPr>
          <w:rFonts w:ascii="Times New Roman" w:hAnsi="Times New Roman" w:eastAsia="方正小标宋_GBK"/>
          <w:kern w:val="0"/>
          <w:sz w:val="44"/>
          <w:szCs w:val="44"/>
          <w:highlight w:val="none"/>
        </w:rPr>
      </w:pPr>
      <w:r>
        <w:rPr>
          <w:rFonts w:hint="eastAsia" w:ascii="Times New Roman" w:hAnsi="Times New Roman" w:eastAsia="方正小标宋_GBK"/>
          <w:kern w:val="0"/>
          <w:sz w:val="44"/>
          <w:szCs w:val="44"/>
          <w:highlight w:val="none"/>
        </w:rPr>
        <w:t>填表</w:t>
      </w:r>
      <w:r>
        <w:rPr>
          <w:rFonts w:ascii="Times New Roman" w:hAnsi="Times New Roman" w:eastAsia="方正小标宋_GBK"/>
          <w:kern w:val="0"/>
          <w:sz w:val="44"/>
          <w:szCs w:val="44"/>
          <w:highlight w:val="none"/>
        </w:rPr>
        <w:t>说明</w:t>
      </w:r>
    </w:p>
    <w:p>
      <w:pPr>
        <w:autoSpaceDE w:val="0"/>
        <w:autoSpaceDN w:val="0"/>
        <w:snapToGrid w:val="0"/>
        <w:spacing w:line="600" w:lineRule="exact"/>
        <w:rPr>
          <w:rFonts w:ascii="Times New Roman" w:hAnsi="Times New Roman" w:eastAsia="仿宋_GB2312"/>
          <w:b/>
          <w:kern w:val="0"/>
          <w:sz w:val="32"/>
          <w:szCs w:val="32"/>
          <w:highlight w:val="none"/>
        </w:rPr>
      </w:pPr>
    </w:p>
    <w:p>
      <w:pPr>
        <w:autoSpaceDE w:val="0"/>
        <w:autoSpaceDN w:val="0"/>
        <w:snapToGrid w:val="0"/>
        <w:spacing w:line="600" w:lineRule="exact"/>
        <w:ind w:firstLine="640" w:firstLineChars="20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一、请务必认真完整阅读《东莞市促进经济高质量发展专项资金—维权援助中心工作站资助项目申报指南》后填报本表格</w:t>
      </w:r>
      <w:r>
        <w:rPr>
          <w:rFonts w:ascii="Times New Roman" w:hAnsi="Times New Roman" w:eastAsia="仿宋_GB2312"/>
          <w:kern w:val="0"/>
          <w:sz w:val="32"/>
          <w:szCs w:val="32"/>
          <w:highlight w:val="none"/>
        </w:rPr>
        <w:t>。</w:t>
      </w:r>
    </w:p>
    <w:p>
      <w:pPr>
        <w:autoSpaceDE w:val="0"/>
        <w:autoSpaceDN w:val="0"/>
        <w:snapToGrid w:val="0"/>
        <w:spacing w:line="600" w:lineRule="exac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二、</w:t>
      </w:r>
      <w:r>
        <w:rPr>
          <w:rFonts w:ascii="Times New Roman" w:hAnsi="Times New Roman" w:eastAsia="仿宋_GB2312"/>
          <w:kern w:val="0"/>
          <w:sz w:val="32"/>
          <w:szCs w:val="32"/>
          <w:highlight w:val="none"/>
        </w:rPr>
        <w:t>申报材料必须真实有效，如发现有虚假伪造行为，取消</w:t>
      </w:r>
      <w:r>
        <w:rPr>
          <w:rFonts w:hint="eastAsia" w:ascii="Times New Roman" w:hAnsi="Times New Roman" w:eastAsia="仿宋_GB2312"/>
          <w:kern w:val="0"/>
          <w:sz w:val="32"/>
          <w:szCs w:val="32"/>
          <w:highlight w:val="none"/>
        </w:rPr>
        <w:t>申报</w:t>
      </w:r>
      <w:r>
        <w:rPr>
          <w:rFonts w:ascii="Times New Roman" w:hAnsi="Times New Roman" w:eastAsia="仿宋_GB2312"/>
          <w:kern w:val="0"/>
          <w:sz w:val="32"/>
          <w:szCs w:val="32"/>
          <w:highlight w:val="none"/>
        </w:rPr>
        <w:t>资格</w:t>
      </w:r>
      <w:r>
        <w:rPr>
          <w:rFonts w:hint="eastAsia" w:ascii="Times New Roman" w:hAnsi="Times New Roman" w:eastAsia="仿宋_GB2312"/>
          <w:kern w:val="0"/>
          <w:sz w:val="32"/>
          <w:szCs w:val="32"/>
          <w:highlight w:val="none"/>
        </w:rPr>
        <w:t>并按照有关规定惩罚处理</w:t>
      </w:r>
      <w:r>
        <w:rPr>
          <w:rFonts w:ascii="Times New Roman" w:hAnsi="Times New Roman" w:eastAsia="仿宋_GB2312"/>
          <w:kern w:val="0"/>
          <w:sz w:val="32"/>
          <w:szCs w:val="32"/>
          <w:highlight w:val="none"/>
        </w:rPr>
        <w:t>。</w:t>
      </w:r>
    </w:p>
    <w:p>
      <w:pPr>
        <w:spacing w:line="600" w:lineRule="exact"/>
        <w:ind w:firstLine="630"/>
        <w:rPr>
          <w:rFonts w:ascii="Times New Roman" w:hAnsi="Times New Roman" w:eastAsia="仿宋_GB2312"/>
          <w:kern w:val="0"/>
          <w:sz w:val="32"/>
          <w:szCs w:val="32"/>
          <w:highlight w:val="none"/>
        </w:rPr>
      </w:pPr>
      <w:r>
        <w:rPr>
          <w:rFonts w:hint="eastAsia" w:ascii="仿宋_GB2312" w:eastAsia="仿宋_GB2312"/>
          <w:sz w:val="32"/>
          <w:szCs w:val="32"/>
          <w:highlight w:val="none"/>
        </w:rPr>
        <w:t>三、由于所有申报材料须在申报系统中存档，因此，申请人必须严格按照《</w:t>
      </w:r>
      <w:r>
        <w:rPr>
          <w:rFonts w:hint="eastAsia" w:ascii="Times New Roman" w:hAnsi="Times New Roman" w:eastAsia="仿宋_GB2312"/>
          <w:kern w:val="0"/>
          <w:sz w:val="32"/>
          <w:szCs w:val="32"/>
          <w:highlight w:val="none"/>
        </w:rPr>
        <w:t>东莞市促进经济高质量发展专项资金—维权援助中心工作站资助项目申报指南</w:t>
      </w:r>
      <w:r>
        <w:rPr>
          <w:rFonts w:hint="eastAsia" w:ascii="仿宋_GB2312" w:eastAsia="仿宋_GB2312"/>
          <w:sz w:val="32"/>
          <w:szCs w:val="32"/>
          <w:highlight w:val="none"/>
        </w:rPr>
        <w:t>》要求，在系统中</w:t>
      </w:r>
      <w:r>
        <w:rPr>
          <w:rFonts w:hint="eastAsia" w:ascii="仿宋_GB2312" w:eastAsia="仿宋_GB2312"/>
          <w:b/>
          <w:sz w:val="32"/>
          <w:szCs w:val="32"/>
          <w:highlight w:val="none"/>
        </w:rPr>
        <w:t>上传所有需提交的申报材料的电子版，需盖章的请盖章后扫描上传</w:t>
      </w:r>
      <w:r>
        <w:rPr>
          <w:rFonts w:hint="eastAsia" w:ascii="仿宋_GB2312" w:eastAsia="仿宋_GB2312"/>
          <w:sz w:val="32"/>
          <w:szCs w:val="32"/>
          <w:highlight w:val="none"/>
        </w:rPr>
        <w:t>，待线上审核通过后，再将上传系统的电子版申报材料</w:t>
      </w:r>
      <w:r>
        <w:rPr>
          <w:rFonts w:hint="eastAsia" w:ascii="Times New Roman" w:hAnsi="Times New Roman" w:eastAsia="仿宋_GB2312"/>
          <w:kern w:val="0"/>
          <w:sz w:val="32"/>
          <w:szCs w:val="32"/>
          <w:highlight w:val="none"/>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br w:type="page"/>
      </w:r>
    </w:p>
    <w:p>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一、申报单位基本信息</w:t>
      </w:r>
    </w:p>
    <w:tbl>
      <w:tblPr>
        <w:tblStyle w:val="9"/>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276"/>
        <w:gridCol w:w="708"/>
        <w:gridCol w:w="284"/>
        <w:gridCol w:w="1730"/>
        <w:gridCol w:w="96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spacing w:line="480" w:lineRule="exact"/>
              <w:jc w:val="center"/>
              <w:rPr>
                <w:rFonts w:ascii="仿宋_GB2312"/>
                <w:sz w:val="24"/>
                <w:highlight w:val="none"/>
              </w:rPr>
            </w:pPr>
            <w:r>
              <w:rPr>
                <w:rFonts w:hint="eastAsia" w:ascii="仿宋_GB2312" w:hAnsi="黑体" w:eastAsia="仿宋_GB2312"/>
                <w:sz w:val="24"/>
                <w:szCs w:val="24"/>
                <w:highlight w:val="none"/>
              </w:rPr>
              <w:t>申报单位名称</w:t>
            </w:r>
          </w:p>
        </w:tc>
        <w:tc>
          <w:tcPr>
            <w:tcW w:w="7089" w:type="dxa"/>
            <w:gridSpan w:val="6"/>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5"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工作站认定单位</w:t>
            </w:r>
          </w:p>
        </w:tc>
        <w:tc>
          <w:tcPr>
            <w:tcW w:w="1984" w:type="dxa"/>
            <w:gridSpan w:val="2"/>
            <w:vAlign w:val="center"/>
          </w:tcPr>
          <w:p>
            <w:pPr>
              <w:spacing w:line="480" w:lineRule="exact"/>
              <w:jc w:val="center"/>
              <w:rPr>
                <w:rFonts w:ascii="仿宋_GB2312" w:hAnsi="黑体" w:eastAsia="仿宋_GB2312"/>
                <w:sz w:val="24"/>
                <w:szCs w:val="24"/>
                <w:highlight w:val="none"/>
              </w:rPr>
            </w:pPr>
          </w:p>
        </w:tc>
        <w:tc>
          <w:tcPr>
            <w:tcW w:w="2014" w:type="dxa"/>
            <w:gridSpan w:val="2"/>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工作站认定时间</w:t>
            </w:r>
          </w:p>
        </w:tc>
        <w:tc>
          <w:tcPr>
            <w:tcW w:w="3091" w:type="dxa"/>
            <w:gridSpan w:val="2"/>
            <w:vAlign w:val="center"/>
          </w:tcPr>
          <w:p>
            <w:pPr>
              <w:spacing w:line="48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85"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工作站负责人</w:t>
            </w:r>
          </w:p>
        </w:tc>
        <w:tc>
          <w:tcPr>
            <w:tcW w:w="1984" w:type="dxa"/>
            <w:gridSpan w:val="2"/>
            <w:vAlign w:val="center"/>
          </w:tcPr>
          <w:p>
            <w:pPr>
              <w:spacing w:line="480" w:lineRule="exact"/>
              <w:jc w:val="center"/>
              <w:rPr>
                <w:rFonts w:ascii="仿宋_GB2312" w:hAnsi="黑体" w:eastAsia="仿宋_GB2312"/>
                <w:sz w:val="24"/>
                <w:szCs w:val="24"/>
                <w:highlight w:val="none"/>
              </w:rPr>
            </w:pPr>
          </w:p>
        </w:tc>
        <w:tc>
          <w:tcPr>
            <w:tcW w:w="2014" w:type="dxa"/>
            <w:gridSpan w:val="2"/>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职务</w:t>
            </w:r>
          </w:p>
        </w:tc>
        <w:tc>
          <w:tcPr>
            <w:tcW w:w="3091" w:type="dxa"/>
            <w:gridSpan w:val="2"/>
            <w:vAlign w:val="center"/>
          </w:tcPr>
          <w:p>
            <w:pPr>
              <w:spacing w:line="48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85"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联系方式</w:t>
            </w:r>
          </w:p>
        </w:tc>
        <w:tc>
          <w:tcPr>
            <w:tcW w:w="1984" w:type="dxa"/>
            <w:gridSpan w:val="2"/>
            <w:vAlign w:val="center"/>
          </w:tcPr>
          <w:p>
            <w:pPr>
              <w:spacing w:line="480" w:lineRule="exact"/>
              <w:jc w:val="center"/>
              <w:rPr>
                <w:rFonts w:ascii="仿宋_GB2312" w:hAnsi="黑体" w:eastAsia="仿宋_GB2312"/>
                <w:sz w:val="24"/>
                <w:szCs w:val="24"/>
                <w:highlight w:val="none"/>
              </w:rPr>
            </w:pPr>
          </w:p>
        </w:tc>
        <w:tc>
          <w:tcPr>
            <w:tcW w:w="2014" w:type="dxa"/>
            <w:gridSpan w:val="2"/>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邮箱</w:t>
            </w:r>
          </w:p>
        </w:tc>
        <w:tc>
          <w:tcPr>
            <w:tcW w:w="3091" w:type="dxa"/>
            <w:gridSpan w:val="2"/>
            <w:vAlign w:val="center"/>
          </w:tcPr>
          <w:p>
            <w:pPr>
              <w:spacing w:line="48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办公人数</w:t>
            </w:r>
          </w:p>
        </w:tc>
        <w:tc>
          <w:tcPr>
            <w:tcW w:w="7089" w:type="dxa"/>
            <w:gridSpan w:val="6"/>
            <w:vAlign w:val="center"/>
          </w:tcPr>
          <w:p>
            <w:pPr>
              <w:spacing w:line="48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办公地点</w:t>
            </w:r>
          </w:p>
        </w:tc>
        <w:tc>
          <w:tcPr>
            <w:tcW w:w="7089" w:type="dxa"/>
            <w:gridSpan w:val="6"/>
            <w:vAlign w:val="center"/>
          </w:tcPr>
          <w:p>
            <w:pPr>
              <w:spacing w:line="48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办公面积</w:t>
            </w:r>
          </w:p>
        </w:tc>
        <w:tc>
          <w:tcPr>
            <w:tcW w:w="7089" w:type="dxa"/>
            <w:gridSpan w:val="6"/>
            <w:vAlign w:val="center"/>
          </w:tcPr>
          <w:p>
            <w:pPr>
              <w:spacing w:line="48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985"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开户银行</w:t>
            </w:r>
          </w:p>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（填写全称）</w:t>
            </w:r>
          </w:p>
        </w:tc>
        <w:tc>
          <w:tcPr>
            <w:tcW w:w="7089" w:type="dxa"/>
            <w:gridSpan w:val="6"/>
            <w:vAlign w:val="center"/>
          </w:tcPr>
          <w:p>
            <w:pPr>
              <w:spacing w:line="48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账户名称</w:t>
            </w:r>
          </w:p>
        </w:tc>
        <w:tc>
          <w:tcPr>
            <w:tcW w:w="7089" w:type="dxa"/>
            <w:gridSpan w:val="6"/>
            <w:vAlign w:val="center"/>
          </w:tcPr>
          <w:p>
            <w:pPr>
              <w:spacing w:line="48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银行账号</w:t>
            </w:r>
          </w:p>
        </w:tc>
        <w:tc>
          <w:tcPr>
            <w:tcW w:w="7089" w:type="dxa"/>
            <w:gridSpan w:val="6"/>
            <w:vAlign w:val="center"/>
          </w:tcPr>
          <w:p>
            <w:pPr>
              <w:spacing w:line="48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联系人</w:t>
            </w:r>
          </w:p>
        </w:tc>
        <w:tc>
          <w:tcPr>
            <w:tcW w:w="1276" w:type="dxa"/>
            <w:vAlign w:val="center"/>
          </w:tcPr>
          <w:p>
            <w:pPr>
              <w:spacing w:line="480" w:lineRule="exact"/>
              <w:jc w:val="center"/>
              <w:rPr>
                <w:rFonts w:ascii="仿宋_GB2312" w:hAnsi="黑体" w:eastAsia="仿宋_GB2312"/>
                <w:sz w:val="24"/>
                <w:szCs w:val="24"/>
                <w:highlight w:val="none"/>
              </w:rPr>
            </w:pPr>
          </w:p>
        </w:tc>
        <w:tc>
          <w:tcPr>
            <w:tcW w:w="992" w:type="dxa"/>
            <w:gridSpan w:val="2"/>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电话</w:t>
            </w:r>
          </w:p>
        </w:tc>
        <w:tc>
          <w:tcPr>
            <w:tcW w:w="1730" w:type="dxa"/>
            <w:vAlign w:val="center"/>
          </w:tcPr>
          <w:p>
            <w:pPr>
              <w:spacing w:line="480" w:lineRule="exact"/>
              <w:jc w:val="center"/>
              <w:rPr>
                <w:rFonts w:ascii="仿宋_GB2312" w:hAnsi="黑体" w:eastAsia="仿宋_GB2312"/>
                <w:sz w:val="24"/>
                <w:szCs w:val="24"/>
                <w:highlight w:val="none"/>
              </w:rPr>
            </w:pPr>
          </w:p>
        </w:tc>
        <w:tc>
          <w:tcPr>
            <w:tcW w:w="964"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手机</w:t>
            </w:r>
          </w:p>
        </w:tc>
        <w:tc>
          <w:tcPr>
            <w:tcW w:w="2127" w:type="dxa"/>
            <w:vAlign w:val="center"/>
          </w:tcPr>
          <w:p>
            <w:pPr>
              <w:spacing w:line="48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1" w:hRule="atLeast"/>
          <w:jc w:val="center"/>
        </w:trPr>
        <w:tc>
          <w:tcPr>
            <w:tcW w:w="1985" w:type="dxa"/>
            <w:vAlign w:val="center"/>
          </w:tcPr>
          <w:p>
            <w:pPr>
              <w:spacing w:line="480" w:lineRule="exact"/>
              <w:ind w:firstLine="120" w:firstLineChars="50"/>
              <w:jc w:val="left"/>
              <w:rPr>
                <w:rFonts w:ascii="仿宋_GB2312" w:hAnsi="黑体" w:eastAsia="仿宋_GB2312"/>
                <w:sz w:val="24"/>
                <w:szCs w:val="24"/>
                <w:highlight w:val="none"/>
              </w:rPr>
            </w:pPr>
            <w:r>
              <w:rPr>
                <w:rFonts w:hint="eastAsia" w:ascii="仿宋_GB2312" w:hAnsi="黑体" w:eastAsia="仿宋_GB2312"/>
                <w:sz w:val="24"/>
                <w:szCs w:val="24"/>
                <w:highlight w:val="none"/>
              </w:rPr>
              <w:t>申报单位简介（对知识产权工作制度、人员素质、管理水平、申报周期内工作开展情况等方面进行简要介绍）</w:t>
            </w:r>
          </w:p>
        </w:tc>
        <w:tc>
          <w:tcPr>
            <w:tcW w:w="7089" w:type="dxa"/>
            <w:gridSpan w:val="6"/>
            <w:vAlign w:val="center"/>
          </w:tcPr>
          <w:p>
            <w:pPr>
              <w:spacing w:line="48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85" w:type="dxa"/>
            <w:vAlign w:val="center"/>
          </w:tcPr>
          <w:p>
            <w:pPr>
              <w:spacing w:line="56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备注</w:t>
            </w:r>
          </w:p>
        </w:tc>
        <w:tc>
          <w:tcPr>
            <w:tcW w:w="7089" w:type="dxa"/>
            <w:gridSpan w:val="6"/>
            <w:vAlign w:val="center"/>
          </w:tcPr>
          <w:p>
            <w:pPr>
              <w:spacing w:line="560" w:lineRule="exact"/>
              <w:jc w:val="center"/>
              <w:rPr>
                <w:rFonts w:ascii="仿宋_GB2312"/>
                <w:sz w:val="24"/>
                <w:highlight w:val="none"/>
              </w:rPr>
            </w:pPr>
          </w:p>
        </w:tc>
      </w:tr>
    </w:tbl>
    <w:p>
      <w:pPr>
        <w:spacing w:after="156" w:afterLines="50" w:line="400" w:lineRule="atLeast"/>
        <w:jc w:val="left"/>
        <w:rPr>
          <w:rFonts w:ascii="Times New Roman" w:hAnsi="Times New Roman" w:eastAsia="黑体"/>
          <w:sz w:val="28"/>
          <w:szCs w:val="44"/>
          <w:highlight w:val="none"/>
        </w:rPr>
      </w:pPr>
    </w:p>
    <w:p>
      <w:pPr>
        <w:spacing w:after="156" w:afterLines="50" w:line="400" w:lineRule="atLeast"/>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二、</w:t>
      </w:r>
      <w:r>
        <w:rPr>
          <w:rFonts w:ascii="Times New Roman" w:hAnsi="Times New Roman" w:eastAsia="黑体"/>
          <w:sz w:val="32"/>
          <w:szCs w:val="32"/>
          <w:highlight w:val="none"/>
        </w:rPr>
        <w:t>申报单位</w:t>
      </w:r>
      <w:r>
        <w:rPr>
          <w:rFonts w:hint="eastAsia" w:ascii="Times New Roman" w:hAnsi="Times New Roman" w:eastAsia="黑体"/>
          <w:sz w:val="32"/>
          <w:szCs w:val="32"/>
          <w:highlight w:val="none"/>
        </w:rPr>
        <w:t>确认申报及</w:t>
      </w:r>
      <w:r>
        <w:rPr>
          <w:rFonts w:ascii="Times New Roman" w:hAnsi="Times New Roman" w:eastAsia="黑体"/>
          <w:sz w:val="32"/>
          <w:szCs w:val="32"/>
          <w:highlight w:val="none"/>
        </w:rPr>
        <w:t>承诺</w:t>
      </w:r>
    </w:p>
    <w:tbl>
      <w:tblPr>
        <w:tblStyle w:val="8"/>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099" w:type="dxa"/>
          </w:tcPr>
          <w:p>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sz w:val="28"/>
                <w:szCs w:val="28"/>
                <w:highlight w:val="none"/>
              </w:rPr>
              <w:t>申报</w:t>
            </w:r>
            <w:r>
              <w:rPr>
                <w:rFonts w:ascii="Times New Roman" w:hAnsi="Times New Roman" w:eastAsia="仿宋_GB2312"/>
                <w:b/>
                <w:sz w:val="28"/>
                <w:szCs w:val="28"/>
                <w:highlight w:val="none"/>
              </w:rPr>
              <w:t>单位</w:t>
            </w:r>
            <w:r>
              <w:rPr>
                <w:rFonts w:hint="eastAsia" w:ascii="Times New Roman" w:hAnsi="Times New Roman" w:eastAsia="仿宋_GB2312"/>
                <w:b/>
                <w:sz w:val="28"/>
                <w:szCs w:val="28"/>
                <w:highlight w:val="none"/>
              </w:rPr>
              <w:t>自愿申报本项目，并</w:t>
            </w:r>
            <w:r>
              <w:rPr>
                <w:rFonts w:ascii="Times New Roman" w:hAnsi="Times New Roman" w:eastAsia="仿宋_GB2312"/>
                <w:b/>
                <w:sz w:val="28"/>
                <w:szCs w:val="28"/>
                <w:highlight w:val="none"/>
              </w:rPr>
              <w:t>承诺</w:t>
            </w:r>
            <w:r>
              <w:rPr>
                <w:rFonts w:hint="eastAsia" w:ascii="Times New Roman" w:hAnsi="Times New Roman" w:eastAsia="仿宋_GB2312"/>
                <w:sz w:val="28"/>
                <w:szCs w:val="28"/>
                <w:highlight w:val="none"/>
              </w:rPr>
              <w:t>：</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一、本单位经营规范，无违纪违法行为。</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二、本单位保证全部申报材料真实、完整、有效。一旦发现有虚假信息，本次申请无效，并将承担由此产生的法律责任及其他所有不利后果。</w:t>
            </w:r>
          </w:p>
          <w:p>
            <w:pPr>
              <w:spacing w:line="6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三、本单位经自查，不存在</w:t>
            </w:r>
            <w:r>
              <w:rPr>
                <w:rFonts w:hint="eastAsia" w:ascii="仿宋_GB2312" w:hAnsi="仿宋_GB2312" w:eastAsia="仿宋_GB2312" w:cs="仿宋_GB2312"/>
                <w:sz w:val="28"/>
                <w:szCs w:val="28"/>
                <w:highlight w:val="none"/>
                <w:lang w:val="en-US" w:eastAsia="zh-CN"/>
              </w:rPr>
              <w:t>《东莞市财政局关于印发&lt;关于东莞市促进经济发</w:t>
            </w:r>
            <w:r>
              <w:rPr>
                <w:rFonts w:hint="eastAsia" w:ascii="Times New Roman" w:hAnsi="Times New Roman" w:eastAsia="仿宋_GB2312"/>
                <w:color w:val="000000" w:themeColor="text1"/>
                <w:sz w:val="28"/>
                <w:szCs w:val="28"/>
                <w:highlight w:val="none"/>
                <w:lang w:val="en-US" w:eastAsia="zh-CN"/>
              </w:rPr>
              <w:t>展类专项资金不予资助范围的若干规定&gt;的通知》（东财规〔2023〕2 号）</w:t>
            </w:r>
            <w:r>
              <w:rPr>
                <w:rFonts w:hint="eastAsia" w:ascii="Times New Roman" w:hAnsi="Times New Roman" w:eastAsia="仿宋_GB2312"/>
                <w:sz w:val="28"/>
                <w:szCs w:val="28"/>
                <w:highlight w:val="none"/>
              </w:rPr>
              <w:t>规定的不予资助情形。</w:t>
            </w:r>
          </w:p>
          <w:p>
            <w:pPr>
              <w:spacing w:line="600" w:lineRule="exact"/>
              <w:ind w:firstLine="560" w:firstLineChars="200"/>
              <w:rPr>
                <w:rFonts w:ascii="Times New Roman" w:hAnsi="Times New Roman" w:eastAsia="仿宋_GB2312"/>
                <w:sz w:val="28"/>
                <w:szCs w:val="28"/>
                <w:highlight w:val="none"/>
              </w:rPr>
            </w:pPr>
          </w:p>
          <w:p>
            <w:pPr>
              <w:spacing w:line="600" w:lineRule="exact"/>
              <w:ind w:firstLine="5320" w:firstLineChars="1900"/>
              <w:rPr>
                <w:rFonts w:ascii="Times New Roman" w:hAnsi="Times New Roman" w:eastAsia="仿宋_GB2312"/>
                <w:sz w:val="28"/>
                <w:szCs w:val="28"/>
                <w:highlight w:val="none"/>
              </w:rPr>
            </w:pPr>
          </w:p>
          <w:p>
            <w:pPr>
              <w:spacing w:line="600" w:lineRule="exact"/>
              <w:rPr>
                <w:rFonts w:ascii="Times New Roman" w:hAnsi="Times New Roman" w:eastAsia="仿宋_GB2312"/>
                <w:sz w:val="28"/>
                <w:szCs w:val="28"/>
                <w:highlight w:val="none"/>
              </w:rPr>
            </w:pPr>
          </w:p>
          <w:p>
            <w:pPr>
              <w:pStyle w:val="15"/>
              <w:spacing w:line="600" w:lineRule="exact"/>
              <w:ind w:firstLine="4900" w:firstLineChars="1750"/>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负责人签字：</w:t>
            </w:r>
          </w:p>
          <w:p>
            <w:pPr>
              <w:pStyle w:val="15"/>
              <w:spacing w:line="600" w:lineRule="exact"/>
              <w:ind w:firstLine="4760" w:firstLineChars="17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单位</w:t>
            </w:r>
            <w:r>
              <w:rPr>
                <w:rFonts w:ascii="Times New Roman" w:hAnsi="Times New Roman" w:eastAsia="仿宋_GB2312"/>
                <w:sz w:val="28"/>
                <w:szCs w:val="28"/>
                <w:highlight w:val="none"/>
              </w:rPr>
              <w:t>盖章）</w:t>
            </w:r>
          </w:p>
          <w:p>
            <w:pPr>
              <w:pStyle w:val="15"/>
              <w:spacing w:line="600" w:lineRule="exact"/>
              <w:ind w:firstLine="0" w:firstLineChars="0"/>
              <w:jc w:val="left"/>
              <w:rPr>
                <w:rFonts w:ascii="Times New Roman" w:hAnsi="Times New Roman" w:eastAsia="仿宋_GB2312"/>
                <w:sz w:val="28"/>
                <w:szCs w:val="28"/>
                <w:highlight w:val="none"/>
              </w:rPr>
            </w:pPr>
          </w:p>
          <w:p>
            <w:pPr>
              <w:pStyle w:val="15"/>
              <w:spacing w:line="600" w:lineRule="exact"/>
              <w:ind w:right="840" w:rightChars="400" w:firstLine="5320" w:firstLineChars="1900"/>
              <w:jc w:val="right"/>
              <w:rPr>
                <w:rFonts w:ascii="Times New Roman" w:hAnsi="Times New Roman" w:eastAsia="仿宋_GB2312"/>
                <w:sz w:val="28"/>
                <w:szCs w:val="28"/>
                <w:highlight w:val="none"/>
              </w:rPr>
            </w:pPr>
            <w:r>
              <w:rPr>
                <w:rFonts w:ascii="Times New Roman" w:hAnsi="Times New Roman" w:eastAsia="仿宋_GB2312"/>
                <w:sz w:val="28"/>
                <w:szCs w:val="28"/>
                <w:highlight w:val="none"/>
              </w:rPr>
              <w:t>年   月   日</w:t>
            </w:r>
          </w:p>
          <w:p>
            <w:pPr>
              <w:pStyle w:val="15"/>
              <w:spacing w:line="600" w:lineRule="exact"/>
              <w:ind w:right="840" w:rightChars="400" w:firstLine="5320" w:firstLineChars="1900"/>
              <w:jc w:val="right"/>
              <w:rPr>
                <w:rFonts w:ascii="Times New Roman" w:hAnsi="Times New Roman" w:eastAsia="仿宋_GB2312"/>
                <w:sz w:val="28"/>
                <w:szCs w:val="28"/>
                <w:highlight w:val="none"/>
              </w:rPr>
            </w:pPr>
          </w:p>
        </w:tc>
      </w:tr>
    </w:tbl>
    <w:p>
      <w:pPr>
        <w:autoSpaceDE w:val="0"/>
        <w:autoSpaceDN w:val="0"/>
        <w:adjustRightInd w:val="0"/>
        <w:ind w:firstLine="800" w:firstLineChars="250"/>
        <w:jc w:val="left"/>
        <w:rPr>
          <w:rFonts w:ascii="黑体" w:hAnsi="黑体" w:eastAsia="黑体"/>
          <w:sz w:val="32"/>
          <w:szCs w:val="32"/>
          <w:highlight w:val="none"/>
        </w:rPr>
      </w:pPr>
      <w:r>
        <w:rPr>
          <w:rFonts w:hint="eastAsia" w:ascii="黑体" w:hAnsi="黑体" w:eastAsia="黑体"/>
          <w:sz w:val="32"/>
          <w:szCs w:val="32"/>
          <w:highlight w:val="none"/>
        </w:rPr>
        <w:t>三</w:t>
      </w:r>
      <w:r>
        <w:rPr>
          <w:rFonts w:ascii="黑体" w:hAnsi="黑体" w:eastAsia="黑体"/>
          <w:sz w:val="32"/>
          <w:szCs w:val="32"/>
          <w:highlight w:val="none"/>
        </w:rPr>
        <w:t>、</w:t>
      </w:r>
      <w:r>
        <w:rPr>
          <w:rFonts w:hint="eastAsia" w:ascii="黑体" w:hAnsi="黑体" w:eastAsia="黑体"/>
          <w:sz w:val="32"/>
          <w:szCs w:val="32"/>
          <w:highlight w:val="none"/>
        </w:rPr>
        <w:t>申报材料</w:t>
      </w:r>
      <w:r>
        <w:rPr>
          <w:rFonts w:ascii="黑体" w:hAnsi="黑体" w:eastAsia="黑体"/>
          <w:sz w:val="32"/>
          <w:szCs w:val="32"/>
          <w:highlight w:val="none"/>
        </w:rPr>
        <w:t>清单</w:t>
      </w:r>
    </w:p>
    <w:tbl>
      <w:tblPr>
        <w:tblStyle w:val="9"/>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6196"/>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3"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序号</w:t>
            </w:r>
          </w:p>
        </w:tc>
        <w:tc>
          <w:tcPr>
            <w:tcW w:w="6196"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申报材料名称</w:t>
            </w:r>
          </w:p>
        </w:tc>
        <w:tc>
          <w:tcPr>
            <w:tcW w:w="1906"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1</w:t>
            </w:r>
          </w:p>
        </w:tc>
        <w:tc>
          <w:tcPr>
            <w:tcW w:w="6196"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《维权援助中心工作站资助项目申报书》</w:t>
            </w:r>
          </w:p>
        </w:tc>
        <w:tc>
          <w:tcPr>
            <w:tcW w:w="1906"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2</w:t>
            </w:r>
          </w:p>
        </w:tc>
        <w:tc>
          <w:tcPr>
            <w:tcW w:w="6196"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工作站</w:t>
            </w:r>
            <w:r>
              <w:rPr>
                <w:rFonts w:hint="eastAsia" w:ascii="仿宋_GB2312" w:eastAsia="仿宋_GB2312"/>
                <w:sz w:val="28"/>
                <w:szCs w:val="28"/>
                <w:highlight w:val="none"/>
              </w:rPr>
              <w:t>经东莞市市场监督管理局（知识产权局）认定的文件复印件</w:t>
            </w:r>
          </w:p>
        </w:tc>
        <w:tc>
          <w:tcPr>
            <w:tcW w:w="1906"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13"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3</w:t>
            </w:r>
          </w:p>
        </w:tc>
        <w:tc>
          <w:tcPr>
            <w:tcW w:w="6196"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认定主体的法人资格证明文件复印件</w:t>
            </w:r>
          </w:p>
        </w:tc>
        <w:tc>
          <w:tcPr>
            <w:tcW w:w="1906"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4</w:t>
            </w:r>
          </w:p>
        </w:tc>
        <w:tc>
          <w:tcPr>
            <w:tcW w:w="6196"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eastAsia="仿宋_GB2312"/>
                <w:sz w:val="28"/>
                <w:szCs w:val="28"/>
                <w:highlight w:val="none"/>
              </w:rPr>
              <w:t>知识产权工作制度</w:t>
            </w:r>
          </w:p>
        </w:tc>
        <w:tc>
          <w:tcPr>
            <w:tcW w:w="1906"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5</w:t>
            </w:r>
          </w:p>
        </w:tc>
        <w:tc>
          <w:tcPr>
            <w:tcW w:w="6196" w:type="dxa"/>
            <w:vAlign w:val="center"/>
          </w:tcPr>
          <w:p>
            <w:pPr>
              <w:autoSpaceDE w:val="0"/>
              <w:autoSpaceDN w:val="0"/>
              <w:adjustRightInd w:val="0"/>
              <w:jc w:val="left"/>
              <w:rPr>
                <w:rFonts w:ascii="仿宋_GB2312" w:eastAsia="仿宋_GB2312"/>
                <w:sz w:val="28"/>
                <w:szCs w:val="28"/>
                <w:highlight w:val="none"/>
              </w:rPr>
            </w:pPr>
            <w:r>
              <w:rPr>
                <w:rFonts w:hint="eastAsia" w:ascii="仿宋_GB2312" w:eastAsia="仿宋_GB2312"/>
                <w:sz w:val="28"/>
                <w:szCs w:val="28"/>
                <w:highlight w:val="none"/>
              </w:rPr>
              <w:t>拥有100平方米及以上固定办公场所并且配备3名及以上工作人员的证明材料</w:t>
            </w:r>
          </w:p>
        </w:tc>
        <w:tc>
          <w:tcPr>
            <w:tcW w:w="1906"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6</w:t>
            </w:r>
          </w:p>
        </w:tc>
        <w:tc>
          <w:tcPr>
            <w:tcW w:w="6196" w:type="dxa"/>
            <w:vAlign w:val="center"/>
          </w:tcPr>
          <w:p>
            <w:pPr>
              <w:autoSpaceDE w:val="0"/>
              <w:autoSpaceDN w:val="0"/>
              <w:adjustRightInd w:val="0"/>
              <w:jc w:val="left"/>
              <w:rPr>
                <w:rFonts w:ascii="仿宋_GB2312" w:eastAsia="仿宋_GB2312"/>
                <w:sz w:val="28"/>
                <w:szCs w:val="28"/>
                <w:highlight w:val="none"/>
              </w:rPr>
            </w:pPr>
            <w:r>
              <w:rPr>
                <w:rFonts w:hint="eastAsia" w:ascii="仿宋_GB2312" w:eastAsia="仿宋_GB2312"/>
                <w:sz w:val="28"/>
                <w:szCs w:val="28"/>
                <w:highlight w:val="none"/>
              </w:rPr>
              <w:t>开展咨询、交流、走访等知识产权维权援助工作50次以上的证明材料</w:t>
            </w:r>
          </w:p>
        </w:tc>
        <w:tc>
          <w:tcPr>
            <w:tcW w:w="1906"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13"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7</w:t>
            </w:r>
          </w:p>
        </w:tc>
        <w:tc>
          <w:tcPr>
            <w:tcW w:w="6196" w:type="dxa"/>
            <w:vAlign w:val="center"/>
          </w:tcPr>
          <w:p>
            <w:pPr>
              <w:autoSpaceDE w:val="0"/>
              <w:autoSpaceDN w:val="0"/>
              <w:adjustRightInd w:val="0"/>
              <w:jc w:val="left"/>
              <w:rPr>
                <w:rFonts w:ascii="仿宋_GB2312" w:eastAsia="仿宋_GB2312"/>
                <w:sz w:val="28"/>
                <w:szCs w:val="28"/>
                <w:highlight w:val="none"/>
              </w:rPr>
            </w:pPr>
            <w:r>
              <w:rPr>
                <w:rFonts w:hint="eastAsia" w:ascii="仿宋_GB2312" w:eastAsia="仿宋_GB2312"/>
                <w:sz w:val="28"/>
                <w:szCs w:val="28"/>
                <w:highlight w:val="none"/>
              </w:rPr>
              <w:t>举办或承办相关知识产权保护宣传、培训专场活动6场次以上（含6场次）的证明材料</w:t>
            </w:r>
          </w:p>
        </w:tc>
        <w:tc>
          <w:tcPr>
            <w:tcW w:w="1906"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Align w:val="center"/>
          </w:tcPr>
          <w:p>
            <w:pPr>
              <w:autoSpaceDE w:val="0"/>
              <w:autoSpaceDN w:val="0"/>
              <w:adjustRightInd w:val="0"/>
              <w:jc w:val="center"/>
              <w:rPr>
                <w:rFonts w:hint="eastAsia" w:ascii="仿宋_GB2312" w:hAnsi="黑体" w:eastAsia="仿宋_GB2312"/>
                <w:sz w:val="28"/>
                <w:szCs w:val="28"/>
                <w:highlight w:val="none"/>
              </w:rPr>
            </w:pPr>
            <w:r>
              <w:rPr>
                <w:rFonts w:hint="eastAsia" w:ascii="仿宋_GB2312" w:hAnsi="黑体" w:eastAsia="仿宋_GB2312"/>
                <w:sz w:val="28"/>
                <w:szCs w:val="28"/>
                <w:highlight w:val="none"/>
                <w:lang w:val="en-US" w:eastAsia="zh-CN"/>
              </w:rPr>
              <w:t>8</w:t>
            </w:r>
          </w:p>
        </w:tc>
        <w:tc>
          <w:tcPr>
            <w:tcW w:w="6196" w:type="dxa"/>
            <w:vAlign w:val="center"/>
          </w:tcPr>
          <w:p>
            <w:pPr>
              <w:autoSpaceDE w:val="0"/>
              <w:autoSpaceDN w:val="0"/>
              <w:adjustRightInd w:val="0"/>
              <w:jc w:val="left"/>
              <w:rPr>
                <w:rFonts w:hint="eastAsia" w:ascii="仿宋_GB2312" w:eastAsia="仿宋_GB2312"/>
                <w:sz w:val="28"/>
                <w:szCs w:val="28"/>
                <w:highlight w:val="none"/>
              </w:rPr>
            </w:pPr>
            <w:r>
              <w:rPr>
                <w:rFonts w:hint="eastAsia" w:ascii="仿宋_GB2312" w:hAnsi="黑体" w:eastAsia="仿宋_GB2312"/>
                <w:sz w:val="28"/>
                <w:szCs w:val="28"/>
                <w:highlight w:val="none"/>
              </w:rPr>
              <w:t>申请人银行开户信息相关证明材料复印件并盖章</w:t>
            </w:r>
          </w:p>
        </w:tc>
        <w:tc>
          <w:tcPr>
            <w:tcW w:w="1906" w:type="dxa"/>
            <w:vAlign w:val="center"/>
          </w:tcPr>
          <w:p>
            <w:pPr>
              <w:autoSpaceDE w:val="0"/>
              <w:autoSpaceDN w:val="0"/>
              <w:adjustRightInd w:val="0"/>
              <w:jc w:val="center"/>
              <w:rPr>
                <w:rFonts w:hint="eastAsia"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Align w:val="center"/>
          </w:tcPr>
          <w:p>
            <w:pPr>
              <w:autoSpaceDE w:val="0"/>
              <w:autoSpaceDN w:val="0"/>
              <w:adjustRightInd w:val="0"/>
              <w:jc w:val="center"/>
              <w:rPr>
                <w:rFonts w:hint="eastAsia" w:ascii="仿宋_GB2312" w:hAnsi="黑体" w:eastAsia="仿宋_GB2312"/>
                <w:sz w:val="28"/>
                <w:szCs w:val="28"/>
                <w:highlight w:val="none"/>
              </w:rPr>
            </w:pPr>
          </w:p>
        </w:tc>
        <w:tc>
          <w:tcPr>
            <w:tcW w:w="6196" w:type="dxa"/>
            <w:vAlign w:val="center"/>
          </w:tcPr>
          <w:p>
            <w:pPr>
              <w:autoSpaceDE w:val="0"/>
              <w:autoSpaceDN w:val="0"/>
              <w:adjustRightInd w:val="0"/>
              <w:jc w:val="left"/>
              <w:rPr>
                <w:rFonts w:hint="eastAsia" w:ascii="仿宋_GB2312" w:eastAsia="仿宋_GB2312"/>
                <w:sz w:val="28"/>
                <w:szCs w:val="28"/>
                <w:highlight w:val="none"/>
              </w:rPr>
            </w:pPr>
          </w:p>
        </w:tc>
        <w:tc>
          <w:tcPr>
            <w:tcW w:w="1906" w:type="dxa"/>
            <w:vAlign w:val="center"/>
          </w:tcPr>
          <w:p>
            <w:pPr>
              <w:autoSpaceDE w:val="0"/>
              <w:autoSpaceDN w:val="0"/>
              <w:adjustRightInd w:val="0"/>
              <w:jc w:val="center"/>
              <w:rPr>
                <w:rFonts w:hint="eastAsia" w:ascii="仿宋_GB2312" w:hAnsi="黑体" w:eastAsia="仿宋_GB2312"/>
                <w:sz w:val="28"/>
                <w:szCs w:val="28"/>
                <w:highlight w:val="none"/>
              </w:rPr>
            </w:pPr>
            <w:r>
              <w:rPr>
                <w:rFonts w:hint="eastAsia" w:ascii="仿宋_GB2312" w:hAnsi="黑体" w:eastAsia="仿宋_GB2312"/>
                <w:sz w:val="28"/>
                <w:szCs w:val="28"/>
                <w:highlight w:val="none"/>
              </w:rPr>
              <w:t>□是  □否</w:t>
            </w:r>
          </w:p>
        </w:tc>
      </w:tr>
    </w:tbl>
    <w:p>
      <w:pPr>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四</w:t>
      </w:r>
      <w:r>
        <w:rPr>
          <w:rFonts w:ascii="Times New Roman" w:hAnsi="Times New Roman" w:eastAsia="黑体"/>
          <w:sz w:val="32"/>
          <w:szCs w:val="32"/>
          <w:highlight w:val="none"/>
        </w:rPr>
        <w:t>、审查推荐意见</w:t>
      </w:r>
    </w:p>
    <w:tbl>
      <w:tblPr>
        <w:tblStyle w:val="8"/>
        <w:tblW w:w="91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62" w:hRule="atLeast"/>
          <w:jc w:val="center"/>
        </w:trPr>
        <w:tc>
          <w:tcPr>
            <w:tcW w:w="9128" w:type="dxa"/>
            <w:tcBorders>
              <w:top w:val="single" w:color="auto" w:sz="6" w:space="0"/>
            </w:tcBorders>
          </w:tcPr>
          <w:p>
            <w:pPr>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所在镇街（园区）市场监管分局初审意见：</w:t>
            </w:r>
          </w:p>
          <w:p>
            <w:pPr>
              <w:ind w:firstLine="560" w:firstLineChars="200"/>
              <w:jc w:val="left"/>
              <w:rPr>
                <w:rFonts w:ascii="Times New Roman" w:hAnsi="Times New Roman" w:eastAsia="仿宋_GB2312"/>
                <w:sz w:val="28"/>
                <w:szCs w:val="28"/>
                <w:highlight w:val="none"/>
              </w:rPr>
            </w:pPr>
          </w:p>
          <w:p>
            <w:pPr>
              <w:ind w:firstLine="560" w:firstLineChars="200"/>
              <w:jc w:val="left"/>
              <w:rPr>
                <w:rFonts w:ascii="Times New Roman" w:hAnsi="Times New Roman" w:eastAsia="仿宋_GB2312"/>
                <w:sz w:val="28"/>
                <w:szCs w:val="28"/>
                <w:highlight w:val="none"/>
              </w:rPr>
            </w:pPr>
          </w:p>
          <w:p>
            <w:pPr>
              <w:ind w:firstLine="560" w:firstLineChars="200"/>
              <w:jc w:val="left"/>
              <w:rPr>
                <w:rFonts w:ascii="Times New Roman" w:hAnsi="Times New Roman" w:eastAsia="仿宋_GB2312"/>
                <w:sz w:val="28"/>
                <w:szCs w:val="28"/>
                <w:highlight w:val="none"/>
              </w:rPr>
            </w:pPr>
          </w:p>
          <w:p>
            <w:pPr>
              <w:ind w:firstLine="560" w:firstLineChars="200"/>
              <w:jc w:val="left"/>
              <w:rPr>
                <w:rFonts w:ascii="Times New Roman" w:hAnsi="Times New Roman" w:eastAsia="仿宋_GB2312"/>
                <w:sz w:val="28"/>
                <w:szCs w:val="28"/>
                <w:highlight w:val="none"/>
              </w:rPr>
            </w:pPr>
          </w:p>
          <w:p>
            <w:pPr>
              <w:ind w:firstLine="560" w:firstLineChars="200"/>
              <w:jc w:val="left"/>
              <w:rPr>
                <w:rFonts w:ascii="Times New Roman" w:hAnsi="Times New Roman" w:eastAsia="仿宋_GB2312"/>
                <w:sz w:val="28"/>
                <w:szCs w:val="28"/>
                <w:highlight w:val="none"/>
              </w:rPr>
            </w:pPr>
          </w:p>
          <w:p>
            <w:pPr>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（盖章）</w:t>
            </w:r>
          </w:p>
          <w:p>
            <w:pPr>
              <w:ind w:right="840" w:rightChars="400"/>
              <w:jc w:val="right"/>
              <w:rPr>
                <w:rFonts w:ascii="Times New Roman" w:hAnsi="Times New Roman" w:eastAsia="仿宋_GB2312"/>
                <w:sz w:val="24"/>
                <w:highlight w:val="none"/>
              </w:rPr>
            </w:pPr>
            <w:r>
              <w:rPr>
                <w:rFonts w:ascii="Times New Roman" w:hAnsi="Times New Roman" w:eastAsia="仿宋_GB2312"/>
                <w:sz w:val="28"/>
                <w:szCs w:val="28"/>
                <w:highlight w:val="none"/>
              </w:rPr>
              <w:t xml:space="preserve">              年  月  日</w:t>
            </w:r>
          </w:p>
        </w:tc>
      </w:tr>
    </w:tbl>
    <w:p>
      <w:pPr>
        <w:autoSpaceDE w:val="0"/>
        <w:autoSpaceDN w:val="0"/>
        <w:adjustRightInd w:val="0"/>
        <w:jc w:val="left"/>
        <w:rPr>
          <w:rFonts w:hint="eastAsia" w:ascii="仿宋_GB2312" w:hAnsi="黑体" w:eastAsia="仿宋_GB2312"/>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XBSJW--GB1-0">
    <w:altName w:val="汉仪仿宋S"/>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yNDdiNTU3MTZiYmUzOWY5NmI4ZTMyNTJlMGY1NmIifQ=="/>
  </w:docVars>
  <w:rsids>
    <w:rsidRoot w:val="000C320F"/>
    <w:rsid w:val="00003A35"/>
    <w:rsid w:val="000C320F"/>
    <w:rsid w:val="00150102"/>
    <w:rsid w:val="0016291E"/>
    <w:rsid w:val="002074AC"/>
    <w:rsid w:val="002459B1"/>
    <w:rsid w:val="002A23E1"/>
    <w:rsid w:val="0030398D"/>
    <w:rsid w:val="00334825"/>
    <w:rsid w:val="003864DD"/>
    <w:rsid w:val="004B5FB0"/>
    <w:rsid w:val="004E6B49"/>
    <w:rsid w:val="005A4633"/>
    <w:rsid w:val="006B2870"/>
    <w:rsid w:val="006F67AB"/>
    <w:rsid w:val="007C4A80"/>
    <w:rsid w:val="007E17C4"/>
    <w:rsid w:val="0082006F"/>
    <w:rsid w:val="00876F13"/>
    <w:rsid w:val="009D23CC"/>
    <w:rsid w:val="00A0290B"/>
    <w:rsid w:val="00A06596"/>
    <w:rsid w:val="00A234FA"/>
    <w:rsid w:val="00A57B46"/>
    <w:rsid w:val="00AC4239"/>
    <w:rsid w:val="00C31C0E"/>
    <w:rsid w:val="00C93638"/>
    <w:rsid w:val="00CB1A95"/>
    <w:rsid w:val="00D80122"/>
    <w:rsid w:val="00DC62B2"/>
    <w:rsid w:val="00E93D66"/>
    <w:rsid w:val="00EB6DE9"/>
    <w:rsid w:val="00F30039"/>
    <w:rsid w:val="00F85991"/>
    <w:rsid w:val="00FF4E41"/>
    <w:rsid w:val="021F336B"/>
    <w:rsid w:val="1052271B"/>
    <w:rsid w:val="13603895"/>
    <w:rsid w:val="1EAC58FE"/>
    <w:rsid w:val="36FD6322"/>
    <w:rsid w:val="396F3A66"/>
    <w:rsid w:val="468B4C2C"/>
    <w:rsid w:val="4FFC9059"/>
    <w:rsid w:val="655F36A7"/>
    <w:rsid w:val="765649DA"/>
    <w:rsid w:val="7760C0E7"/>
    <w:rsid w:val="79DFAE84"/>
    <w:rsid w:val="7C923C39"/>
    <w:rsid w:val="7DFB8E40"/>
    <w:rsid w:val="7FBB6C2C"/>
    <w:rsid w:val="7FCF113D"/>
    <w:rsid w:val="9BA7CF0C"/>
    <w:rsid w:val="AFCF1D55"/>
    <w:rsid w:val="CE6F1079"/>
    <w:rsid w:val="DFAC4108"/>
    <w:rsid w:val="EECEA6D9"/>
    <w:rsid w:val="FF570868"/>
    <w:rsid w:val="FF5B7730"/>
    <w:rsid w:val="FFEF6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12"/>
    <w:unhideWhenUsed/>
    <w:qFormat/>
    <w:uiPriority w:val="99"/>
    <w:rPr>
      <w:rFonts w:ascii="宋体" w:hAnsi="Courier New" w:eastAsia="仿宋" w:cs="Times New Roman"/>
      <w:szCs w:val="20"/>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纯文本 Char"/>
    <w:basedOn w:val="10"/>
    <w:link w:val="4"/>
    <w:qFormat/>
    <w:uiPriority w:val="99"/>
    <w:rPr>
      <w:rFonts w:ascii="宋体" w:hAnsi="Courier New" w:eastAsia="仿宋" w:cs="Times New Roman"/>
      <w:szCs w:val="20"/>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2295</Words>
  <Characters>2343</Characters>
  <Lines>7</Lines>
  <Paragraphs>2</Paragraphs>
  <TotalTime>3</TotalTime>
  <ScaleCrop>false</ScaleCrop>
  <LinksUpToDate>false</LinksUpToDate>
  <CharactersWithSpaces>2713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2022-03-04T10:17:00Z</dcterms:created>
  <dc:creator>谢伟强</dc:creator>
  <cp:lastModifiedBy>user</cp:lastModifiedBy>
  <dcterms:modified xsi:type="dcterms:W3CDTF">2024-08-08T11:08:43Z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177923953493449693096A1F5B32F204_12</vt:lpwstr>
  </property>
</Properties>
</file>