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963" w:firstLineChars="200"/>
        <w:rPr>
          <w:rFonts w:ascii="仿宋_GB2312" w:eastAsia="仿宋_GB2312"/>
          <w:b/>
          <w:bCs/>
          <w:sz w:val="48"/>
          <w:szCs w:val="48"/>
        </w:rPr>
      </w:pPr>
    </w:p>
    <w:p>
      <w:pPr>
        <w:adjustRightInd w:val="0"/>
        <w:snapToGrid w:val="0"/>
        <w:spacing w:line="600" w:lineRule="exact"/>
        <w:ind w:firstLine="963" w:firstLineChars="200"/>
        <w:rPr>
          <w:rFonts w:ascii="仿宋_GB2312" w:eastAsia="仿宋_GB2312"/>
          <w:b/>
          <w:bCs/>
          <w:sz w:val="48"/>
          <w:szCs w:val="48"/>
        </w:rPr>
      </w:pPr>
    </w:p>
    <w:p>
      <w:pPr>
        <w:adjustRightInd w:val="0"/>
        <w:snapToGrid w:val="0"/>
        <w:spacing w:line="600" w:lineRule="exact"/>
        <w:ind w:firstLine="963" w:firstLineChars="200"/>
        <w:rPr>
          <w:rFonts w:ascii="仿宋_GB2312" w:eastAsia="仿宋_GB2312"/>
          <w:b/>
          <w:bCs/>
          <w:sz w:val="48"/>
          <w:szCs w:val="48"/>
        </w:rPr>
      </w:pPr>
    </w:p>
    <w:p>
      <w:pPr>
        <w:adjustRightInd w:val="0"/>
        <w:snapToGrid w:val="0"/>
        <w:spacing w:line="600" w:lineRule="exact"/>
        <w:jc w:val="center"/>
        <w:outlineLvl w:val="0"/>
        <w:rPr>
          <w:rFonts w:ascii="仿宋_GB2312" w:eastAsia="仿宋_GB2312"/>
          <w:b/>
          <w:bCs/>
          <w:sz w:val="48"/>
          <w:szCs w:val="48"/>
          <w:lang w:eastAsia="zh-CN"/>
        </w:rPr>
      </w:pPr>
      <w:r>
        <w:rPr>
          <w:rFonts w:hint="eastAsia" w:ascii="仿宋_GB2312" w:eastAsia="仿宋_GB2312" w:cs="方正小标宋简体"/>
          <w:b/>
          <w:bCs/>
          <w:sz w:val="48"/>
          <w:szCs w:val="48"/>
          <w:lang w:eastAsia="zh-CN"/>
        </w:rPr>
        <w:t>采购项目用户需求书</w:t>
      </w: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ind w:firstLine="480" w:firstLineChars="200"/>
        <w:rPr>
          <w:rFonts w:eastAsia="仿宋_GB2312"/>
          <w:lang w:eastAsia="zh-CN"/>
        </w:rPr>
      </w:pPr>
    </w:p>
    <w:p>
      <w:pPr>
        <w:adjustRightInd w:val="0"/>
        <w:snapToGrid w:val="0"/>
        <w:spacing w:line="600" w:lineRule="exact"/>
        <w:ind w:left="1600" w:hanging="1600" w:hangingChars="500"/>
        <w:jc w:val="center"/>
        <w:rPr>
          <w:rFonts w:hint="eastAsia" w:eastAsia="仿宋_GB2312"/>
          <w:sz w:val="32"/>
          <w:szCs w:val="32"/>
          <w:lang w:eastAsia="zh-CN"/>
        </w:rPr>
      </w:pPr>
      <w:r>
        <w:rPr>
          <w:rFonts w:eastAsia="仿宋_GB2312"/>
          <w:sz w:val="32"/>
          <w:szCs w:val="32"/>
          <w:lang w:eastAsia="zh-CN"/>
        </w:rPr>
        <w:t>项目名称：</w:t>
      </w:r>
      <w:r>
        <w:rPr>
          <w:rFonts w:hint="eastAsia" w:eastAsia="仿宋_GB2312"/>
          <w:sz w:val="32"/>
          <w:szCs w:val="32"/>
          <w:lang w:eastAsia="zh-CN"/>
        </w:rPr>
        <w:t>东莞市市场监督管理局知识产权全程电子化</w:t>
      </w:r>
    </w:p>
    <w:p>
      <w:pPr>
        <w:adjustRightInd w:val="0"/>
        <w:snapToGrid w:val="0"/>
        <w:spacing w:line="600" w:lineRule="exact"/>
        <w:ind w:left="1600" w:hanging="1600" w:hangingChars="500"/>
        <w:jc w:val="center"/>
        <w:rPr>
          <w:rFonts w:eastAsia="仿宋_GB2312"/>
          <w:sz w:val="32"/>
          <w:szCs w:val="32"/>
          <w:lang w:eastAsia="zh-CN"/>
        </w:rPr>
      </w:pPr>
      <w:r>
        <w:rPr>
          <w:rFonts w:hint="eastAsia" w:eastAsia="仿宋_GB2312"/>
          <w:sz w:val="32"/>
          <w:szCs w:val="32"/>
          <w:lang w:eastAsia="zh-CN"/>
        </w:rPr>
        <w:t>申报审批系统咨询服务项目</w:t>
      </w: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jc w:val="center"/>
        <w:outlineLvl w:val="0"/>
        <w:rPr>
          <w:rFonts w:eastAsia="仿宋_GB2312"/>
          <w:sz w:val="32"/>
          <w:szCs w:val="32"/>
          <w:lang w:eastAsia="zh-CN"/>
        </w:rPr>
      </w:pPr>
      <w:r>
        <w:rPr>
          <w:rFonts w:eastAsia="仿宋_GB2312"/>
          <w:sz w:val="32"/>
          <w:szCs w:val="32"/>
          <w:lang w:eastAsia="zh-CN"/>
        </w:rPr>
        <w:t>东莞市市场监督管理局</w:t>
      </w:r>
    </w:p>
    <w:p>
      <w:pPr>
        <w:adjustRightInd w:val="0"/>
        <w:snapToGrid w:val="0"/>
        <w:spacing w:line="600" w:lineRule="exact"/>
        <w:jc w:val="center"/>
        <w:outlineLvl w:val="0"/>
        <w:rPr>
          <w:rFonts w:eastAsia="仿宋_GB2312"/>
          <w:sz w:val="32"/>
          <w:szCs w:val="32"/>
          <w:lang w:eastAsia="zh-CN"/>
        </w:rPr>
      </w:pPr>
      <w:r>
        <w:rPr>
          <w:rFonts w:eastAsia="仿宋_GB2312"/>
          <w:sz w:val="32"/>
          <w:szCs w:val="32"/>
          <w:lang w:eastAsia="zh-CN"/>
        </w:rPr>
        <w:t>202</w:t>
      </w:r>
      <w:r>
        <w:rPr>
          <w:rFonts w:hint="eastAsia" w:eastAsia="仿宋_GB2312"/>
          <w:sz w:val="32"/>
          <w:szCs w:val="32"/>
          <w:lang w:eastAsia="zh-CN"/>
        </w:rPr>
        <w:t>4</w:t>
      </w:r>
      <w:r>
        <w:rPr>
          <w:rFonts w:eastAsia="仿宋_GB2312"/>
          <w:sz w:val="32"/>
          <w:szCs w:val="32"/>
          <w:lang w:eastAsia="zh-CN"/>
        </w:rPr>
        <w:t>年</w:t>
      </w:r>
      <w:r>
        <w:rPr>
          <w:rFonts w:hint="eastAsia" w:eastAsia="仿宋_GB2312"/>
          <w:sz w:val="32"/>
          <w:szCs w:val="32"/>
          <w:lang w:eastAsia="zh-CN"/>
        </w:rPr>
        <w:t>1</w:t>
      </w:r>
      <w:r>
        <w:rPr>
          <w:rFonts w:hint="eastAsia" w:eastAsia="仿宋_GB2312"/>
          <w:sz w:val="32"/>
          <w:szCs w:val="32"/>
          <w:lang w:val="en-US" w:eastAsia="zh-CN"/>
        </w:rPr>
        <w:t>1</w:t>
      </w:r>
      <w:r>
        <w:rPr>
          <w:rFonts w:eastAsia="仿宋_GB2312"/>
          <w:sz w:val="32"/>
          <w:szCs w:val="32"/>
          <w:lang w:eastAsia="zh-CN"/>
        </w:rPr>
        <w:t>月</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eastAsia="仿宋_GB2312"/>
          <w:b/>
          <w:bCs/>
          <w:sz w:val="32"/>
          <w:szCs w:val="32"/>
          <w:lang w:eastAsia="zh-CN"/>
        </w:rPr>
      </w:pPr>
      <w:r>
        <w:rPr>
          <w:rFonts w:hint="eastAsia" w:ascii="方正小标宋简体" w:hAnsi="方正小标宋简体" w:eastAsia="方正小标宋简体" w:cs="方正小标宋简体"/>
          <w:sz w:val="44"/>
          <w:szCs w:val="44"/>
          <w:lang w:eastAsia="zh-CN"/>
        </w:rPr>
        <w:br w:type="page"/>
      </w:r>
      <w:r>
        <w:rPr>
          <w:rFonts w:hint="eastAsia" w:ascii="方正小标宋简体" w:hAnsi="方正小标宋简体" w:eastAsia="方正小标宋简体" w:cs="方正小标宋简体"/>
          <w:sz w:val="32"/>
          <w:szCs w:val="32"/>
          <w:lang w:val="en-US" w:eastAsia="zh-CN"/>
        </w:rPr>
        <w:t xml:space="preserve">    </w:t>
      </w:r>
      <w:r>
        <w:rPr>
          <w:rFonts w:eastAsia="黑体"/>
          <w:sz w:val="32"/>
          <w:szCs w:val="32"/>
          <w:lang w:eastAsia="zh-CN"/>
        </w:rPr>
        <w:t>一、项目内容</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eastAsia="仿宋_GB2312"/>
          <w:bCs/>
          <w:sz w:val="32"/>
          <w:szCs w:val="32"/>
          <w:lang w:eastAsia="zh-CN"/>
        </w:rPr>
      </w:pPr>
      <w:r>
        <w:rPr>
          <w:rFonts w:eastAsia="仿宋_GB2312"/>
          <w:bCs/>
          <w:sz w:val="32"/>
          <w:szCs w:val="32"/>
          <w:lang w:eastAsia="zh-CN"/>
        </w:rPr>
        <w:t>委托</w:t>
      </w:r>
      <w:r>
        <w:rPr>
          <w:rFonts w:hint="eastAsia" w:eastAsia="仿宋_GB2312"/>
          <w:bCs/>
          <w:sz w:val="32"/>
          <w:szCs w:val="32"/>
          <w:lang w:eastAsia="zh-CN"/>
        </w:rPr>
        <w:t>第三方专业机构承担东莞市市场监督管理局知识产权全程电子化申报审批系统项目咨询服务。</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outlineLvl w:val="0"/>
        <w:rPr>
          <w:rFonts w:eastAsia="黑体"/>
          <w:sz w:val="32"/>
          <w:szCs w:val="32"/>
          <w:lang w:eastAsia="zh-CN"/>
        </w:rPr>
      </w:pPr>
      <w:r>
        <w:rPr>
          <w:rFonts w:eastAsia="黑体"/>
          <w:sz w:val="32"/>
          <w:szCs w:val="32"/>
          <w:lang w:eastAsia="zh-CN"/>
        </w:rPr>
        <w:t>二、项目经费</w:t>
      </w:r>
      <w:r>
        <w:rPr>
          <w:rFonts w:hint="eastAsia" w:eastAsia="黑体"/>
          <w:sz w:val="32"/>
          <w:szCs w:val="32"/>
          <w:lang w:eastAsia="zh-CN"/>
        </w:rPr>
        <w:t>和周期</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eastAsia="仿宋_GB2312"/>
          <w:sz w:val="32"/>
          <w:szCs w:val="32"/>
          <w:lang w:eastAsia="zh-CN"/>
        </w:rPr>
      </w:pPr>
      <w:r>
        <w:rPr>
          <w:rFonts w:eastAsia="仿宋_GB2312"/>
          <w:sz w:val="32"/>
          <w:szCs w:val="32"/>
          <w:lang w:eastAsia="zh-CN"/>
        </w:rPr>
        <w:t>本</w:t>
      </w:r>
      <w:r>
        <w:rPr>
          <w:rFonts w:hint="eastAsia" w:eastAsia="仿宋_GB2312"/>
          <w:sz w:val="32"/>
          <w:szCs w:val="32"/>
          <w:lang w:eastAsia="zh-CN"/>
        </w:rPr>
        <w:t>项目</w:t>
      </w:r>
      <w:r>
        <w:rPr>
          <w:rFonts w:eastAsia="仿宋_GB2312"/>
          <w:sz w:val="32"/>
          <w:szCs w:val="32"/>
          <w:lang w:eastAsia="zh-CN"/>
        </w:rPr>
        <w:t>预算为</w:t>
      </w:r>
      <w:r>
        <w:rPr>
          <w:rFonts w:hint="eastAsia" w:eastAsia="仿宋_GB2312"/>
          <w:sz w:val="32"/>
          <w:szCs w:val="32"/>
          <w:lang w:eastAsia="zh-CN"/>
        </w:rPr>
        <w:t>11.03</w:t>
      </w:r>
      <w:r>
        <w:rPr>
          <w:rFonts w:eastAsia="仿宋_GB2312"/>
          <w:sz w:val="32"/>
          <w:szCs w:val="32"/>
          <w:lang w:eastAsia="zh-CN"/>
        </w:rPr>
        <w:t>万元。供应商报价不得大于</w:t>
      </w:r>
      <w:r>
        <w:rPr>
          <w:rFonts w:hint="eastAsia" w:eastAsia="仿宋_GB2312"/>
          <w:sz w:val="32"/>
          <w:szCs w:val="32"/>
          <w:lang w:eastAsia="zh-CN"/>
        </w:rPr>
        <w:t>11.03</w:t>
      </w:r>
      <w:r>
        <w:rPr>
          <w:rFonts w:eastAsia="仿宋_GB2312"/>
          <w:sz w:val="32"/>
          <w:szCs w:val="32"/>
          <w:lang w:eastAsia="zh-CN"/>
        </w:rPr>
        <w:t>万元。</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eastAsia="仿宋_GB2312"/>
          <w:sz w:val="32"/>
          <w:szCs w:val="32"/>
          <w:lang w:eastAsia="zh-CN"/>
        </w:rPr>
      </w:pPr>
      <w:r>
        <w:rPr>
          <w:rFonts w:hint="eastAsia" w:eastAsia="仿宋_GB2312"/>
          <w:sz w:val="32"/>
          <w:szCs w:val="32"/>
          <w:lang w:eastAsia="zh-CN"/>
        </w:rPr>
        <w:t>项目服务期为合同签订之日起至</w:t>
      </w:r>
      <w:r>
        <w:rPr>
          <w:rFonts w:hint="eastAsia" w:eastAsia="仿宋_GB2312"/>
          <w:bCs/>
          <w:sz w:val="32"/>
          <w:szCs w:val="32"/>
          <w:lang w:eastAsia="zh-CN"/>
        </w:rPr>
        <w:t>项目通过验收为止。</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outlineLvl w:val="0"/>
        <w:rPr>
          <w:rFonts w:eastAsia="黑体"/>
          <w:sz w:val="32"/>
          <w:szCs w:val="32"/>
          <w:lang w:eastAsia="zh-CN"/>
        </w:rPr>
      </w:pPr>
      <w:r>
        <w:rPr>
          <w:rFonts w:eastAsia="黑体"/>
          <w:sz w:val="32"/>
          <w:szCs w:val="32"/>
          <w:lang w:eastAsia="zh-CN"/>
        </w:rPr>
        <w:t>三、项目</w:t>
      </w:r>
      <w:r>
        <w:rPr>
          <w:rFonts w:hint="eastAsia" w:eastAsia="黑体"/>
          <w:sz w:val="32"/>
          <w:szCs w:val="32"/>
          <w:lang w:eastAsia="zh-CN"/>
        </w:rPr>
        <w:t>服务内容</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hint="eastAsia" w:eastAsia="仿宋_GB2312"/>
          <w:sz w:val="32"/>
          <w:szCs w:val="32"/>
          <w:lang w:eastAsia="zh-CN"/>
        </w:rPr>
      </w:pPr>
      <w:r>
        <w:rPr>
          <w:rFonts w:hint="eastAsia" w:eastAsia="仿宋_GB2312"/>
          <w:sz w:val="32"/>
          <w:szCs w:val="32"/>
          <w:lang w:eastAsia="zh-CN"/>
        </w:rPr>
        <w:t>以咨询报告、评估报告、建议书、意见书或现场答疑等形式，为东莞市市场监管局知识产权全程电子化申报审批系统项目建设单位、</w:t>
      </w:r>
      <w:r>
        <w:rPr>
          <w:rFonts w:hint="eastAsia" w:eastAsia="仿宋_GB2312"/>
          <w:sz w:val="32"/>
          <w:szCs w:val="32"/>
          <w:lang w:val="en-US" w:eastAsia="zh-CN"/>
        </w:rPr>
        <w:t>监理单位和承建单位提供专业咨询服务</w:t>
      </w:r>
      <w:r>
        <w:rPr>
          <w:rFonts w:hint="eastAsia" w:eastAsia="仿宋_GB2312"/>
          <w:sz w:val="32"/>
          <w:szCs w:val="32"/>
          <w:lang w:eastAsia="zh-CN"/>
        </w:rPr>
        <w:t>。具体内容主要包括：</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hint="eastAsia"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1</w:t>
      </w:r>
      <w:r>
        <w:rPr>
          <w:rFonts w:hint="eastAsia" w:eastAsia="仿宋_GB2312"/>
          <w:sz w:val="32"/>
          <w:szCs w:val="32"/>
          <w:lang w:eastAsia="zh-CN"/>
        </w:rPr>
        <w:t>）</w:t>
      </w:r>
      <w:r>
        <w:rPr>
          <w:rFonts w:hint="eastAsia" w:eastAsia="仿宋_GB2312"/>
          <w:sz w:val="32"/>
          <w:szCs w:val="32"/>
          <w:lang w:val="en-US" w:eastAsia="zh-CN"/>
        </w:rPr>
        <w:t>初步设计及概算咨询服务：</w:t>
      </w:r>
      <w:r>
        <w:rPr>
          <w:rFonts w:hint="eastAsia" w:eastAsia="仿宋_GB2312"/>
          <w:sz w:val="32"/>
          <w:szCs w:val="32"/>
          <w:lang w:eastAsia="zh-CN"/>
        </w:rPr>
        <w:t>在建设单位需要时对知识产权全程电子化申报审批系统项目</w:t>
      </w:r>
      <w:r>
        <w:rPr>
          <w:rFonts w:hint="eastAsia" w:eastAsia="仿宋_GB2312"/>
          <w:sz w:val="32"/>
          <w:szCs w:val="32"/>
          <w:lang w:val="en-US" w:eastAsia="zh-CN"/>
        </w:rPr>
        <w:t>初步设计及概算进行详细说明，使监理单位和施工单位等加深对设计文件特点、难点、疑点的理解，正确贯彻设计意图，确保项目质量。</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（2）项目文档咨询服务：对</w:t>
      </w:r>
      <w:r>
        <w:rPr>
          <w:rFonts w:hint="eastAsia" w:eastAsia="仿宋_GB2312"/>
          <w:sz w:val="32"/>
          <w:szCs w:val="32"/>
          <w:lang w:eastAsia="zh-CN"/>
        </w:rPr>
        <w:t>知识产权全程电子化申报审批系统</w:t>
      </w:r>
      <w:r>
        <w:rPr>
          <w:rFonts w:hint="eastAsia" w:eastAsia="仿宋_GB2312"/>
          <w:sz w:val="32"/>
          <w:szCs w:val="32"/>
          <w:lang w:val="en-US" w:eastAsia="zh-CN"/>
        </w:rPr>
        <w:t>项目详细设计说明书等方案、材料进行审核，出具咨询评估意见。</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lang w:eastAsia="zh-CN"/>
        </w:rPr>
      </w:pPr>
      <w:r>
        <w:rPr>
          <w:rFonts w:hint="eastAsia" w:eastAsia="仿宋_GB2312"/>
          <w:sz w:val="32"/>
          <w:szCs w:val="32"/>
          <w:lang w:val="en-US" w:eastAsia="zh-CN"/>
        </w:rPr>
        <w:t>（3）项目实施咨询服务：对</w:t>
      </w:r>
      <w:r>
        <w:rPr>
          <w:rFonts w:hint="eastAsia" w:eastAsia="仿宋_GB2312"/>
          <w:sz w:val="32"/>
          <w:szCs w:val="32"/>
          <w:lang w:eastAsia="zh-CN"/>
        </w:rPr>
        <w:t>知识产权全程电子化申报审批系统</w:t>
      </w:r>
      <w:r>
        <w:rPr>
          <w:rFonts w:hint="eastAsia" w:eastAsia="仿宋_GB2312"/>
          <w:sz w:val="32"/>
          <w:szCs w:val="32"/>
          <w:lang w:val="en-US" w:eastAsia="zh-CN"/>
        </w:rPr>
        <w:t>项目建设过程中遇到的问题提供专业的建议或意见。</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outlineLvl w:val="0"/>
        <w:rPr>
          <w:rFonts w:eastAsia="黑体"/>
          <w:sz w:val="32"/>
          <w:szCs w:val="32"/>
          <w:lang w:eastAsia="zh-CN"/>
        </w:rPr>
      </w:pPr>
      <w:r>
        <w:rPr>
          <w:rFonts w:eastAsia="黑体"/>
          <w:sz w:val="32"/>
          <w:szCs w:val="32"/>
          <w:lang w:eastAsia="zh-CN"/>
        </w:rPr>
        <w:t>四、项目</w:t>
      </w:r>
      <w:r>
        <w:rPr>
          <w:rFonts w:hint="eastAsia" w:eastAsia="黑体"/>
          <w:sz w:val="32"/>
          <w:szCs w:val="32"/>
          <w:lang w:eastAsia="zh-CN"/>
        </w:rPr>
        <w:t>实施</w:t>
      </w:r>
      <w:r>
        <w:rPr>
          <w:rFonts w:eastAsia="黑体"/>
          <w:sz w:val="32"/>
          <w:szCs w:val="32"/>
          <w:lang w:eastAsia="zh-CN"/>
        </w:rPr>
        <w:t>要求</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eastAsia="仿宋_GB2312"/>
          <w:sz w:val="32"/>
          <w:szCs w:val="32"/>
          <w:lang w:eastAsia="zh-CN"/>
        </w:rPr>
      </w:pPr>
      <w:r>
        <w:rPr>
          <w:rFonts w:hint="eastAsia" w:eastAsia="仿宋_GB2312"/>
          <w:sz w:val="32"/>
          <w:szCs w:val="32"/>
          <w:lang w:eastAsia="zh-CN"/>
        </w:rPr>
        <w:t>（</w:t>
      </w:r>
      <w:r>
        <w:rPr>
          <w:rFonts w:hint="eastAsia" w:eastAsia="仿宋_GB2312"/>
          <w:sz w:val="32"/>
          <w:szCs w:val="32"/>
          <w:lang w:val="en-US" w:eastAsia="zh-CN"/>
        </w:rPr>
        <w:t>1</w:t>
      </w:r>
      <w:r>
        <w:rPr>
          <w:rFonts w:hint="eastAsia" w:eastAsia="仿宋_GB2312"/>
          <w:sz w:val="32"/>
          <w:szCs w:val="32"/>
          <w:lang w:eastAsia="zh-CN"/>
        </w:rPr>
        <w:t>）咨询服务单位应严格遵守咨询规范、国家现行的有关强制性标准、规范的规定以及</w:t>
      </w:r>
      <w:r>
        <w:rPr>
          <w:rFonts w:hint="eastAsia" w:ascii="仿宋_GB2312" w:hAnsi="仿宋_GB2312" w:eastAsia="仿宋_GB2312" w:cs="仿宋_GB2312"/>
          <w:sz w:val="32"/>
          <w:szCs w:val="32"/>
          <w:lang w:eastAsia="zh-CN"/>
        </w:rPr>
        <w:t>基于东莞市的实际情况以及知识产权全程电子化申报审批系统建设的相关要求，</w:t>
      </w:r>
      <w:r>
        <w:rPr>
          <w:rFonts w:hint="eastAsia" w:eastAsia="仿宋_GB2312"/>
          <w:sz w:val="32"/>
          <w:szCs w:val="32"/>
          <w:lang w:eastAsia="zh-CN"/>
        </w:rPr>
        <w:t>公正、独立、自主地开展咨询工作，符合委托方的技术、质量要求。</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eastAsia="仿宋_GB2312"/>
          <w:sz w:val="32"/>
          <w:szCs w:val="32"/>
          <w:lang w:eastAsia="zh-CN"/>
        </w:rPr>
      </w:pPr>
      <w:r>
        <w:rPr>
          <w:rFonts w:hint="eastAsia" w:eastAsia="仿宋_GB2312"/>
          <w:sz w:val="32"/>
          <w:szCs w:val="32"/>
          <w:lang w:eastAsia="zh-CN"/>
        </w:rPr>
        <w:t>（</w:t>
      </w:r>
      <w:r>
        <w:rPr>
          <w:rFonts w:hint="eastAsia" w:eastAsia="仿宋_GB2312"/>
          <w:sz w:val="32"/>
          <w:szCs w:val="32"/>
          <w:lang w:val="en-US" w:eastAsia="zh-CN"/>
        </w:rPr>
        <w:t>2</w:t>
      </w:r>
      <w:r>
        <w:rPr>
          <w:rFonts w:hint="eastAsia" w:eastAsia="仿宋_GB2312"/>
          <w:sz w:val="32"/>
          <w:szCs w:val="32"/>
          <w:lang w:eastAsia="zh-CN"/>
        </w:rPr>
        <w:t>）咨询服务单位应以</w:t>
      </w:r>
      <w:r>
        <w:rPr>
          <w:rFonts w:hint="eastAsia" w:eastAsia="仿宋_GB2312"/>
          <w:bCs/>
          <w:sz w:val="32"/>
          <w:szCs w:val="32"/>
          <w:lang w:eastAsia="zh-CN"/>
        </w:rPr>
        <w:t>东莞市市场监督管理局知识产权全程电子化申报审批系统项目初步设计及概算</w:t>
      </w:r>
      <w:r>
        <w:rPr>
          <w:rFonts w:hint="eastAsia" w:eastAsia="仿宋_GB2312"/>
          <w:sz w:val="32"/>
          <w:szCs w:val="32"/>
          <w:lang w:eastAsia="zh-CN"/>
        </w:rPr>
        <w:t>为基础，提供实施过程中的相关技术支持和咨询服务，以指导、控制和协调后续的信息工程项目实施。</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eastAsia="仿宋_GB2312"/>
          <w:sz w:val="32"/>
          <w:szCs w:val="32"/>
          <w:lang w:eastAsia="zh-CN"/>
        </w:rPr>
      </w:pPr>
      <w:r>
        <w:rPr>
          <w:rFonts w:hint="eastAsia" w:eastAsia="仿宋_GB2312"/>
          <w:sz w:val="32"/>
          <w:szCs w:val="32"/>
          <w:lang w:eastAsia="zh-CN"/>
        </w:rPr>
        <w:t>（</w:t>
      </w:r>
      <w:r>
        <w:rPr>
          <w:rFonts w:hint="eastAsia" w:eastAsia="仿宋_GB2312"/>
          <w:sz w:val="32"/>
          <w:szCs w:val="32"/>
          <w:lang w:val="en-US" w:eastAsia="zh-CN"/>
        </w:rPr>
        <w:t>3</w:t>
      </w:r>
      <w:r>
        <w:rPr>
          <w:rFonts w:hint="eastAsia" w:eastAsia="仿宋_GB2312"/>
          <w:sz w:val="32"/>
          <w:szCs w:val="32"/>
          <w:lang w:eastAsia="zh-CN"/>
        </w:rPr>
        <w:t>）咨询服务单位</w:t>
      </w:r>
      <w:r>
        <w:rPr>
          <w:rFonts w:eastAsia="仿宋_GB2312"/>
          <w:sz w:val="32"/>
          <w:szCs w:val="32"/>
          <w:lang w:eastAsia="zh-CN"/>
        </w:rPr>
        <w:t>在</w:t>
      </w:r>
      <w:r>
        <w:rPr>
          <w:rFonts w:hint="eastAsia" w:eastAsia="仿宋_GB2312"/>
          <w:sz w:val="32"/>
          <w:szCs w:val="32"/>
          <w:lang w:eastAsia="zh-CN"/>
        </w:rPr>
        <w:t>服务</w:t>
      </w:r>
      <w:r>
        <w:rPr>
          <w:rFonts w:eastAsia="仿宋_GB2312"/>
          <w:sz w:val="32"/>
          <w:szCs w:val="32"/>
          <w:lang w:eastAsia="zh-CN"/>
        </w:rPr>
        <w:t>过程中接触到的任何</w:t>
      </w:r>
      <w:r>
        <w:rPr>
          <w:rFonts w:hint="eastAsia" w:eastAsia="仿宋_GB2312"/>
          <w:sz w:val="32"/>
          <w:szCs w:val="32"/>
          <w:lang w:eastAsia="zh-CN"/>
        </w:rPr>
        <w:t>数据、</w:t>
      </w:r>
      <w:r>
        <w:rPr>
          <w:rFonts w:eastAsia="仿宋_GB2312"/>
          <w:sz w:val="32"/>
          <w:szCs w:val="32"/>
          <w:lang w:eastAsia="zh-CN"/>
        </w:rPr>
        <w:t>资料以及为采购人服务</w:t>
      </w:r>
      <w:r>
        <w:rPr>
          <w:rFonts w:hint="eastAsia" w:eastAsia="仿宋_GB2312"/>
          <w:sz w:val="32"/>
          <w:szCs w:val="32"/>
          <w:lang w:eastAsia="zh-CN"/>
        </w:rPr>
        <w:t>而</w:t>
      </w:r>
      <w:r>
        <w:rPr>
          <w:rFonts w:eastAsia="仿宋_GB2312"/>
          <w:sz w:val="32"/>
          <w:szCs w:val="32"/>
          <w:lang w:eastAsia="zh-CN"/>
        </w:rPr>
        <w:t>形成的任何交付物，负有保密责任。未经采购人书面同意，不得以任何方式向任何第三方提供或透露。</w:t>
      </w:r>
    </w:p>
    <w:p>
      <w:pPr>
        <w:pStyle w:val="2"/>
        <w:ind w:firstLine="640" w:firstLineChars="200"/>
        <w:rPr>
          <w:rFonts w:hint="eastAsia"/>
          <w:lang w:eastAsia="zh-CN"/>
        </w:rPr>
      </w:pPr>
      <w:r>
        <w:rPr>
          <w:rFonts w:hint="eastAsia" w:eastAsia="仿宋_GB2312"/>
          <w:sz w:val="32"/>
          <w:szCs w:val="32"/>
          <w:lang w:eastAsia="zh-CN"/>
        </w:rPr>
        <w:t>（</w:t>
      </w:r>
      <w:r>
        <w:rPr>
          <w:rFonts w:hint="eastAsia" w:eastAsia="仿宋_GB2312"/>
          <w:sz w:val="32"/>
          <w:szCs w:val="32"/>
          <w:lang w:val="en-US" w:eastAsia="zh-CN"/>
        </w:rPr>
        <w:t>4</w:t>
      </w:r>
      <w:r>
        <w:rPr>
          <w:rFonts w:hint="eastAsia" w:eastAsia="仿宋_GB2312"/>
          <w:sz w:val="32"/>
          <w:szCs w:val="32"/>
          <w:lang w:eastAsia="zh-CN"/>
        </w:rPr>
        <w:t>）咨询服务单位应配合和参与采购人组织的项目验收，验收按国家有关规定、规范进行，必要时邀请相关专业人员或机构参与验收。对验收不合格的部分，咨询服务单位应在采购人规定时间内及时整改完善直至合格。</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outlineLvl w:val="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五、项目支付方式</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1、本项目的付款方式为：</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第一期：合同签订后1个月内，支付3.309万元（成交金额低于3.309万元的，以实际成交金额为准）。</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第二期：</w:t>
      </w:r>
      <w:r>
        <w:rPr>
          <w:rFonts w:hint="eastAsia" w:eastAsia="仿宋_GB2312"/>
          <w:bCs/>
          <w:sz w:val="32"/>
          <w:szCs w:val="32"/>
          <w:lang w:eastAsia="zh-CN"/>
        </w:rPr>
        <w:t>项目验收后</w:t>
      </w:r>
      <w:r>
        <w:rPr>
          <w:rFonts w:hint="eastAsia" w:eastAsia="仿宋_GB2312"/>
          <w:bCs/>
          <w:sz w:val="32"/>
          <w:szCs w:val="32"/>
          <w:lang w:val="en-US" w:eastAsia="zh-CN"/>
        </w:rPr>
        <w:t>1个月内</w:t>
      </w:r>
      <w:r>
        <w:rPr>
          <w:rFonts w:hint="eastAsia" w:eastAsia="仿宋_GB2312"/>
          <w:bCs/>
          <w:sz w:val="32"/>
          <w:szCs w:val="32"/>
          <w:lang w:eastAsia="zh-CN"/>
        </w:rPr>
        <w:t>，</w:t>
      </w:r>
      <w:r>
        <w:rPr>
          <w:rFonts w:hint="eastAsia" w:ascii="仿宋_GB2312" w:hAnsi="仿宋_GB2312" w:eastAsia="仿宋_GB2312" w:cs="仿宋_GB2312"/>
          <w:kern w:val="2"/>
          <w:sz w:val="32"/>
          <w:szCs w:val="32"/>
          <w:lang w:val="en-US" w:eastAsia="zh-CN" w:bidi="ar-SA"/>
        </w:rPr>
        <w:t>支付剩余部分。</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2、每笔款项支付前，成交供应商需向采购人提供等额有效发票，否则采购人有权相应延后付款。</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outlineLvl w:val="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六、评分标准</w:t>
      </w:r>
    </w:p>
    <w:p>
      <w:pPr>
        <w:keepNext w:val="0"/>
        <w:keepLines w:val="0"/>
        <w:pageBreakBefore w:val="0"/>
        <w:widowControl/>
        <w:kinsoku/>
        <w:wordWrap/>
        <w:overflowPunct/>
        <w:topLinePunct w:val="0"/>
        <w:autoSpaceDE/>
        <w:autoSpaceDN/>
        <w:bidi w:val="0"/>
        <w:adjustRightInd/>
        <w:snapToGrid/>
        <w:spacing w:after="0" w:line="360" w:lineRule="auto"/>
        <w:ind w:firstLine="642" w:firstLineChars="200"/>
        <w:textAlignment w:val="auto"/>
        <w:outlineLvl w:val="1"/>
        <w:rPr>
          <w:rFonts w:eastAsia="仿宋_GB2312"/>
          <w:b/>
          <w:bCs/>
          <w:sz w:val="32"/>
          <w:szCs w:val="32"/>
          <w:lang w:eastAsia="zh-CN"/>
        </w:rPr>
      </w:pPr>
      <w:r>
        <w:rPr>
          <w:rFonts w:eastAsia="仿宋_GB2312"/>
          <w:b/>
          <w:bCs/>
          <w:sz w:val="32"/>
          <w:szCs w:val="32"/>
          <w:lang w:eastAsia="zh-CN"/>
        </w:rPr>
        <w:t>（</w:t>
      </w:r>
      <w:r>
        <w:rPr>
          <w:rFonts w:hint="eastAsia" w:eastAsia="仿宋_GB2312"/>
          <w:b/>
          <w:bCs/>
          <w:sz w:val="32"/>
          <w:szCs w:val="32"/>
          <w:lang w:eastAsia="zh-CN"/>
        </w:rPr>
        <w:t>一</w:t>
      </w:r>
      <w:r>
        <w:rPr>
          <w:rFonts w:eastAsia="仿宋_GB2312"/>
          <w:b/>
          <w:bCs/>
          <w:sz w:val="32"/>
          <w:szCs w:val="32"/>
          <w:lang w:eastAsia="zh-CN"/>
        </w:rPr>
        <w:t>）</w:t>
      </w:r>
      <w:r>
        <w:rPr>
          <w:rFonts w:hint="eastAsia" w:eastAsia="仿宋_GB2312"/>
          <w:b/>
          <w:bCs/>
          <w:sz w:val="32"/>
          <w:szCs w:val="32"/>
          <w:lang w:eastAsia="zh-CN"/>
        </w:rPr>
        <w:t>供应商信誉及资质</w:t>
      </w:r>
      <w:r>
        <w:rPr>
          <w:rFonts w:eastAsia="仿宋_GB2312"/>
          <w:b/>
          <w:bCs/>
          <w:sz w:val="32"/>
          <w:szCs w:val="32"/>
          <w:lang w:eastAsia="zh-CN"/>
        </w:rPr>
        <w:t>，总分</w:t>
      </w:r>
      <w:r>
        <w:rPr>
          <w:rFonts w:hint="eastAsia" w:eastAsia="仿宋_GB2312"/>
          <w:b/>
          <w:bCs/>
          <w:sz w:val="32"/>
          <w:szCs w:val="32"/>
          <w:lang w:val="en-US" w:eastAsia="zh-CN"/>
        </w:rPr>
        <w:t>28</w:t>
      </w:r>
      <w:r>
        <w:rPr>
          <w:rFonts w:eastAsia="仿宋_GB2312"/>
          <w:b/>
          <w:bCs/>
          <w:sz w:val="32"/>
          <w:szCs w:val="32"/>
          <w:lang w:eastAsia="zh-CN"/>
        </w:rPr>
        <w:t>分。</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outlineLvl w:val="2"/>
        <w:rPr>
          <w:rFonts w:eastAsia="仿宋_GB2312"/>
          <w:sz w:val="32"/>
          <w:szCs w:val="32"/>
          <w:lang w:eastAsia="zh-CN"/>
        </w:rPr>
      </w:pPr>
      <w:r>
        <w:rPr>
          <w:rFonts w:hint="eastAsia" w:eastAsia="仿宋_GB2312"/>
          <w:sz w:val="32"/>
          <w:szCs w:val="32"/>
          <w:lang w:eastAsia="zh-CN"/>
        </w:rPr>
        <w:t>1、投标人具有有效的下列证书：</w:t>
      </w:r>
      <w:r>
        <w:rPr>
          <w:rFonts w:eastAsia="仿宋_GB2312"/>
          <w:sz w:val="32"/>
          <w:szCs w:val="32"/>
          <w:lang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eastAsia="仿宋_GB2312"/>
          <w:sz w:val="32"/>
          <w:szCs w:val="32"/>
          <w:lang w:eastAsia="zh-CN"/>
        </w:rPr>
      </w:pPr>
      <w:r>
        <w:rPr>
          <w:rFonts w:hint="eastAsia" w:eastAsia="仿宋_GB2312"/>
          <w:sz w:val="32"/>
          <w:szCs w:val="32"/>
          <w:lang w:eastAsia="zh-CN"/>
        </w:rPr>
        <w:t>（</w:t>
      </w:r>
      <w:r>
        <w:rPr>
          <w:rFonts w:eastAsia="仿宋_GB2312"/>
          <w:sz w:val="32"/>
          <w:szCs w:val="32"/>
          <w:lang w:eastAsia="zh-CN"/>
        </w:rPr>
        <w:t>1</w:t>
      </w:r>
      <w:r>
        <w:rPr>
          <w:rFonts w:hint="eastAsia" w:eastAsia="仿宋_GB2312"/>
          <w:sz w:val="32"/>
          <w:szCs w:val="32"/>
          <w:lang w:eastAsia="zh-CN"/>
        </w:rPr>
        <w:t>）</w:t>
      </w:r>
      <w:r>
        <w:rPr>
          <w:rFonts w:eastAsia="仿宋_GB2312"/>
          <w:sz w:val="32"/>
          <w:szCs w:val="32"/>
          <w:lang w:eastAsia="zh-CN"/>
        </w:rPr>
        <w:t>ISO9001</w:t>
      </w:r>
      <w:r>
        <w:rPr>
          <w:rFonts w:hint="eastAsia" w:eastAsia="仿宋_GB2312"/>
          <w:sz w:val="32"/>
          <w:szCs w:val="32"/>
          <w:lang w:eastAsia="zh-CN"/>
        </w:rPr>
        <w:t>质量管理体系认证证书（认证范围覆盖通信与信息工程的规划咨询、勘察与设计）；</w:t>
      </w:r>
      <w:r>
        <w:rPr>
          <w:rFonts w:eastAsia="仿宋_GB2312"/>
          <w:sz w:val="32"/>
          <w:szCs w:val="32"/>
          <w:lang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eastAsia="仿宋_GB2312"/>
          <w:sz w:val="32"/>
          <w:szCs w:val="32"/>
          <w:lang w:eastAsia="zh-CN"/>
        </w:rPr>
      </w:pPr>
      <w:r>
        <w:rPr>
          <w:rFonts w:hint="eastAsia" w:eastAsia="仿宋_GB2312"/>
          <w:sz w:val="32"/>
          <w:szCs w:val="32"/>
          <w:lang w:eastAsia="zh-CN"/>
        </w:rPr>
        <w:t>（</w:t>
      </w:r>
      <w:r>
        <w:rPr>
          <w:rFonts w:eastAsia="仿宋_GB2312"/>
          <w:sz w:val="32"/>
          <w:szCs w:val="32"/>
          <w:lang w:eastAsia="zh-CN"/>
        </w:rPr>
        <w:t>2</w:t>
      </w:r>
      <w:r>
        <w:rPr>
          <w:rFonts w:hint="eastAsia" w:eastAsia="仿宋_GB2312"/>
          <w:sz w:val="32"/>
          <w:szCs w:val="32"/>
          <w:lang w:eastAsia="zh-CN"/>
        </w:rPr>
        <w:t>）</w:t>
      </w:r>
      <w:r>
        <w:rPr>
          <w:rFonts w:eastAsia="仿宋_GB2312"/>
          <w:sz w:val="32"/>
          <w:szCs w:val="32"/>
          <w:lang w:eastAsia="zh-CN"/>
        </w:rPr>
        <w:t>ISO14001</w:t>
      </w:r>
      <w:r>
        <w:rPr>
          <w:rFonts w:hint="eastAsia" w:eastAsia="仿宋_GB2312"/>
          <w:sz w:val="32"/>
          <w:szCs w:val="32"/>
          <w:lang w:eastAsia="zh-CN"/>
        </w:rPr>
        <w:t>环境管理体系认证证书（认证范围覆盖通信与信息工程的规划咨询、勘察与设计）；</w:t>
      </w:r>
      <w:r>
        <w:rPr>
          <w:rFonts w:eastAsia="仿宋_GB2312"/>
          <w:sz w:val="32"/>
          <w:szCs w:val="32"/>
          <w:lang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eastAsia="仿宋_GB2312"/>
          <w:sz w:val="32"/>
          <w:szCs w:val="32"/>
          <w:lang w:eastAsia="zh-CN"/>
        </w:rPr>
      </w:pPr>
      <w:r>
        <w:rPr>
          <w:rFonts w:hint="eastAsia" w:eastAsia="仿宋_GB2312"/>
          <w:sz w:val="32"/>
          <w:szCs w:val="32"/>
          <w:lang w:eastAsia="zh-CN"/>
        </w:rPr>
        <w:t>（</w:t>
      </w:r>
      <w:r>
        <w:rPr>
          <w:rFonts w:eastAsia="仿宋_GB2312"/>
          <w:sz w:val="32"/>
          <w:szCs w:val="32"/>
          <w:lang w:eastAsia="zh-CN"/>
        </w:rPr>
        <w:t>3</w:t>
      </w:r>
      <w:r>
        <w:rPr>
          <w:rFonts w:hint="eastAsia" w:eastAsia="仿宋_GB2312"/>
          <w:sz w:val="32"/>
          <w:szCs w:val="32"/>
          <w:lang w:eastAsia="zh-CN"/>
        </w:rPr>
        <w:t>）</w:t>
      </w:r>
      <w:r>
        <w:rPr>
          <w:rFonts w:eastAsia="仿宋_GB2312"/>
          <w:sz w:val="32"/>
          <w:szCs w:val="32"/>
          <w:lang w:eastAsia="zh-CN"/>
        </w:rPr>
        <w:t>ISO45001</w:t>
      </w:r>
      <w:r>
        <w:rPr>
          <w:rFonts w:hint="eastAsia" w:eastAsia="仿宋_GB2312"/>
          <w:sz w:val="32"/>
          <w:szCs w:val="32"/>
          <w:lang w:eastAsia="zh-CN"/>
        </w:rPr>
        <w:t>职业健康安全管理体系认证证书（认证范围覆盖通信与信息工程的规划咨询、勘察与设计）；</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eastAsia="仿宋_GB2312"/>
          <w:sz w:val="32"/>
          <w:szCs w:val="32"/>
          <w:lang w:eastAsia="zh-CN"/>
        </w:rPr>
      </w:pPr>
      <w:r>
        <w:rPr>
          <w:rFonts w:hint="eastAsia" w:eastAsia="仿宋_GB2312"/>
          <w:sz w:val="32"/>
          <w:szCs w:val="32"/>
          <w:lang w:eastAsia="zh-CN"/>
        </w:rPr>
        <w:t>（</w:t>
      </w:r>
      <w:r>
        <w:rPr>
          <w:rFonts w:eastAsia="仿宋_GB2312"/>
          <w:sz w:val="32"/>
          <w:szCs w:val="32"/>
          <w:lang w:eastAsia="zh-CN"/>
        </w:rPr>
        <w:t>4</w:t>
      </w:r>
      <w:r>
        <w:rPr>
          <w:rFonts w:hint="eastAsia" w:eastAsia="仿宋_GB2312"/>
          <w:sz w:val="32"/>
          <w:szCs w:val="32"/>
          <w:lang w:eastAsia="zh-CN"/>
        </w:rPr>
        <w:t>）</w:t>
      </w:r>
      <w:r>
        <w:rPr>
          <w:rFonts w:eastAsia="仿宋_GB2312"/>
          <w:sz w:val="32"/>
          <w:szCs w:val="32"/>
          <w:lang w:eastAsia="zh-CN"/>
        </w:rPr>
        <w:t>ISO27001</w:t>
      </w:r>
      <w:r>
        <w:rPr>
          <w:rFonts w:hint="eastAsia" w:eastAsia="仿宋_GB2312"/>
          <w:sz w:val="32"/>
          <w:szCs w:val="32"/>
          <w:lang w:eastAsia="zh-CN"/>
        </w:rPr>
        <w:t>信息安全管理体系认证证书（适用范围包含通信与信息工程的规划咨询、计算机网络工程的设计开发）；</w:t>
      </w:r>
      <w:r>
        <w:rPr>
          <w:rFonts w:eastAsia="仿宋_GB2312"/>
          <w:sz w:val="32"/>
          <w:szCs w:val="32"/>
          <w:lang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eastAsia="仿宋_GB2312"/>
          <w:sz w:val="32"/>
          <w:szCs w:val="32"/>
          <w:lang w:eastAsia="zh-CN"/>
        </w:rPr>
      </w:pPr>
      <w:r>
        <w:rPr>
          <w:rFonts w:hint="eastAsia" w:eastAsia="仿宋_GB2312"/>
          <w:sz w:val="32"/>
          <w:szCs w:val="32"/>
          <w:lang w:eastAsia="zh-CN"/>
        </w:rPr>
        <w:t>（</w:t>
      </w:r>
      <w:r>
        <w:rPr>
          <w:rFonts w:eastAsia="仿宋_GB2312"/>
          <w:sz w:val="32"/>
          <w:szCs w:val="32"/>
          <w:lang w:eastAsia="zh-CN"/>
        </w:rPr>
        <w:t>5</w:t>
      </w:r>
      <w:r>
        <w:rPr>
          <w:rFonts w:hint="eastAsia" w:eastAsia="仿宋_GB2312"/>
          <w:sz w:val="32"/>
          <w:szCs w:val="32"/>
          <w:lang w:eastAsia="zh-CN"/>
        </w:rPr>
        <w:t>）</w:t>
      </w:r>
      <w:r>
        <w:rPr>
          <w:rFonts w:eastAsia="仿宋_GB2312"/>
          <w:sz w:val="32"/>
          <w:szCs w:val="32"/>
          <w:lang w:eastAsia="zh-CN"/>
        </w:rPr>
        <w:t>ISO/IEC 20000</w:t>
      </w:r>
      <w:r>
        <w:rPr>
          <w:rFonts w:hint="eastAsia" w:eastAsia="仿宋_GB2312"/>
          <w:sz w:val="32"/>
          <w:szCs w:val="32"/>
          <w:lang w:eastAsia="zh-CN"/>
        </w:rPr>
        <w:t>信息技术服务管理体系认证证书（服务范围覆盖计算机应用软件开发、计算机信息系统运行维护所涉及的信息技术服务管理活动）；</w:t>
      </w:r>
      <w:r>
        <w:rPr>
          <w:rFonts w:eastAsia="仿宋_GB2312"/>
          <w:sz w:val="32"/>
          <w:szCs w:val="32"/>
          <w:lang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eastAsia="仿宋_GB2312"/>
          <w:sz w:val="32"/>
          <w:szCs w:val="32"/>
          <w:lang w:eastAsia="zh-CN"/>
        </w:rPr>
      </w:pPr>
      <w:r>
        <w:rPr>
          <w:rFonts w:hint="eastAsia" w:eastAsia="仿宋_GB2312"/>
          <w:sz w:val="32"/>
          <w:szCs w:val="32"/>
          <w:lang w:eastAsia="zh-CN"/>
        </w:rPr>
        <w:t>（</w:t>
      </w:r>
      <w:r>
        <w:rPr>
          <w:rFonts w:eastAsia="仿宋_GB2312"/>
          <w:sz w:val="32"/>
          <w:szCs w:val="32"/>
          <w:lang w:eastAsia="zh-CN"/>
        </w:rPr>
        <w:t>6</w:t>
      </w:r>
      <w:r>
        <w:rPr>
          <w:rFonts w:hint="eastAsia" w:eastAsia="仿宋_GB2312"/>
          <w:sz w:val="32"/>
          <w:szCs w:val="32"/>
          <w:lang w:eastAsia="zh-CN"/>
        </w:rPr>
        <w:t>）</w:t>
      </w:r>
      <w:r>
        <w:rPr>
          <w:rFonts w:eastAsia="仿宋_GB2312"/>
          <w:sz w:val="32"/>
          <w:szCs w:val="32"/>
          <w:lang w:eastAsia="zh-CN"/>
        </w:rPr>
        <w:t>SA8000</w:t>
      </w:r>
      <w:r>
        <w:rPr>
          <w:rFonts w:hint="eastAsia" w:eastAsia="仿宋_GB2312"/>
          <w:sz w:val="32"/>
          <w:szCs w:val="32"/>
          <w:lang w:eastAsia="zh-CN"/>
        </w:rPr>
        <w:t>社会责任管理体系认证证书（认证范围覆盖通信与信息工程的规划咨询、勘察与设计）；</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hint="default"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7</w:t>
      </w:r>
      <w:r>
        <w:rPr>
          <w:rFonts w:hint="eastAsia" w:eastAsia="仿宋_GB2312"/>
          <w:sz w:val="32"/>
          <w:szCs w:val="32"/>
          <w:lang w:eastAsia="zh-CN"/>
        </w:rPr>
        <w:t>）</w:t>
      </w:r>
      <w:r>
        <w:rPr>
          <w:rFonts w:eastAsia="仿宋_GB2312"/>
          <w:sz w:val="32"/>
          <w:szCs w:val="32"/>
          <w:lang w:eastAsia="zh-CN"/>
        </w:rPr>
        <w:t>CABR</w:t>
      </w:r>
      <w:r>
        <w:rPr>
          <w:rFonts w:hint="eastAsia" w:eastAsia="仿宋_GB2312"/>
          <w:sz w:val="32"/>
          <w:szCs w:val="32"/>
          <w:lang w:eastAsia="zh-CN"/>
        </w:rPr>
        <w:t>全过程工程咨询服务认证证书</w:t>
      </w:r>
      <w:r>
        <w:rPr>
          <w:rFonts w:hint="eastAsia" w:eastAsia="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yellow"/>
          <w:shd w:val="clear" w:color="auto" w:fill="FFFFFF"/>
          <w:lang w:eastAsia="zh-CN"/>
        </w:rPr>
      </w:pPr>
      <w:r>
        <w:rPr>
          <w:rFonts w:hint="eastAsia" w:eastAsia="仿宋_GB2312"/>
          <w:sz w:val="32"/>
          <w:szCs w:val="32"/>
          <w:lang w:eastAsia="zh-CN"/>
        </w:rPr>
        <w:t>以上</w:t>
      </w:r>
      <w:r>
        <w:rPr>
          <w:rFonts w:hint="eastAsia" w:eastAsia="仿宋_GB2312"/>
          <w:sz w:val="32"/>
          <w:szCs w:val="32"/>
          <w:lang w:val="en-US" w:eastAsia="zh-CN"/>
        </w:rPr>
        <w:t>7</w:t>
      </w:r>
      <w:r>
        <w:rPr>
          <w:rFonts w:hint="eastAsia" w:eastAsia="仿宋_GB2312"/>
          <w:sz w:val="32"/>
          <w:szCs w:val="32"/>
          <w:lang w:eastAsia="zh-CN"/>
        </w:rPr>
        <w:t>项每满足一项得</w:t>
      </w:r>
      <w:r>
        <w:rPr>
          <w:rFonts w:hint="eastAsia" w:eastAsia="仿宋_GB2312"/>
          <w:sz w:val="32"/>
          <w:szCs w:val="32"/>
          <w:lang w:val="en-US" w:eastAsia="zh-CN"/>
        </w:rPr>
        <w:t>4分</w:t>
      </w:r>
      <w:r>
        <w:rPr>
          <w:rFonts w:hint="eastAsia" w:eastAsia="仿宋_GB2312"/>
          <w:sz w:val="32"/>
          <w:szCs w:val="32"/>
          <w:lang w:eastAsia="zh-CN"/>
        </w:rPr>
        <w:t>。</w:t>
      </w:r>
      <w:r>
        <w:rPr>
          <w:rFonts w:hint="eastAsia" w:eastAsia="仿宋_GB2312"/>
          <w:sz w:val="32"/>
          <w:szCs w:val="32"/>
          <w:highlight w:val="none"/>
          <w:lang w:eastAsia="zh-CN"/>
        </w:rPr>
        <w:t>（备注：须提供有效证书复印件）</w:t>
      </w:r>
    </w:p>
    <w:p>
      <w:pPr>
        <w:keepNext w:val="0"/>
        <w:keepLines w:val="0"/>
        <w:pageBreakBefore w:val="0"/>
        <w:widowControl/>
        <w:kinsoku/>
        <w:wordWrap/>
        <w:overflowPunct/>
        <w:topLinePunct w:val="0"/>
        <w:autoSpaceDE/>
        <w:autoSpaceDN/>
        <w:bidi w:val="0"/>
        <w:adjustRightInd/>
        <w:snapToGrid/>
        <w:spacing w:after="0" w:line="360" w:lineRule="auto"/>
        <w:ind w:firstLine="642" w:firstLineChars="200"/>
        <w:textAlignment w:val="auto"/>
        <w:outlineLvl w:val="1"/>
        <w:rPr>
          <w:rFonts w:eastAsia="仿宋_GB2312"/>
          <w:b/>
          <w:bCs/>
          <w:sz w:val="32"/>
          <w:szCs w:val="32"/>
          <w:highlight w:val="none"/>
          <w:lang w:eastAsia="zh-CN"/>
        </w:rPr>
      </w:pPr>
      <w:r>
        <w:rPr>
          <w:rFonts w:hint="eastAsia" w:eastAsia="仿宋_GB2312"/>
          <w:b/>
          <w:bCs/>
          <w:sz w:val="32"/>
          <w:szCs w:val="32"/>
          <w:highlight w:val="none"/>
          <w:lang w:eastAsia="zh-CN"/>
        </w:rPr>
        <w:t>（二）同类技术</w:t>
      </w:r>
      <w:r>
        <w:rPr>
          <w:rFonts w:eastAsia="仿宋_GB2312"/>
          <w:b/>
          <w:bCs/>
          <w:sz w:val="32"/>
          <w:szCs w:val="32"/>
          <w:highlight w:val="none"/>
          <w:lang w:eastAsia="zh-CN"/>
        </w:rPr>
        <w:t>服务经验，总分</w:t>
      </w:r>
      <w:r>
        <w:rPr>
          <w:rFonts w:hint="eastAsia" w:eastAsia="仿宋_GB2312"/>
          <w:b/>
          <w:bCs/>
          <w:sz w:val="32"/>
          <w:szCs w:val="32"/>
          <w:highlight w:val="none"/>
          <w:lang w:val="en-US" w:eastAsia="zh-CN"/>
        </w:rPr>
        <w:t>2</w:t>
      </w:r>
      <w:r>
        <w:rPr>
          <w:rFonts w:hint="eastAsia" w:eastAsia="仿宋_GB2312"/>
          <w:b/>
          <w:bCs/>
          <w:sz w:val="32"/>
          <w:szCs w:val="32"/>
          <w:highlight w:val="none"/>
          <w:lang w:eastAsia="zh-CN"/>
        </w:rPr>
        <w:t>5</w:t>
      </w:r>
      <w:r>
        <w:rPr>
          <w:rFonts w:eastAsia="仿宋_GB2312"/>
          <w:b/>
          <w:bCs/>
          <w:sz w:val="32"/>
          <w:szCs w:val="32"/>
          <w:highlight w:val="none"/>
          <w:lang w:eastAsia="zh-CN"/>
        </w:rPr>
        <w:t>分。</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eastAsia="仿宋_GB2312"/>
          <w:sz w:val="32"/>
          <w:szCs w:val="32"/>
          <w:highlight w:val="none"/>
          <w:lang w:eastAsia="zh-CN"/>
        </w:rPr>
        <w:t>1、</w:t>
      </w:r>
      <w:r>
        <w:rPr>
          <w:rFonts w:ascii="仿宋_GB2312" w:hAnsi="仿宋_GB2312" w:eastAsia="仿宋_GB2312" w:cs="仿宋_GB2312"/>
          <w:sz w:val="32"/>
          <w:szCs w:val="32"/>
          <w:shd w:val="clear" w:color="auto" w:fill="FFFFFF"/>
          <w:lang w:eastAsia="zh-CN"/>
        </w:rPr>
        <w:t>2020</w:t>
      </w:r>
      <w:r>
        <w:rPr>
          <w:rFonts w:hint="eastAsia" w:ascii="仿宋_GB2312" w:hAnsi="仿宋_GB2312" w:eastAsia="仿宋_GB2312" w:cs="仿宋_GB2312"/>
          <w:sz w:val="32"/>
          <w:szCs w:val="32"/>
          <w:shd w:val="clear" w:color="auto" w:fill="FFFFFF"/>
          <w:lang w:eastAsia="zh-CN"/>
        </w:rPr>
        <w:t>年</w:t>
      </w:r>
      <w:r>
        <w:rPr>
          <w:rFonts w:ascii="仿宋_GB2312" w:hAnsi="仿宋_GB2312" w:eastAsia="仿宋_GB2312" w:cs="仿宋_GB2312"/>
          <w:sz w:val="32"/>
          <w:szCs w:val="32"/>
          <w:shd w:val="clear" w:color="auto" w:fill="FFFFFF"/>
          <w:lang w:eastAsia="zh-CN"/>
        </w:rPr>
        <w:t>1</w:t>
      </w:r>
      <w:r>
        <w:rPr>
          <w:rFonts w:hint="eastAsia" w:ascii="仿宋_GB2312" w:hAnsi="仿宋_GB2312" w:eastAsia="仿宋_GB2312" w:cs="仿宋_GB2312"/>
          <w:sz w:val="32"/>
          <w:szCs w:val="32"/>
          <w:shd w:val="clear" w:color="auto" w:fill="FFFFFF"/>
          <w:lang w:eastAsia="zh-CN"/>
        </w:rPr>
        <w:t>月</w:t>
      </w:r>
      <w:r>
        <w:rPr>
          <w:rFonts w:ascii="仿宋_GB2312" w:hAnsi="仿宋_GB2312" w:eastAsia="仿宋_GB2312" w:cs="仿宋_GB2312"/>
          <w:sz w:val="32"/>
          <w:szCs w:val="32"/>
          <w:shd w:val="clear" w:color="auto" w:fill="FFFFFF"/>
          <w:lang w:eastAsia="zh-CN"/>
        </w:rPr>
        <w:t>1</w:t>
      </w:r>
      <w:r>
        <w:rPr>
          <w:rFonts w:hint="eastAsia" w:ascii="仿宋_GB2312" w:hAnsi="仿宋_GB2312" w:eastAsia="仿宋_GB2312" w:cs="仿宋_GB2312"/>
          <w:sz w:val="32"/>
          <w:szCs w:val="32"/>
          <w:shd w:val="clear" w:color="auto" w:fill="FFFFFF"/>
          <w:lang w:eastAsia="zh-CN"/>
        </w:rPr>
        <w:t>日至本项目投标截止之日（以合同签订日期为准），投标人具有独立承担的咨询类项目，每提供</w:t>
      </w:r>
      <w:r>
        <w:rPr>
          <w:rFonts w:ascii="仿宋_GB2312" w:hAnsi="仿宋_GB2312" w:eastAsia="仿宋_GB2312" w:cs="仿宋_GB2312"/>
          <w:sz w:val="32"/>
          <w:szCs w:val="32"/>
          <w:shd w:val="clear" w:color="auto" w:fill="FFFFFF"/>
          <w:lang w:eastAsia="zh-CN"/>
        </w:rPr>
        <w:t>1</w:t>
      </w:r>
      <w:r>
        <w:rPr>
          <w:rFonts w:hint="eastAsia" w:ascii="仿宋_GB2312" w:hAnsi="仿宋_GB2312" w:eastAsia="仿宋_GB2312" w:cs="仿宋_GB2312"/>
          <w:sz w:val="32"/>
          <w:szCs w:val="32"/>
          <w:shd w:val="clear" w:color="auto" w:fill="FFFFFF"/>
          <w:lang w:eastAsia="zh-CN"/>
        </w:rPr>
        <w:t>项得</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lang w:eastAsia="zh-CN"/>
        </w:rPr>
        <w:t>分，最高得</w:t>
      </w:r>
      <w:r>
        <w:rPr>
          <w:rFonts w:hint="eastAsia" w:ascii="仿宋_GB2312" w:hAnsi="仿宋_GB2312" w:eastAsia="仿宋_GB2312" w:cs="仿宋_GB2312"/>
          <w:sz w:val="32"/>
          <w:szCs w:val="32"/>
          <w:shd w:val="clear" w:color="auto" w:fill="FFFFFF"/>
          <w:lang w:val="en-US" w:eastAsia="zh-CN"/>
        </w:rPr>
        <w:t>2</w:t>
      </w:r>
      <w:r>
        <w:rPr>
          <w:rFonts w:ascii="仿宋_GB2312" w:hAnsi="仿宋_GB2312" w:eastAsia="仿宋_GB2312" w:cs="仿宋_GB2312"/>
          <w:sz w:val="32"/>
          <w:szCs w:val="32"/>
          <w:shd w:val="clear" w:color="auto" w:fill="FFFFFF"/>
          <w:lang w:eastAsia="zh-CN"/>
        </w:rPr>
        <w:t>5</w:t>
      </w:r>
      <w:r>
        <w:rPr>
          <w:rFonts w:hint="eastAsia" w:ascii="仿宋_GB2312" w:hAnsi="仿宋_GB2312" w:eastAsia="仿宋_GB2312" w:cs="仿宋_GB2312"/>
          <w:sz w:val="32"/>
          <w:szCs w:val="32"/>
          <w:shd w:val="clear" w:color="auto" w:fill="FFFFFF"/>
          <w:lang w:eastAsia="zh-CN"/>
        </w:rPr>
        <w:t>分</w:t>
      </w:r>
      <w:r>
        <w:rPr>
          <w:rFonts w:hint="eastAsia" w:eastAsia="仿宋_GB2312"/>
          <w:sz w:val="32"/>
          <w:szCs w:val="32"/>
          <w:highlight w:val="none"/>
          <w:lang w:eastAsia="zh-CN"/>
        </w:rPr>
        <w:t>。（备注：须提供包含合同服务内容等关键页复印件）</w:t>
      </w:r>
    </w:p>
    <w:p>
      <w:pPr>
        <w:keepNext w:val="0"/>
        <w:keepLines w:val="0"/>
        <w:pageBreakBefore w:val="0"/>
        <w:widowControl/>
        <w:kinsoku/>
        <w:wordWrap/>
        <w:overflowPunct/>
        <w:topLinePunct w:val="0"/>
        <w:autoSpaceDE/>
        <w:autoSpaceDN/>
        <w:bidi w:val="0"/>
        <w:adjustRightInd/>
        <w:snapToGrid/>
        <w:spacing w:after="0" w:line="360" w:lineRule="auto"/>
        <w:ind w:firstLine="642" w:firstLineChars="200"/>
        <w:textAlignment w:val="auto"/>
        <w:outlineLvl w:val="1"/>
        <w:rPr>
          <w:rFonts w:eastAsia="仿宋_GB2312"/>
          <w:b/>
          <w:bCs/>
          <w:sz w:val="32"/>
          <w:szCs w:val="32"/>
          <w:highlight w:val="none"/>
          <w:lang w:eastAsia="zh-CN"/>
        </w:rPr>
      </w:pPr>
      <w:r>
        <w:rPr>
          <w:rFonts w:eastAsia="仿宋_GB2312"/>
          <w:b/>
          <w:bCs/>
          <w:sz w:val="32"/>
          <w:szCs w:val="32"/>
          <w:highlight w:val="none"/>
          <w:lang w:eastAsia="zh-CN"/>
        </w:rPr>
        <w:t>（</w:t>
      </w:r>
      <w:r>
        <w:rPr>
          <w:rFonts w:hint="eastAsia" w:eastAsia="仿宋_GB2312"/>
          <w:b/>
          <w:bCs/>
          <w:sz w:val="32"/>
          <w:szCs w:val="32"/>
          <w:highlight w:val="none"/>
          <w:lang w:eastAsia="zh-CN"/>
        </w:rPr>
        <w:t>三</w:t>
      </w:r>
      <w:r>
        <w:rPr>
          <w:rFonts w:eastAsia="仿宋_GB2312"/>
          <w:b/>
          <w:bCs/>
          <w:sz w:val="32"/>
          <w:szCs w:val="32"/>
          <w:highlight w:val="none"/>
          <w:lang w:eastAsia="zh-CN"/>
        </w:rPr>
        <w:t>）</w:t>
      </w:r>
      <w:r>
        <w:rPr>
          <w:rFonts w:hint="eastAsia" w:eastAsia="仿宋_GB2312"/>
          <w:b/>
          <w:bCs/>
          <w:sz w:val="32"/>
          <w:szCs w:val="32"/>
          <w:highlight w:val="none"/>
          <w:lang w:eastAsia="zh-CN"/>
        </w:rPr>
        <w:t>对项目的理解情况</w:t>
      </w:r>
      <w:r>
        <w:rPr>
          <w:rFonts w:eastAsia="仿宋_GB2312"/>
          <w:b/>
          <w:bCs/>
          <w:sz w:val="32"/>
          <w:szCs w:val="32"/>
          <w:highlight w:val="none"/>
          <w:lang w:eastAsia="zh-CN"/>
        </w:rPr>
        <w:t>，总分</w:t>
      </w:r>
      <w:r>
        <w:rPr>
          <w:rFonts w:hint="eastAsia" w:eastAsia="仿宋_GB2312"/>
          <w:b/>
          <w:bCs/>
          <w:sz w:val="32"/>
          <w:szCs w:val="32"/>
          <w:highlight w:val="none"/>
          <w:lang w:val="en-US" w:eastAsia="zh-CN"/>
        </w:rPr>
        <w:t>17</w:t>
      </w:r>
      <w:r>
        <w:rPr>
          <w:rFonts w:eastAsia="仿宋_GB2312"/>
          <w:b/>
          <w:bCs/>
          <w:sz w:val="32"/>
          <w:szCs w:val="32"/>
          <w:highlight w:val="none"/>
          <w:lang w:eastAsia="zh-CN"/>
        </w:rPr>
        <w:t>分。</w:t>
      </w:r>
    </w:p>
    <w:p>
      <w:pPr>
        <w:pStyle w:val="2"/>
        <w:ind w:firstLine="640" w:firstLineChars="200"/>
        <w:rPr>
          <w:rFonts w:hint="eastAsia" w:ascii="仿宋_GB2312" w:hAnsi="仿宋_GB2312" w:eastAsia="仿宋_GB2312" w:cs="仿宋_GB2312"/>
          <w:color w:val="auto"/>
          <w:sz w:val="32"/>
          <w:szCs w:val="32"/>
          <w:shd w:val="clear" w:color="auto" w:fill="FFFFFF"/>
          <w:lang w:val="en-US" w:eastAsia="zh-CN" w:bidi="ar-SA"/>
        </w:rPr>
      </w:pPr>
      <w:r>
        <w:rPr>
          <w:rFonts w:hint="eastAsia" w:ascii="仿宋_GB2312" w:hAnsi="仿宋_GB2312" w:eastAsia="仿宋_GB2312" w:cs="仿宋_GB2312"/>
          <w:color w:val="auto"/>
          <w:sz w:val="32"/>
          <w:szCs w:val="32"/>
          <w:shd w:val="clear" w:color="auto" w:fill="FFFFFF"/>
          <w:lang w:val="en-US" w:eastAsia="zh-CN" w:bidi="ar-SA"/>
        </w:rPr>
        <w:t>详细描述对项目</w:t>
      </w:r>
      <w:bookmarkStart w:id="0" w:name="_GoBack"/>
      <w:bookmarkEnd w:id="0"/>
      <w:r>
        <w:rPr>
          <w:rFonts w:hint="eastAsia" w:ascii="仿宋_GB2312" w:hAnsi="仿宋_GB2312" w:eastAsia="仿宋_GB2312" w:cs="仿宋_GB2312"/>
          <w:color w:val="auto"/>
          <w:sz w:val="32"/>
          <w:szCs w:val="32"/>
          <w:shd w:val="clear" w:color="auto" w:fill="FFFFFF"/>
          <w:lang w:val="en-US" w:eastAsia="zh-CN" w:bidi="ar-SA"/>
        </w:rPr>
        <w:t>整体概况和本项目咨询要求的整体理解情况。</w:t>
      </w:r>
    </w:p>
    <w:p>
      <w:pPr>
        <w:pStyle w:val="2"/>
        <w:ind w:firstLine="640" w:firstLineChars="200"/>
        <w:rPr>
          <w:rFonts w:hint="eastAsia" w:ascii="仿宋_GB2312" w:hAnsi="仿宋_GB2312" w:eastAsia="仿宋_GB2312" w:cs="仿宋_GB2312"/>
          <w:color w:val="auto"/>
          <w:sz w:val="32"/>
          <w:szCs w:val="32"/>
          <w:shd w:val="clear" w:color="auto" w:fill="FFFFFF"/>
          <w:lang w:val="en-US" w:eastAsia="zh-CN" w:bidi="ar-SA"/>
        </w:rPr>
      </w:pPr>
      <w:r>
        <w:rPr>
          <w:rFonts w:hint="eastAsia" w:ascii="仿宋_GB2312" w:hAnsi="仿宋_GB2312" w:eastAsia="仿宋_GB2312" w:cs="仿宋_GB2312"/>
          <w:color w:val="auto"/>
          <w:sz w:val="32"/>
          <w:szCs w:val="32"/>
          <w:shd w:val="clear" w:color="auto" w:fill="FFFFFF"/>
          <w:lang w:val="en-US" w:eastAsia="zh-CN" w:bidi="ar-SA"/>
        </w:rPr>
        <w:t>优：对项目整体概况和本项目咨询要求有深刻的理解，得17分；</w:t>
      </w:r>
    </w:p>
    <w:p>
      <w:pPr>
        <w:pStyle w:val="2"/>
        <w:ind w:firstLine="640" w:firstLineChars="200"/>
        <w:rPr>
          <w:rFonts w:hint="eastAsia" w:ascii="仿宋_GB2312" w:hAnsi="仿宋_GB2312" w:eastAsia="仿宋_GB2312" w:cs="仿宋_GB2312"/>
          <w:color w:val="auto"/>
          <w:sz w:val="32"/>
          <w:szCs w:val="32"/>
          <w:shd w:val="clear" w:color="auto" w:fill="FFFFFF"/>
          <w:lang w:val="en-US" w:eastAsia="zh-CN" w:bidi="ar-SA"/>
        </w:rPr>
      </w:pPr>
      <w:r>
        <w:rPr>
          <w:rFonts w:hint="eastAsia" w:ascii="仿宋_GB2312" w:hAnsi="仿宋_GB2312" w:eastAsia="仿宋_GB2312" w:cs="仿宋_GB2312"/>
          <w:color w:val="auto"/>
          <w:sz w:val="32"/>
          <w:szCs w:val="32"/>
          <w:shd w:val="clear" w:color="auto" w:fill="FFFFFF"/>
          <w:lang w:val="en-US" w:eastAsia="zh-CN" w:bidi="ar-SA"/>
        </w:rPr>
        <w:t>良：对项目整体概况和本项目咨询要求理解较为清晰的，得13分；</w:t>
      </w:r>
    </w:p>
    <w:p>
      <w:pPr>
        <w:pStyle w:val="2"/>
        <w:ind w:firstLine="640" w:firstLineChars="200"/>
        <w:rPr>
          <w:rFonts w:hint="eastAsia" w:ascii="仿宋_GB2312" w:hAnsi="仿宋_GB2312" w:eastAsia="仿宋_GB2312" w:cs="仿宋_GB2312"/>
          <w:color w:val="auto"/>
          <w:sz w:val="32"/>
          <w:szCs w:val="32"/>
          <w:shd w:val="clear" w:color="auto" w:fill="FFFFFF"/>
          <w:lang w:val="en-US" w:eastAsia="zh-CN" w:bidi="ar-SA"/>
        </w:rPr>
      </w:pPr>
      <w:r>
        <w:rPr>
          <w:rFonts w:hint="eastAsia" w:ascii="仿宋_GB2312" w:hAnsi="仿宋_GB2312" w:eastAsia="仿宋_GB2312" w:cs="仿宋_GB2312"/>
          <w:color w:val="auto"/>
          <w:sz w:val="32"/>
          <w:szCs w:val="32"/>
          <w:shd w:val="clear" w:color="auto" w:fill="FFFFFF"/>
          <w:lang w:val="en-US" w:eastAsia="zh-CN" w:bidi="ar-SA"/>
        </w:rPr>
        <w:t>中：对项目整体概况和本项目咨询要求理解较为一般的，得9分；</w:t>
      </w:r>
    </w:p>
    <w:p>
      <w:pPr>
        <w:pStyle w:val="2"/>
        <w:ind w:firstLine="640" w:firstLineChars="200"/>
        <w:rPr>
          <w:rFonts w:hint="eastAsia" w:ascii="仿宋_GB2312" w:hAnsi="仿宋_GB2312" w:eastAsia="仿宋_GB2312" w:cs="仿宋_GB2312"/>
          <w:color w:val="auto"/>
          <w:sz w:val="32"/>
          <w:szCs w:val="32"/>
          <w:shd w:val="clear" w:color="auto" w:fill="FFFFFF"/>
          <w:lang w:val="en-US" w:eastAsia="zh-CN" w:bidi="ar-SA"/>
        </w:rPr>
      </w:pPr>
      <w:r>
        <w:rPr>
          <w:rFonts w:hint="eastAsia" w:ascii="仿宋_GB2312" w:hAnsi="仿宋_GB2312" w:eastAsia="仿宋_GB2312" w:cs="仿宋_GB2312"/>
          <w:color w:val="auto"/>
          <w:sz w:val="32"/>
          <w:szCs w:val="32"/>
          <w:shd w:val="clear" w:color="auto" w:fill="FFFFFF"/>
          <w:lang w:val="en-US" w:eastAsia="zh-CN" w:bidi="ar-SA"/>
        </w:rPr>
        <w:t>差：对项目整体概况和本项目咨询要求理解有偏差的，得5分；</w:t>
      </w:r>
    </w:p>
    <w:p>
      <w:pPr>
        <w:pStyle w:val="2"/>
        <w:ind w:firstLine="640" w:firstLineChars="200"/>
        <w:rPr>
          <w:rFonts w:hint="eastAsia" w:ascii="仿宋_GB2312" w:hAnsi="仿宋_GB2312" w:eastAsia="仿宋_GB2312" w:cs="仿宋_GB2312"/>
          <w:color w:val="auto"/>
          <w:sz w:val="32"/>
          <w:szCs w:val="32"/>
          <w:shd w:val="clear" w:color="auto" w:fill="FFFFFF"/>
          <w:lang w:val="en-US" w:eastAsia="zh-CN" w:bidi="ar-SA"/>
        </w:rPr>
      </w:pPr>
      <w:r>
        <w:rPr>
          <w:rFonts w:hint="eastAsia" w:ascii="仿宋_GB2312" w:hAnsi="仿宋_GB2312" w:eastAsia="仿宋_GB2312" w:cs="仿宋_GB2312"/>
          <w:color w:val="auto"/>
          <w:sz w:val="32"/>
          <w:szCs w:val="32"/>
          <w:shd w:val="clear" w:color="auto" w:fill="FFFFFF"/>
          <w:lang w:val="en-US" w:eastAsia="zh-CN" w:bidi="ar-SA"/>
        </w:rPr>
        <w:t>没有提供不得分。</w:t>
      </w:r>
    </w:p>
    <w:p>
      <w:pPr>
        <w:keepNext w:val="0"/>
        <w:keepLines w:val="0"/>
        <w:pageBreakBefore w:val="0"/>
        <w:widowControl/>
        <w:kinsoku/>
        <w:wordWrap/>
        <w:overflowPunct/>
        <w:topLinePunct w:val="0"/>
        <w:autoSpaceDE/>
        <w:autoSpaceDN/>
        <w:bidi w:val="0"/>
        <w:adjustRightInd/>
        <w:snapToGrid/>
        <w:spacing w:after="0" w:line="360" w:lineRule="auto"/>
        <w:ind w:firstLine="642" w:firstLineChars="200"/>
        <w:textAlignment w:val="auto"/>
        <w:outlineLvl w:val="1"/>
        <w:rPr>
          <w:rFonts w:eastAsia="仿宋_GB2312"/>
          <w:b/>
          <w:bCs/>
          <w:sz w:val="32"/>
          <w:szCs w:val="32"/>
          <w:highlight w:val="none"/>
          <w:lang w:eastAsia="zh-CN"/>
        </w:rPr>
      </w:pPr>
      <w:r>
        <w:rPr>
          <w:rFonts w:eastAsia="仿宋_GB2312"/>
          <w:b/>
          <w:bCs/>
          <w:sz w:val="32"/>
          <w:szCs w:val="32"/>
          <w:highlight w:val="none"/>
          <w:lang w:eastAsia="zh-CN"/>
        </w:rPr>
        <w:t>（</w:t>
      </w:r>
      <w:r>
        <w:rPr>
          <w:rFonts w:hint="eastAsia" w:eastAsia="仿宋_GB2312"/>
          <w:b/>
          <w:bCs/>
          <w:sz w:val="32"/>
          <w:szCs w:val="32"/>
          <w:highlight w:val="none"/>
          <w:lang w:eastAsia="zh-CN"/>
        </w:rPr>
        <w:t>四</w:t>
      </w:r>
      <w:r>
        <w:rPr>
          <w:rFonts w:eastAsia="仿宋_GB2312"/>
          <w:b/>
          <w:bCs/>
          <w:sz w:val="32"/>
          <w:szCs w:val="32"/>
          <w:highlight w:val="none"/>
          <w:lang w:eastAsia="zh-CN"/>
        </w:rPr>
        <w:t>）</w:t>
      </w:r>
      <w:r>
        <w:rPr>
          <w:rFonts w:hint="eastAsia" w:eastAsia="仿宋_GB2312"/>
          <w:b/>
          <w:bCs/>
          <w:sz w:val="32"/>
          <w:szCs w:val="32"/>
          <w:highlight w:val="none"/>
          <w:lang w:eastAsia="zh-CN"/>
        </w:rPr>
        <w:t>项目咨询服务方案</w:t>
      </w:r>
      <w:r>
        <w:rPr>
          <w:rFonts w:eastAsia="仿宋_GB2312"/>
          <w:b/>
          <w:bCs/>
          <w:sz w:val="32"/>
          <w:szCs w:val="32"/>
          <w:highlight w:val="none"/>
          <w:lang w:eastAsia="zh-CN"/>
        </w:rPr>
        <w:t>，总分</w:t>
      </w:r>
      <w:r>
        <w:rPr>
          <w:rFonts w:hint="eastAsia" w:eastAsia="仿宋_GB2312"/>
          <w:b/>
          <w:bCs/>
          <w:sz w:val="32"/>
          <w:szCs w:val="32"/>
          <w:highlight w:val="none"/>
          <w:lang w:val="en-US" w:eastAsia="zh-CN"/>
        </w:rPr>
        <w:t>20</w:t>
      </w:r>
      <w:r>
        <w:rPr>
          <w:rFonts w:eastAsia="仿宋_GB2312"/>
          <w:b/>
          <w:bCs/>
          <w:sz w:val="32"/>
          <w:szCs w:val="32"/>
          <w:highlight w:val="none"/>
          <w:lang w:eastAsia="zh-CN"/>
        </w:rPr>
        <w:t>分。</w:t>
      </w:r>
    </w:p>
    <w:p>
      <w:pPr>
        <w:keepNext w:val="0"/>
        <w:keepLines w:val="0"/>
        <w:pageBreakBefore w:val="0"/>
        <w:widowControl/>
        <w:kinsoku/>
        <w:wordWrap/>
        <w:overflowPunct/>
        <w:topLinePunct w:val="0"/>
        <w:autoSpaceDE/>
        <w:autoSpaceDN/>
        <w:bidi w:val="0"/>
        <w:adjustRightInd/>
        <w:snapToGrid/>
        <w:spacing w:after="0" w:line="360" w:lineRule="auto"/>
        <w:ind w:right="-84" w:rightChars="-35" w:firstLine="640" w:firstLineChars="200"/>
        <w:textAlignment w:val="auto"/>
        <w:rPr>
          <w:rFonts w:ascii="宋体" w:hAnsi="宋体" w:cs="宋体"/>
          <w:szCs w:val="21"/>
          <w:highlight w:val="none"/>
          <w:lang w:val="zh-CN" w:eastAsia="zh-CN"/>
        </w:rPr>
      </w:pPr>
      <w:r>
        <w:rPr>
          <w:rFonts w:hint="eastAsia" w:ascii="仿宋_GB2312" w:hAnsi="仿宋_GB2312" w:eastAsia="仿宋_GB2312" w:cs="仿宋_GB2312"/>
          <w:color w:val="auto"/>
          <w:sz w:val="32"/>
          <w:szCs w:val="32"/>
          <w:highlight w:val="none"/>
          <w:shd w:val="clear" w:color="auto" w:fill="FFFFFF"/>
          <w:lang w:val="en-US" w:eastAsia="zh-CN" w:bidi="ar-SA"/>
        </w:rPr>
        <w:t>详细描述对本项目</w:t>
      </w:r>
      <w:r>
        <w:rPr>
          <w:rFonts w:hint="eastAsia" w:eastAsia="仿宋_GB2312"/>
          <w:sz w:val="32"/>
          <w:szCs w:val="32"/>
          <w:highlight w:val="none"/>
          <w:lang w:eastAsia="zh-CN"/>
        </w:rPr>
        <w:t>的咨询服务方案。</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sz w:val="32"/>
          <w:szCs w:val="32"/>
          <w:highlight w:val="none"/>
          <w:lang w:eastAsia="zh-CN"/>
        </w:rPr>
      </w:pPr>
      <w:r>
        <w:rPr>
          <w:rFonts w:hint="eastAsia" w:eastAsia="仿宋_GB2312"/>
          <w:sz w:val="32"/>
          <w:szCs w:val="32"/>
          <w:highlight w:val="none"/>
          <w:lang w:eastAsia="zh-CN"/>
        </w:rPr>
        <w:t xml:space="preserve">    优：服务方案全面、详细、表述清晰、合理，得</w:t>
      </w:r>
      <w:r>
        <w:rPr>
          <w:rFonts w:hint="eastAsia" w:eastAsia="仿宋_GB2312"/>
          <w:sz w:val="32"/>
          <w:szCs w:val="32"/>
          <w:highlight w:val="none"/>
          <w:lang w:val="en-US" w:eastAsia="zh-CN"/>
        </w:rPr>
        <w:t>20</w:t>
      </w:r>
      <w:r>
        <w:rPr>
          <w:rFonts w:hint="eastAsia" w:eastAsia="仿宋_GB2312"/>
          <w:sz w:val="32"/>
          <w:szCs w:val="32"/>
          <w:highlight w:val="none"/>
          <w:lang w:eastAsia="zh-CN"/>
        </w:rPr>
        <w:t>分；</w:t>
      </w:r>
    </w:p>
    <w:p>
      <w:pPr>
        <w:keepNext w:val="0"/>
        <w:keepLines w:val="0"/>
        <w:pageBreakBefore w:val="0"/>
        <w:widowControl/>
        <w:kinsoku/>
        <w:wordWrap/>
        <w:overflowPunct/>
        <w:topLinePunct w:val="0"/>
        <w:autoSpaceDE/>
        <w:autoSpaceDN/>
        <w:bidi w:val="0"/>
        <w:adjustRightInd/>
        <w:snapToGrid/>
        <w:spacing w:after="0" w:line="360" w:lineRule="auto"/>
        <w:ind w:right="-84" w:rightChars="-35"/>
        <w:textAlignment w:val="auto"/>
        <w:rPr>
          <w:rFonts w:eastAsia="仿宋_GB2312"/>
          <w:sz w:val="32"/>
          <w:szCs w:val="32"/>
          <w:highlight w:val="none"/>
          <w:lang w:eastAsia="zh-CN"/>
        </w:rPr>
      </w:pPr>
      <w:r>
        <w:rPr>
          <w:rFonts w:hint="eastAsia" w:eastAsia="仿宋_GB2312"/>
          <w:sz w:val="32"/>
          <w:szCs w:val="32"/>
          <w:highlight w:val="none"/>
          <w:lang w:eastAsia="zh-CN"/>
        </w:rPr>
        <w:t xml:space="preserve">    良：服务方案全面、详细、表述较为清晰、合理得</w:t>
      </w:r>
      <w:r>
        <w:rPr>
          <w:rFonts w:hint="eastAsia" w:eastAsia="仿宋_GB2312"/>
          <w:sz w:val="32"/>
          <w:szCs w:val="32"/>
          <w:highlight w:val="none"/>
          <w:lang w:val="en-US" w:eastAsia="zh-CN"/>
        </w:rPr>
        <w:t>16</w:t>
      </w:r>
      <w:r>
        <w:rPr>
          <w:rFonts w:hint="eastAsia" w:eastAsia="仿宋_GB2312"/>
          <w:sz w:val="32"/>
          <w:szCs w:val="32"/>
          <w:highlight w:val="none"/>
          <w:lang w:eastAsia="zh-CN"/>
        </w:rPr>
        <w:t>分；</w:t>
      </w:r>
    </w:p>
    <w:p>
      <w:pPr>
        <w:keepNext w:val="0"/>
        <w:keepLines w:val="0"/>
        <w:pageBreakBefore w:val="0"/>
        <w:widowControl/>
        <w:kinsoku/>
        <w:wordWrap/>
        <w:overflowPunct/>
        <w:topLinePunct w:val="0"/>
        <w:autoSpaceDE/>
        <w:autoSpaceDN/>
        <w:bidi w:val="0"/>
        <w:adjustRightInd/>
        <w:snapToGrid/>
        <w:spacing w:after="0" w:line="360" w:lineRule="auto"/>
        <w:ind w:right="-84" w:rightChars="-35"/>
        <w:textAlignment w:val="auto"/>
        <w:rPr>
          <w:rFonts w:eastAsia="仿宋_GB2312"/>
          <w:sz w:val="32"/>
          <w:szCs w:val="32"/>
          <w:highlight w:val="none"/>
          <w:lang w:eastAsia="zh-CN"/>
        </w:rPr>
      </w:pPr>
      <w:r>
        <w:rPr>
          <w:rFonts w:hint="eastAsia" w:eastAsia="仿宋_GB2312"/>
          <w:sz w:val="32"/>
          <w:szCs w:val="32"/>
          <w:highlight w:val="none"/>
          <w:lang w:eastAsia="zh-CN"/>
        </w:rPr>
        <w:t xml:space="preserve">    中：服务方案较为详细、表述较为清晰、合理，得</w:t>
      </w:r>
      <w:r>
        <w:rPr>
          <w:rFonts w:hint="eastAsia" w:eastAsia="仿宋_GB2312"/>
          <w:sz w:val="32"/>
          <w:szCs w:val="32"/>
          <w:highlight w:val="none"/>
          <w:lang w:val="en-US" w:eastAsia="zh-CN"/>
        </w:rPr>
        <w:t>12</w:t>
      </w:r>
      <w:r>
        <w:rPr>
          <w:rFonts w:hint="eastAsia" w:eastAsia="仿宋_GB2312"/>
          <w:sz w:val="32"/>
          <w:szCs w:val="32"/>
          <w:highlight w:val="none"/>
          <w:lang w:eastAsia="zh-CN"/>
        </w:rPr>
        <w:t>分；</w:t>
      </w:r>
    </w:p>
    <w:p>
      <w:pPr>
        <w:keepNext w:val="0"/>
        <w:keepLines w:val="0"/>
        <w:pageBreakBefore w:val="0"/>
        <w:widowControl/>
        <w:kinsoku/>
        <w:wordWrap/>
        <w:overflowPunct/>
        <w:topLinePunct w:val="0"/>
        <w:autoSpaceDE/>
        <w:autoSpaceDN/>
        <w:bidi w:val="0"/>
        <w:adjustRightInd/>
        <w:snapToGrid/>
        <w:spacing w:after="0" w:line="360" w:lineRule="auto"/>
        <w:ind w:right="-84" w:rightChars="-35"/>
        <w:textAlignment w:val="auto"/>
        <w:rPr>
          <w:rFonts w:eastAsia="仿宋_GB2312"/>
          <w:sz w:val="32"/>
          <w:szCs w:val="32"/>
          <w:highlight w:val="none"/>
          <w:lang w:eastAsia="zh-CN"/>
        </w:rPr>
      </w:pPr>
      <w:r>
        <w:rPr>
          <w:rFonts w:hint="eastAsia" w:eastAsia="仿宋_GB2312"/>
          <w:sz w:val="32"/>
          <w:szCs w:val="32"/>
          <w:highlight w:val="none"/>
          <w:lang w:eastAsia="zh-CN"/>
        </w:rPr>
        <w:t xml:space="preserve">    差：服务方案部分具体、不够清晰，得</w:t>
      </w:r>
      <w:r>
        <w:rPr>
          <w:rFonts w:hint="eastAsia" w:eastAsia="仿宋_GB2312"/>
          <w:sz w:val="32"/>
          <w:szCs w:val="32"/>
          <w:highlight w:val="none"/>
          <w:lang w:val="en-US" w:eastAsia="zh-CN"/>
        </w:rPr>
        <w:t>8</w:t>
      </w:r>
      <w:r>
        <w:rPr>
          <w:rFonts w:hint="eastAsia" w:eastAsia="仿宋_GB2312"/>
          <w:sz w:val="32"/>
          <w:szCs w:val="32"/>
          <w:highlight w:val="none"/>
          <w:lang w:eastAsia="zh-CN"/>
        </w:rPr>
        <w:t>分；</w:t>
      </w:r>
    </w:p>
    <w:p>
      <w:pPr>
        <w:keepNext w:val="0"/>
        <w:keepLines w:val="0"/>
        <w:pageBreakBefore w:val="0"/>
        <w:widowControl/>
        <w:kinsoku/>
        <w:wordWrap/>
        <w:overflowPunct/>
        <w:topLinePunct w:val="0"/>
        <w:autoSpaceDE/>
        <w:autoSpaceDN/>
        <w:bidi w:val="0"/>
        <w:adjustRightInd/>
        <w:snapToGrid/>
        <w:spacing w:after="0" w:line="360" w:lineRule="auto"/>
        <w:ind w:firstLine="640"/>
        <w:textAlignment w:val="auto"/>
        <w:rPr>
          <w:rFonts w:eastAsia="仿宋_GB2312"/>
          <w:sz w:val="32"/>
          <w:szCs w:val="32"/>
          <w:highlight w:val="none"/>
          <w:lang w:eastAsia="zh-CN"/>
        </w:rPr>
      </w:pPr>
      <w:r>
        <w:rPr>
          <w:rFonts w:hint="eastAsia" w:eastAsia="仿宋_GB2312"/>
          <w:sz w:val="32"/>
          <w:szCs w:val="32"/>
          <w:highlight w:val="none"/>
          <w:lang w:eastAsia="zh-CN"/>
        </w:rPr>
        <w:t>没有提供</w:t>
      </w:r>
      <w:r>
        <w:rPr>
          <w:rFonts w:hint="eastAsia" w:ascii="仿宋_GB2312" w:hAnsi="仿宋_GB2312" w:eastAsia="仿宋_GB2312" w:cs="仿宋_GB2312"/>
          <w:color w:val="auto"/>
          <w:sz w:val="32"/>
          <w:szCs w:val="32"/>
          <w:shd w:val="clear" w:color="auto" w:fill="FFFFFF"/>
          <w:lang w:val="en-US" w:eastAsia="zh-CN" w:bidi="ar-SA"/>
        </w:rPr>
        <w:t>不得分</w:t>
      </w:r>
      <w:r>
        <w:rPr>
          <w:rFonts w:hint="eastAsia" w:eastAsia="仿宋_GB2312"/>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642" w:firstLineChars="200"/>
        <w:textAlignment w:val="auto"/>
        <w:outlineLvl w:val="1"/>
        <w:rPr>
          <w:rFonts w:eastAsia="仿宋_GB2312"/>
          <w:b/>
          <w:bCs/>
          <w:sz w:val="32"/>
          <w:szCs w:val="32"/>
          <w:highlight w:val="none"/>
          <w:lang w:eastAsia="zh-CN"/>
        </w:rPr>
      </w:pPr>
      <w:r>
        <w:rPr>
          <w:rFonts w:hint="eastAsia" w:eastAsia="仿宋_GB2312"/>
          <w:b/>
          <w:bCs/>
          <w:sz w:val="32"/>
          <w:szCs w:val="32"/>
          <w:highlight w:val="none"/>
          <w:lang w:eastAsia="zh-CN"/>
        </w:rPr>
        <w:t>（五）总体</w:t>
      </w:r>
      <w:r>
        <w:rPr>
          <w:rFonts w:eastAsia="仿宋_GB2312"/>
          <w:b/>
          <w:bCs/>
          <w:sz w:val="32"/>
          <w:szCs w:val="32"/>
          <w:highlight w:val="none"/>
          <w:lang w:eastAsia="zh-CN"/>
        </w:rPr>
        <w:t>价格，总分</w:t>
      </w:r>
      <w:r>
        <w:rPr>
          <w:rFonts w:hint="eastAsia" w:eastAsia="仿宋_GB2312"/>
          <w:b/>
          <w:bCs/>
          <w:sz w:val="32"/>
          <w:szCs w:val="32"/>
          <w:highlight w:val="none"/>
          <w:lang w:eastAsia="zh-CN"/>
        </w:rPr>
        <w:t>10</w:t>
      </w:r>
      <w:r>
        <w:rPr>
          <w:rFonts w:eastAsia="仿宋_GB2312"/>
          <w:b/>
          <w:bCs/>
          <w:sz w:val="32"/>
          <w:szCs w:val="32"/>
          <w:highlight w:val="none"/>
          <w:lang w:eastAsia="zh-CN"/>
        </w:rPr>
        <w:t>分。</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eastAsia="仿宋_GB2312"/>
          <w:sz w:val="32"/>
          <w:szCs w:val="32"/>
          <w:highlight w:val="none"/>
          <w:lang w:eastAsia="zh-CN"/>
        </w:rPr>
      </w:pPr>
      <w:r>
        <w:rPr>
          <w:rFonts w:hint="eastAsia" w:eastAsia="仿宋_GB2312"/>
          <w:sz w:val="32"/>
          <w:szCs w:val="32"/>
          <w:highlight w:val="none"/>
          <w:lang w:eastAsia="zh-CN"/>
        </w:rPr>
        <w:t xml:space="preserve">    </w:t>
      </w:r>
      <w:r>
        <w:rPr>
          <w:rFonts w:eastAsia="仿宋_GB2312"/>
          <w:sz w:val="32"/>
          <w:szCs w:val="32"/>
          <w:highlight w:val="none"/>
          <w:lang w:eastAsia="zh-CN"/>
        </w:rPr>
        <w:t>采购基准价，经采购小组审核后，满足采购文件要求且最后报价最低的供应商的价格定为采购基准价，其价格分为满分。即：采购基准价=有效最低报价=满分（</w:t>
      </w:r>
      <w:r>
        <w:rPr>
          <w:rFonts w:hint="eastAsia" w:eastAsia="仿宋_GB2312"/>
          <w:sz w:val="32"/>
          <w:szCs w:val="32"/>
          <w:highlight w:val="none"/>
          <w:lang w:eastAsia="zh-CN"/>
        </w:rPr>
        <w:t>10</w:t>
      </w:r>
      <w:r>
        <w:rPr>
          <w:rFonts w:eastAsia="仿宋_GB2312"/>
          <w:sz w:val="32"/>
          <w:szCs w:val="32"/>
          <w:highlight w:val="none"/>
          <w:lang w:eastAsia="zh-CN"/>
        </w:rPr>
        <w:t>分）。除计算错误外，采购基准价不因当事人质疑、投诉、复议以及其它任何情形而改变。</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textAlignment w:val="auto"/>
        <w:rPr>
          <w:rFonts w:eastAsia="仿宋_GB2312"/>
          <w:sz w:val="32"/>
          <w:szCs w:val="32"/>
          <w:highlight w:val="none"/>
          <w:lang w:eastAsia="zh-CN"/>
        </w:rPr>
      </w:pPr>
      <w:r>
        <w:rPr>
          <w:rFonts w:eastAsia="仿宋_GB2312"/>
          <w:sz w:val="32"/>
          <w:szCs w:val="32"/>
          <w:highlight w:val="none"/>
          <w:lang w:eastAsia="zh-CN"/>
        </w:rPr>
        <w:t>其他供应商的价格分统一按下列公式</w:t>
      </w:r>
      <w:r>
        <w:rPr>
          <w:rFonts w:hint="eastAsia" w:eastAsia="仿宋_GB2312"/>
          <w:sz w:val="32"/>
          <w:szCs w:val="32"/>
          <w:highlight w:val="none"/>
          <w:lang w:eastAsia="zh-CN"/>
        </w:rPr>
        <w:t>进行计算</w:t>
      </w:r>
      <w:r>
        <w:rPr>
          <w:rFonts w:eastAsia="仿宋_GB2312"/>
          <w:sz w:val="32"/>
          <w:szCs w:val="32"/>
          <w:highlight w:val="none"/>
          <w:lang w:eastAsia="zh-CN"/>
        </w:rPr>
        <w:t>：其他采购报价得分=(采购基准价÷有效最后报价)×</w:t>
      </w:r>
      <w:r>
        <w:rPr>
          <w:rFonts w:hint="eastAsia" w:eastAsia="仿宋_GB2312"/>
          <w:sz w:val="32"/>
          <w:szCs w:val="32"/>
          <w:highlight w:val="none"/>
          <w:lang w:eastAsia="zh-CN"/>
        </w:rPr>
        <w:t>10</w:t>
      </w:r>
      <w:r>
        <w:rPr>
          <w:rFonts w:eastAsia="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642" w:firstLineChars="200"/>
        <w:textAlignment w:val="auto"/>
        <w:outlineLvl w:val="1"/>
        <w:rPr>
          <w:rFonts w:eastAsia="仿宋_GB2312"/>
          <w:sz w:val="32"/>
          <w:szCs w:val="32"/>
          <w:lang w:eastAsia="zh-CN"/>
        </w:rPr>
      </w:pPr>
      <w:r>
        <w:rPr>
          <w:rFonts w:hint="eastAsia" w:eastAsia="仿宋_GB2312"/>
          <w:b/>
          <w:bCs/>
          <w:sz w:val="32"/>
          <w:szCs w:val="32"/>
          <w:highlight w:val="none"/>
          <w:lang w:eastAsia="zh-CN"/>
        </w:rPr>
        <w:t>（六）一票否决。</w:t>
      </w:r>
      <w:r>
        <w:rPr>
          <w:rFonts w:hint="eastAsia" w:eastAsia="仿宋_GB2312"/>
          <w:sz w:val="32"/>
          <w:szCs w:val="32"/>
          <w:highlight w:val="none"/>
          <w:lang w:eastAsia="zh-CN"/>
        </w:rPr>
        <w:t>不符合供应商资格要求。</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06B6B63"/>
    <w:rsid w:val="000168E2"/>
    <w:rsid w:val="000338B2"/>
    <w:rsid w:val="00052FB1"/>
    <w:rsid w:val="000D04E1"/>
    <w:rsid w:val="001534F4"/>
    <w:rsid w:val="001572ED"/>
    <w:rsid w:val="001E471E"/>
    <w:rsid w:val="00217CA4"/>
    <w:rsid w:val="002B4149"/>
    <w:rsid w:val="002C09F9"/>
    <w:rsid w:val="002E0E03"/>
    <w:rsid w:val="0031150C"/>
    <w:rsid w:val="00320026"/>
    <w:rsid w:val="00331987"/>
    <w:rsid w:val="00342736"/>
    <w:rsid w:val="0041196A"/>
    <w:rsid w:val="00465352"/>
    <w:rsid w:val="00476BDD"/>
    <w:rsid w:val="004E2355"/>
    <w:rsid w:val="00502EC9"/>
    <w:rsid w:val="005F6A99"/>
    <w:rsid w:val="00613C5C"/>
    <w:rsid w:val="0061422C"/>
    <w:rsid w:val="00627083"/>
    <w:rsid w:val="006B12F2"/>
    <w:rsid w:val="00715C5A"/>
    <w:rsid w:val="00743AD4"/>
    <w:rsid w:val="007A005F"/>
    <w:rsid w:val="007B590A"/>
    <w:rsid w:val="00824548"/>
    <w:rsid w:val="00824691"/>
    <w:rsid w:val="00843163"/>
    <w:rsid w:val="00864794"/>
    <w:rsid w:val="008A364A"/>
    <w:rsid w:val="008C272B"/>
    <w:rsid w:val="00956022"/>
    <w:rsid w:val="009B1688"/>
    <w:rsid w:val="009F2DBD"/>
    <w:rsid w:val="00A01648"/>
    <w:rsid w:val="00A274B2"/>
    <w:rsid w:val="00A86ADF"/>
    <w:rsid w:val="00AB54A2"/>
    <w:rsid w:val="00B47964"/>
    <w:rsid w:val="00B602D3"/>
    <w:rsid w:val="00B711CA"/>
    <w:rsid w:val="00B826E9"/>
    <w:rsid w:val="00BB7A24"/>
    <w:rsid w:val="00C244C1"/>
    <w:rsid w:val="00C24BD5"/>
    <w:rsid w:val="00C603F3"/>
    <w:rsid w:val="00C80A45"/>
    <w:rsid w:val="00D65314"/>
    <w:rsid w:val="00DB402D"/>
    <w:rsid w:val="00DE2D58"/>
    <w:rsid w:val="00DE74E9"/>
    <w:rsid w:val="00E10D0E"/>
    <w:rsid w:val="00F03FB9"/>
    <w:rsid w:val="00F5021F"/>
    <w:rsid w:val="00F86724"/>
    <w:rsid w:val="00FB1416"/>
    <w:rsid w:val="010B497F"/>
    <w:rsid w:val="014C750F"/>
    <w:rsid w:val="023E395F"/>
    <w:rsid w:val="02A86215"/>
    <w:rsid w:val="03764ACE"/>
    <w:rsid w:val="03AB29EA"/>
    <w:rsid w:val="03CB0448"/>
    <w:rsid w:val="03D85E53"/>
    <w:rsid w:val="04551B3C"/>
    <w:rsid w:val="04A20D7C"/>
    <w:rsid w:val="05207516"/>
    <w:rsid w:val="0521053C"/>
    <w:rsid w:val="064D6277"/>
    <w:rsid w:val="06FC4AF5"/>
    <w:rsid w:val="073A0F1C"/>
    <w:rsid w:val="074E0979"/>
    <w:rsid w:val="07716FC5"/>
    <w:rsid w:val="07F024E8"/>
    <w:rsid w:val="083D6A49"/>
    <w:rsid w:val="083F723B"/>
    <w:rsid w:val="08FE3F0D"/>
    <w:rsid w:val="093D375E"/>
    <w:rsid w:val="094916EF"/>
    <w:rsid w:val="096458BC"/>
    <w:rsid w:val="09676F08"/>
    <w:rsid w:val="098766B0"/>
    <w:rsid w:val="09C66503"/>
    <w:rsid w:val="0A453619"/>
    <w:rsid w:val="0A5F432A"/>
    <w:rsid w:val="0AA13D7C"/>
    <w:rsid w:val="0AE7709C"/>
    <w:rsid w:val="0B505A50"/>
    <w:rsid w:val="0B7164FB"/>
    <w:rsid w:val="0BE2338D"/>
    <w:rsid w:val="0CB0600C"/>
    <w:rsid w:val="0D75312A"/>
    <w:rsid w:val="0D98124E"/>
    <w:rsid w:val="0DD60F14"/>
    <w:rsid w:val="0E167FAA"/>
    <w:rsid w:val="0E2C42E0"/>
    <w:rsid w:val="0F2C737A"/>
    <w:rsid w:val="0F73565B"/>
    <w:rsid w:val="0F792178"/>
    <w:rsid w:val="0F9361AD"/>
    <w:rsid w:val="0F9F186A"/>
    <w:rsid w:val="0FF616CB"/>
    <w:rsid w:val="101E0C59"/>
    <w:rsid w:val="10606C0E"/>
    <w:rsid w:val="10700CE8"/>
    <w:rsid w:val="112B703D"/>
    <w:rsid w:val="11567CDA"/>
    <w:rsid w:val="119554AD"/>
    <w:rsid w:val="12B016DF"/>
    <w:rsid w:val="12B618E9"/>
    <w:rsid w:val="12E453CD"/>
    <w:rsid w:val="13612D67"/>
    <w:rsid w:val="136A1808"/>
    <w:rsid w:val="14461505"/>
    <w:rsid w:val="14520E35"/>
    <w:rsid w:val="14A17E96"/>
    <w:rsid w:val="14FD250F"/>
    <w:rsid w:val="152C4EF6"/>
    <w:rsid w:val="155D6A19"/>
    <w:rsid w:val="15610E6C"/>
    <w:rsid w:val="15D65236"/>
    <w:rsid w:val="1602594F"/>
    <w:rsid w:val="160A14CE"/>
    <w:rsid w:val="161A6E3A"/>
    <w:rsid w:val="17CE5CFA"/>
    <w:rsid w:val="17D13CA1"/>
    <w:rsid w:val="17EE6DD5"/>
    <w:rsid w:val="1870696C"/>
    <w:rsid w:val="18971C83"/>
    <w:rsid w:val="19706D10"/>
    <w:rsid w:val="1A433568"/>
    <w:rsid w:val="1A602BFF"/>
    <w:rsid w:val="1AE73CAF"/>
    <w:rsid w:val="1AEA606F"/>
    <w:rsid w:val="1B0928AC"/>
    <w:rsid w:val="1B181EF6"/>
    <w:rsid w:val="1BAB6B99"/>
    <w:rsid w:val="1C0D223C"/>
    <w:rsid w:val="1C952BCD"/>
    <w:rsid w:val="1CE87BD3"/>
    <w:rsid w:val="1D23231B"/>
    <w:rsid w:val="1DB63F0E"/>
    <w:rsid w:val="1E384D03"/>
    <w:rsid w:val="1EB82F66"/>
    <w:rsid w:val="1F5A5945"/>
    <w:rsid w:val="1FBB4BAE"/>
    <w:rsid w:val="1FD41DFB"/>
    <w:rsid w:val="1FD84675"/>
    <w:rsid w:val="20B20AF0"/>
    <w:rsid w:val="20DB2921"/>
    <w:rsid w:val="21A63BDD"/>
    <w:rsid w:val="21B9509E"/>
    <w:rsid w:val="22D4098E"/>
    <w:rsid w:val="23617475"/>
    <w:rsid w:val="2402113E"/>
    <w:rsid w:val="241867DF"/>
    <w:rsid w:val="24600BC6"/>
    <w:rsid w:val="24F04AA5"/>
    <w:rsid w:val="254C542F"/>
    <w:rsid w:val="258F2ED5"/>
    <w:rsid w:val="265D0305"/>
    <w:rsid w:val="26A13971"/>
    <w:rsid w:val="277B0D12"/>
    <w:rsid w:val="27B25A65"/>
    <w:rsid w:val="27ED5566"/>
    <w:rsid w:val="28225978"/>
    <w:rsid w:val="282F61AF"/>
    <w:rsid w:val="28780552"/>
    <w:rsid w:val="29362117"/>
    <w:rsid w:val="293E0FBF"/>
    <w:rsid w:val="295914B2"/>
    <w:rsid w:val="29774726"/>
    <w:rsid w:val="299241CD"/>
    <w:rsid w:val="2A0D13BA"/>
    <w:rsid w:val="2A445336"/>
    <w:rsid w:val="2A8844DE"/>
    <w:rsid w:val="2A9D49F2"/>
    <w:rsid w:val="2AC40A52"/>
    <w:rsid w:val="2B45650A"/>
    <w:rsid w:val="2BCF7B17"/>
    <w:rsid w:val="2C7812F8"/>
    <w:rsid w:val="2CEC6C23"/>
    <w:rsid w:val="2D064114"/>
    <w:rsid w:val="2D102B4D"/>
    <w:rsid w:val="2D415BF0"/>
    <w:rsid w:val="2D687A1E"/>
    <w:rsid w:val="2D9620F8"/>
    <w:rsid w:val="2DE76045"/>
    <w:rsid w:val="2EAC0E80"/>
    <w:rsid w:val="2EE64CF0"/>
    <w:rsid w:val="2EEE00FA"/>
    <w:rsid w:val="2EF10A81"/>
    <w:rsid w:val="2F815B65"/>
    <w:rsid w:val="2FCB06DB"/>
    <w:rsid w:val="30141293"/>
    <w:rsid w:val="301E555D"/>
    <w:rsid w:val="309C6338"/>
    <w:rsid w:val="310549E1"/>
    <w:rsid w:val="311473B7"/>
    <w:rsid w:val="31BB4EBA"/>
    <w:rsid w:val="32C5291B"/>
    <w:rsid w:val="32D05887"/>
    <w:rsid w:val="32E52A37"/>
    <w:rsid w:val="3315013C"/>
    <w:rsid w:val="33ED7720"/>
    <w:rsid w:val="34480D5A"/>
    <w:rsid w:val="344B42AA"/>
    <w:rsid w:val="345377F3"/>
    <w:rsid w:val="34A73597"/>
    <w:rsid w:val="34EA4562"/>
    <w:rsid w:val="34FF6776"/>
    <w:rsid w:val="359850FF"/>
    <w:rsid w:val="359D0FE1"/>
    <w:rsid w:val="35AC2C5E"/>
    <w:rsid w:val="3628598B"/>
    <w:rsid w:val="363C410E"/>
    <w:rsid w:val="36C11B31"/>
    <w:rsid w:val="36FF7F5E"/>
    <w:rsid w:val="37CD47D5"/>
    <w:rsid w:val="37E2518A"/>
    <w:rsid w:val="37E45B68"/>
    <w:rsid w:val="380A4466"/>
    <w:rsid w:val="384C29E7"/>
    <w:rsid w:val="385B77CA"/>
    <w:rsid w:val="386A4B95"/>
    <w:rsid w:val="38CC4181"/>
    <w:rsid w:val="39521AD7"/>
    <w:rsid w:val="396F0824"/>
    <w:rsid w:val="3A8B45D2"/>
    <w:rsid w:val="3B232049"/>
    <w:rsid w:val="3BF23E8F"/>
    <w:rsid w:val="3C0909A2"/>
    <w:rsid w:val="3C155E27"/>
    <w:rsid w:val="3C361575"/>
    <w:rsid w:val="3E5B60DB"/>
    <w:rsid w:val="3E7F5015"/>
    <w:rsid w:val="3F126BCB"/>
    <w:rsid w:val="3F6E3A91"/>
    <w:rsid w:val="40407E58"/>
    <w:rsid w:val="404279DA"/>
    <w:rsid w:val="40A85327"/>
    <w:rsid w:val="4168137C"/>
    <w:rsid w:val="4185020C"/>
    <w:rsid w:val="41DA6551"/>
    <w:rsid w:val="422E035B"/>
    <w:rsid w:val="42884370"/>
    <w:rsid w:val="43093F77"/>
    <w:rsid w:val="430D30DE"/>
    <w:rsid w:val="431830C6"/>
    <w:rsid w:val="434505D2"/>
    <w:rsid w:val="43472D70"/>
    <w:rsid w:val="43972BA8"/>
    <w:rsid w:val="45EB4D46"/>
    <w:rsid w:val="461E7264"/>
    <w:rsid w:val="46491924"/>
    <w:rsid w:val="4661066C"/>
    <w:rsid w:val="47451BBC"/>
    <w:rsid w:val="48071B80"/>
    <w:rsid w:val="481338AB"/>
    <w:rsid w:val="48417E1A"/>
    <w:rsid w:val="484358B2"/>
    <w:rsid w:val="48726BF8"/>
    <w:rsid w:val="49AB089F"/>
    <w:rsid w:val="4A3E6A6B"/>
    <w:rsid w:val="4A52417C"/>
    <w:rsid w:val="4A6070C7"/>
    <w:rsid w:val="4AB92653"/>
    <w:rsid w:val="4AE66B69"/>
    <w:rsid w:val="4AF334AC"/>
    <w:rsid w:val="4B24641B"/>
    <w:rsid w:val="4B880329"/>
    <w:rsid w:val="4BF60434"/>
    <w:rsid w:val="4C307B44"/>
    <w:rsid w:val="4C50048D"/>
    <w:rsid w:val="4CC03B0F"/>
    <w:rsid w:val="4D052E6E"/>
    <w:rsid w:val="4D235BF3"/>
    <w:rsid w:val="4D9D0FD2"/>
    <w:rsid w:val="4E67192D"/>
    <w:rsid w:val="4E772B1E"/>
    <w:rsid w:val="4EED3A1C"/>
    <w:rsid w:val="4F2272E3"/>
    <w:rsid w:val="4F4F00DF"/>
    <w:rsid w:val="4F8E720C"/>
    <w:rsid w:val="4F970E4F"/>
    <w:rsid w:val="4FAD0E40"/>
    <w:rsid w:val="4FB814EF"/>
    <w:rsid w:val="4FE353B7"/>
    <w:rsid w:val="50324ABC"/>
    <w:rsid w:val="506B6B63"/>
    <w:rsid w:val="50893502"/>
    <w:rsid w:val="50916EFF"/>
    <w:rsid w:val="50CE7774"/>
    <w:rsid w:val="524E4940"/>
    <w:rsid w:val="526762F7"/>
    <w:rsid w:val="52D07560"/>
    <w:rsid w:val="533F2A3E"/>
    <w:rsid w:val="537C22C5"/>
    <w:rsid w:val="53AA3EAE"/>
    <w:rsid w:val="540F0235"/>
    <w:rsid w:val="5423249A"/>
    <w:rsid w:val="54240F74"/>
    <w:rsid w:val="54B634B0"/>
    <w:rsid w:val="54F518C9"/>
    <w:rsid w:val="55321915"/>
    <w:rsid w:val="558C61E3"/>
    <w:rsid w:val="56DF11C6"/>
    <w:rsid w:val="57132F6C"/>
    <w:rsid w:val="57215CED"/>
    <w:rsid w:val="572F5EC4"/>
    <w:rsid w:val="57A94DBF"/>
    <w:rsid w:val="591C2500"/>
    <w:rsid w:val="59946483"/>
    <w:rsid w:val="5996217B"/>
    <w:rsid w:val="5A6718DD"/>
    <w:rsid w:val="5A773B38"/>
    <w:rsid w:val="5A8859BF"/>
    <w:rsid w:val="5B105140"/>
    <w:rsid w:val="5B223E3D"/>
    <w:rsid w:val="5BD23012"/>
    <w:rsid w:val="5C121A27"/>
    <w:rsid w:val="5C49464F"/>
    <w:rsid w:val="5D386D8A"/>
    <w:rsid w:val="5D38703D"/>
    <w:rsid w:val="5D5C66C4"/>
    <w:rsid w:val="5D670C3A"/>
    <w:rsid w:val="5DF27DC8"/>
    <w:rsid w:val="5E7441AB"/>
    <w:rsid w:val="5E8E7EB0"/>
    <w:rsid w:val="5F0F1450"/>
    <w:rsid w:val="5F8044F6"/>
    <w:rsid w:val="606A289A"/>
    <w:rsid w:val="60887648"/>
    <w:rsid w:val="61566A18"/>
    <w:rsid w:val="618C4B65"/>
    <w:rsid w:val="619201F9"/>
    <w:rsid w:val="633A6E2C"/>
    <w:rsid w:val="63852D95"/>
    <w:rsid w:val="63872723"/>
    <w:rsid w:val="639500F2"/>
    <w:rsid w:val="63CE41E5"/>
    <w:rsid w:val="64AC7DC7"/>
    <w:rsid w:val="64F600CA"/>
    <w:rsid w:val="656E4556"/>
    <w:rsid w:val="65B7188F"/>
    <w:rsid w:val="66826EA1"/>
    <w:rsid w:val="66FB47C8"/>
    <w:rsid w:val="67A1512E"/>
    <w:rsid w:val="680D606C"/>
    <w:rsid w:val="68141DB6"/>
    <w:rsid w:val="681E7F30"/>
    <w:rsid w:val="68355D6D"/>
    <w:rsid w:val="68625F4E"/>
    <w:rsid w:val="68752384"/>
    <w:rsid w:val="68941BE2"/>
    <w:rsid w:val="68F26632"/>
    <w:rsid w:val="69D460C2"/>
    <w:rsid w:val="6A124648"/>
    <w:rsid w:val="6B286F67"/>
    <w:rsid w:val="6B460CDE"/>
    <w:rsid w:val="6B4F2406"/>
    <w:rsid w:val="6BE63F43"/>
    <w:rsid w:val="6C3F1051"/>
    <w:rsid w:val="6C66395C"/>
    <w:rsid w:val="6CA06FDA"/>
    <w:rsid w:val="6CCA640C"/>
    <w:rsid w:val="6CEC3138"/>
    <w:rsid w:val="6CF87E16"/>
    <w:rsid w:val="6D535020"/>
    <w:rsid w:val="6D650236"/>
    <w:rsid w:val="6DC9379C"/>
    <w:rsid w:val="6DEE0782"/>
    <w:rsid w:val="6E8F4191"/>
    <w:rsid w:val="6EA158D7"/>
    <w:rsid w:val="6EE0450C"/>
    <w:rsid w:val="6F044000"/>
    <w:rsid w:val="6F113A1C"/>
    <w:rsid w:val="6F1429FD"/>
    <w:rsid w:val="6FAE5C22"/>
    <w:rsid w:val="704D044B"/>
    <w:rsid w:val="709565C1"/>
    <w:rsid w:val="71BA6C9A"/>
    <w:rsid w:val="71F2663D"/>
    <w:rsid w:val="71FF49DA"/>
    <w:rsid w:val="72052F86"/>
    <w:rsid w:val="72913515"/>
    <w:rsid w:val="734325A8"/>
    <w:rsid w:val="73466014"/>
    <w:rsid w:val="757B3D11"/>
    <w:rsid w:val="75F65014"/>
    <w:rsid w:val="764D5D76"/>
    <w:rsid w:val="7682421B"/>
    <w:rsid w:val="76C53890"/>
    <w:rsid w:val="77355736"/>
    <w:rsid w:val="77754195"/>
    <w:rsid w:val="7788136B"/>
    <w:rsid w:val="785F01E1"/>
    <w:rsid w:val="786E23C9"/>
    <w:rsid w:val="78725D4F"/>
    <w:rsid w:val="789D7A20"/>
    <w:rsid w:val="78C43987"/>
    <w:rsid w:val="79194C3C"/>
    <w:rsid w:val="79333CA3"/>
    <w:rsid w:val="79376D3C"/>
    <w:rsid w:val="794C66ED"/>
    <w:rsid w:val="798E34C1"/>
    <w:rsid w:val="799529A2"/>
    <w:rsid w:val="79AE5508"/>
    <w:rsid w:val="79CA028A"/>
    <w:rsid w:val="7A1E36CD"/>
    <w:rsid w:val="7A695A49"/>
    <w:rsid w:val="7ACF1D13"/>
    <w:rsid w:val="7B600FA4"/>
    <w:rsid w:val="7B720713"/>
    <w:rsid w:val="7C09531C"/>
    <w:rsid w:val="7C664024"/>
    <w:rsid w:val="7CE47286"/>
    <w:rsid w:val="7D4D129F"/>
    <w:rsid w:val="7D552C8E"/>
    <w:rsid w:val="7DC44366"/>
    <w:rsid w:val="7EA038D8"/>
    <w:rsid w:val="7EC83075"/>
    <w:rsid w:val="7EFD07E5"/>
    <w:rsid w:val="7F015D99"/>
    <w:rsid w:val="7F322AE2"/>
    <w:rsid w:val="7F521573"/>
    <w:rsid w:val="7F6654D0"/>
    <w:rsid w:val="7FA425A3"/>
    <w:rsid w:val="7FA568BA"/>
    <w:rsid w:val="7FD50DEE"/>
    <w:rsid w:val="7FF3B212"/>
    <w:rsid w:val="7FFA796A"/>
    <w:rsid w:val="ED6F5EF1"/>
    <w:rsid w:val="F5FFB287"/>
    <w:rsid w:val="F9EF1B50"/>
    <w:rsid w:val="FD15BACD"/>
    <w:rsid w:val="FF539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78" w:lineRule="auto"/>
    </w:pPr>
    <w:rPr>
      <w:rFonts w:ascii="Times New Roman" w:hAnsi="Times New Roman" w:eastAsia="Times New Roman" w:cs="Times New Roman"/>
      <w:sz w:val="24"/>
      <w:szCs w:val="24"/>
      <w:lang w:val="en-US" w:eastAsia="en-US"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Lines="5" w:afterLines="5" w:line="200" w:lineRule="atLeast"/>
      <w:ind w:left="10" w:leftChars="10"/>
      <w:jc w:val="left"/>
    </w:pPr>
    <w:rPr>
      <w:rFonts w:ascii="宋体" w:hAnsi="宋体"/>
      <w:color w:val="000000"/>
      <w:sz w:val="20"/>
    </w:rPr>
  </w:style>
  <w:style w:type="paragraph" w:styleId="3">
    <w:name w:val="annotation text"/>
    <w:basedOn w:val="1"/>
    <w:link w:val="16"/>
    <w:qFormat/>
    <w:uiPriority w:val="0"/>
  </w:style>
  <w:style w:type="paragraph" w:styleId="4">
    <w:name w:val="Body Text"/>
    <w:basedOn w:val="1"/>
    <w:next w:val="5"/>
    <w:qFormat/>
    <w:uiPriority w:val="0"/>
    <w:pPr>
      <w:spacing w:line="480" w:lineRule="atLeast"/>
    </w:pPr>
    <w:rPr>
      <w:rFonts w:ascii="楷体_GB2312" w:eastAsia="楷体_GB2312"/>
      <w:b/>
      <w:sz w:val="30"/>
    </w:rPr>
  </w:style>
  <w:style w:type="paragraph" w:styleId="5">
    <w:name w:val="Body Text First Indent"/>
    <w:basedOn w:val="4"/>
    <w:qFormat/>
    <w:uiPriority w:val="0"/>
    <w:pPr>
      <w:spacing w:after="120" w:line="240" w:lineRule="auto"/>
      <w:ind w:firstLine="420" w:firstLineChars="100"/>
    </w:pPr>
    <w:rPr>
      <w:rFonts w:ascii="Times New Roman" w:eastAsia="宋体"/>
      <w:b w:val="0"/>
      <w:sz w:val="21"/>
    </w:rPr>
  </w:style>
  <w:style w:type="paragraph" w:styleId="6">
    <w:name w:val="Balloon Text"/>
    <w:basedOn w:val="1"/>
    <w:link w:val="18"/>
    <w:qFormat/>
    <w:uiPriority w:val="0"/>
    <w:pPr>
      <w:spacing w:after="0" w:line="240" w:lineRule="auto"/>
    </w:pPr>
    <w:rPr>
      <w:sz w:val="18"/>
      <w:szCs w:val="18"/>
    </w:rPr>
  </w:style>
  <w:style w:type="paragraph" w:styleId="7">
    <w:name w:val="footer"/>
    <w:basedOn w:val="1"/>
    <w:link w:val="15"/>
    <w:qFormat/>
    <w:uiPriority w:val="0"/>
    <w:pPr>
      <w:tabs>
        <w:tab w:val="center" w:pos="4153"/>
        <w:tab w:val="right" w:pos="8306"/>
      </w:tabs>
      <w:snapToGrid w:val="0"/>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pPr>
    <w:rPr>
      <w:lang w:eastAsia="zh-CN"/>
    </w:rPr>
  </w:style>
  <w:style w:type="paragraph" w:styleId="10">
    <w:name w:val="annotation subject"/>
    <w:basedOn w:val="3"/>
    <w:next w:val="3"/>
    <w:link w:val="17"/>
    <w:qFormat/>
    <w:uiPriority w:val="0"/>
    <w:rPr>
      <w:b/>
      <w:bCs/>
    </w:rPr>
  </w:style>
  <w:style w:type="character" w:styleId="13">
    <w:name w:val="annotation reference"/>
    <w:qFormat/>
    <w:uiPriority w:val="0"/>
    <w:rPr>
      <w:sz w:val="21"/>
      <w:szCs w:val="21"/>
    </w:rPr>
  </w:style>
  <w:style w:type="character" w:customStyle="1" w:styleId="14">
    <w:name w:val="页眉 字符"/>
    <w:link w:val="8"/>
    <w:qFormat/>
    <w:uiPriority w:val="0"/>
    <w:rPr>
      <w:rFonts w:eastAsia="Times New Roman"/>
      <w:sz w:val="18"/>
      <w:szCs w:val="18"/>
      <w:lang w:eastAsia="en-US"/>
    </w:rPr>
  </w:style>
  <w:style w:type="character" w:customStyle="1" w:styleId="15">
    <w:name w:val="页脚 字符"/>
    <w:link w:val="7"/>
    <w:qFormat/>
    <w:uiPriority w:val="0"/>
    <w:rPr>
      <w:rFonts w:eastAsia="Times New Roman"/>
      <w:sz w:val="18"/>
      <w:szCs w:val="18"/>
      <w:lang w:eastAsia="en-US"/>
    </w:rPr>
  </w:style>
  <w:style w:type="character" w:customStyle="1" w:styleId="16">
    <w:name w:val="批注文字 字符"/>
    <w:link w:val="3"/>
    <w:qFormat/>
    <w:uiPriority w:val="0"/>
    <w:rPr>
      <w:rFonts w:eastAsia="Times New Roman"/>
      <w:sz w:val="24"/>
      <w:szCs w:val="24"/>
      <w:lang w:eastAsia="en-US"/>
    </w:rPr>
  </w:style>
  <w:style w:type="character" w:customStyle="1" w:styleId="17">
    <w:name w:val="批注主题 字符"/>
    <w:link w:val="10"/>
    <w:qFormat/>
    <w:uiPriority w:val="0"/>
    <w:rPr>
      <w:rFonts w:eastAsia="Times New Roman"/>
      <w:b/>
      <w:bCs/>
      <w:sz w:val="24"/>
      <w:szCs w:val="24"/>
      <w:lang w:eastAsia="en-US"/>
    </w:rPr>
  </w:style>
  <w:style w:type="character" w:customStyle="1" w:styleId="18">
    <w:name w:val="批注框文本 字符"/>
    <w:link w:val="6"/>
    <w:qFormat/>
    <w:uiPriority w:val="0"/>
    <w:rPr>
      <w:rFonts w:eastAsia="Times New Roman"/>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13</Pages>
  <Words>661</Words>
  <Characters>3768</Characters>
  <Lines>31</Lines>
  <Paragraphs>8</Paragraphs>
  <TotalTime>3</TotalTime>
  <ScaleCrop>false</ScaleCrop>
  <LinksUpToDate>false</LinksUpToDate>
  <CharactersWithSpaces>4421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2019-09-20T01:24:00Z</dcterms:created>
  <dc:creator>陶晓鹏</dc:creator>
  <cp:lastModifiedBy>user</cp:lastModifiedBy>
  <cp:lastPrinted>2024-03-06T02:04:00Z</cp:lastPrinted>
  <dcterms:modified xsi:type="dcterms:W3CDTF">2024-10-30T09:30:03Z</dcterms:modified>
  <dc:title>采购项目用户需求书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4CEACD0A340B4513940644931BF0C117</vt:lpwstr>
  </property>
</Properties>
</file>