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6" w:rsidRDefault="00D7445F">
      <w:pPr>
        <w:pStyle w:val="2"/>
        <w:numPr>
          <w:ilvl w:val="0"/>
          <w:numId w:val="0"/>
        </w:numPr>
        <w:ind w:left="200"/>
        <w:jc w:val="center"/>
        <w:rPr>
          <w:rFonts w:ascii="仿宋" w:eastAsia="仿宋" w:hAnsi="仿宋" w:cs="仿宋"/>
          <w:spacing w:val="-6"/>
          <w:sz w:val="36"/>
          <w:szCs w:val="36"/>
        </w:rPr>
      </w:pPr>
      <w:bookmarkStart w:id="0" w:name="_Toc31984"/>
      <w:bookmarkStart w:id="1" w:name="_Toc30571"/>
      <w:r>
        <w:rPr>
          <w:rFonts w:ascii="仿宋" w:eastAsia="仿宋" w:hAnsi="仿宋" w:cs="仿宋" w:hint="eastAsia"/>
          <w:spacing w:val="-6"/>
          <w:sz w:val="36"/>
          <w:szCs w:val="36"/>
        </w:rPr>
        <w:t>东莞市市场监督管理局桑园仓库冷库</w:t>
      </w:r>
    </w:p>
    <w:p w:rsidR="00AB6AB6" w:rsidRDefault="00D7445F">
      <w:pPr>
        <w:pStyle w:val="2"/>
        <w:numPr>
          <w:ilvl w:val="0"/>
          <w:numId w:val="0"/>
        </w:numPr>
        <w:ind w:left="20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pacing w:val="-6"/>
          <w:sz w:val="36"/>
          <w:szCs w:val="36"/>
        </w:rPr>
        <w:t>项目</w:t>
      </w:r>
      <w:r>
        <w:rPr>
          <w:rFonts w:ascii="仿宋" w:eastAsia="仿宋" w:hAnsi="仿宋" w:cs="仿宋" w:hint="eastAsia"/>
          <w:sz w:val="36"/>
          <w:szCs w:val="36"/>
        </w:rPr>
        <w:t>报价表</w:t>
      </w:r>
      <w:bookmarkEnd w:id="0"/>
      <w:bookmarkEnd w:id="1"/>
    </w:p>
    <w:p w:rsidR="00AB6AB6" w:rsidRDefault="00AB6AB6">
      <w:pPr>
        <w:ind w:firstLine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2"/>
        <w:gridCol w:w="4600"/>
      </w:tblGrid>
      <w:tr w:rsidR="00AB6AB6">
        <w:trPr>
          <w:cantSplit/>
          <w:trHeight w:val="706"/>
          <w:jc w:val="center"/>
        </w:trPr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AB6AB6" w:rsidRDefault="00D7445F">
            <w:pPr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分项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vAlign w:val="center"/>
          </w:tcPr>
          <w:p w:rsidR="00AB6AB6" w:rsidRDefault="00D7445F">
            <w:pPr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金额（元）</w:t>
            </w:r>
          </w:p>
        </w:tc>
      </w:tr>
      <w:tr w:rsidR="00AB6AB6">
        <w:trPr>
          <w:cantSplit/>
          <w:trHeight w:val="1370"/>
          <w:jc w:val="center"/>
        </w:trPr>
        <w:tc>
          <w:tcPr>
            <w:tcW w:w="3922" w:type="dxa"/>
            <w:tcBorders>
              <w:bottom w:val="single" w:sz="2" w:space="0" w:color="auto"/>
            </w:tcBorders>
            <w:vAlign w:val="center"/>
          </w:tcPr>
          <w:p w:rsidR="00AB6AB6" w:rsidRDefault="00D7445F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东莞市市场监督管理局桑园仓库冷库</w:t>
            </w:r>
            <w:bookmarkStart w:id="2" w:name="_GoBack"/>
            <w:bookmarkEnd w:id="2"/>
            <w:r>
              <w:rPr>
                <w:rFonts w:ascii="仿宋" w:eastAsia="仿宋" w:hAnsi="仿宋" w:cs="仿宋" w:hint="eastAsia"/>
              </w:rPr>
              <w:t>项目</w:t>
            </w:r>
          </w:p>
        </w:tc>
        <w:tc>
          <w:tcPr>
            <w:tcW w:w="4600" w:type="dxa"/>
            <w:tcBorders>
              <w:bottom w:val="single" w:sz="2" w:space="0" w:color="auto"/>
            </w:tcBorders>
            <w:vAlign w:val="center"/>
          </w:tcPr>
          <w:p w:rsidR="00AB6AB6" w:rsidRDefault="00D7445F">
            <w:pPr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大写人民币：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（小写：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2"/>
                <w:szCs w:val="20"/>
              </w:rPr>
              <w:t>元）。</w:t>
            </w:r>
          </w:p>
        </w:tc>
      </w:tr>
      <w:tr w:rsidR="00AB6AB6">
        <w:trPr>
          <w:cantSplit/>
          <w:trHeight w:val="754"/>
          <w:jc w:val="center"/>
        </w:trPr>
        <w:tc>
          <w:tcPr>
            <w:tcW w:w="0" w:type="auto"/>
            <w:gridSpan w:val="2"/>
            <w:vAlign w:val="center"/>
          </w:tcPr>
          <w:p w:rsidR="00AB6AB6" w:rsidRDefault="00D7445F">
            <w:pPr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备注：详细内容见《分项报价表》。</w:t>
            </w:r>
          </w:p>
        </w:tc>
      </w:tr>
    </w:tbl>
    <w:p w:rsidR="00AB6AB6" w:rsidRDefault="00D7445F">
      <w:pPr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供应商须按要求填写所有信息，不得随意更改本表格式。</w:t>
      </w:r>
    </w:p>
    <w:p w:rsidR="00AB6AB6" w:rsidRDefault="00D7445F">
      <w:pPr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报价中必须包含人工费、交通费、材料费、设备使用费、测试费、各种税费、保险费等合同实施过程中应预见和不可预见的费用。所有价格均应以人民币报价，金额单位为元。</w:t>
      </w:r>
    </w:p>
    <w:p w:rsidR="00AB6AB6" w:rsidRDefault="00AB6AB6">
      <w:pPr>
        <w:ind w:firstLineChars="0" w:firstLine="0"/>
        <w:rPr>
          <w:rFonts w:ascii="仿宋" w:eastAsia="仿宋" w:hAnsi="仿宋" w:cs="仿宋"/>
        </w:rPr>
      </w:pPr>
    </w:p>
    <w:p w:rsidR="00AB6AB6" w:rsidRDefault="00D7445F">
      <w:pPr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供应商名称（签章）：</w:t>
      </w:r>
      <w:r>
        <w:rPr>
          <w:rFonts w:ascii="仿宋" w:eastAsia="仿宋" w:hAnsi="仿宋" w:cs="仿宋" w:hint="eastAsia"/>
          <w:u w:val="single"/>
        </w:rPr>
        <w:t xml:space="preserve">                          </w:t>
      </w:r>
    </w:p>
    <w:p w:rsidR="00AB6AB6" w:rsidRDefault="00D7445F">
      <w:pPr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  <w:u w:val="single"/>
        </w:rPr>
        <w:t xml:space="preserve">   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    </w:t>
      </w:r>
      <w:r>
        <w:rPr>
          <w:rFonts w:ascii="仿宋" w:eastAsia="仿宋" w:hAnsi="仿宋" w:cs="仿宋" w:hint="eastAsia"/>
        </w:rPr>
        <w:t>日</w:t>
      </w:r>
    </w:p>
    <w:p w:rsidR="00AB6AB6" w:rsidRDefault="00AB6AB6">
      <w:pPr>
        <w:ind w:firstLine="480"/>
        <w:rPr>
          <w:rFonts w:ascii="仿宋" w:eastAsia="仿宋" w:hAnsi="仿宋" w:cs="仿宋"/>
        </w:rPr>
        <w:sectPr w:rsidR="00AB6A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6AB6" w:rsidRDefault="00AB6AB6">
      <w:pPr>
        <w:pStyle w:val="20"/>
        <w:ind w:leftChars="0" w:left="0" w:firstLineChars="0" w:firstLine="0"/>
        <w:rPr>
          <w:rFonts w:ascii="仿宋" w:eastAsia="仿宋" w:hAnsi="仿宋" w:cs="仿宋"/>
        </w:rPr>
      </w:pPr>
    </w:p>
    <w:p w:rsidR="0002063C" w:rsidRDefault="00D7445F">
      <w:pPr>
        <w:pStyle w:val="2"/>
        <w:numPr>
          <w:ilvl w:val="0"/>
          <w:numId w:val="0"/>
        </w:numPr>
        <w:ind w:left="200"/>
        <w:jc w:val="center"/>
        <w:rPr>
          <w:rFonts w:ascii="仿宋" w:eastAsia="仿宋" w:hAnsi="仿宋" w:cs="仿宋" w:hint="eastAsia"/>
          <w:spacing w:val="-6"/>
          <w:sz w:val="36"/>
          <w:szCs w:val="36"/>
        </w:rPr>
      </w:pPr>
      <w:r>
        <w:rPr>
          <w:rFonts w:ascii="仿宋" w:eastAsia="仿宋" w:hAnsi="仿宋" w:cs="仿宋" w:hint="eastAsia"/>
          <w:spacing w:val="-6"/>
          <w:sz w:val="36"/>
          <w:szCs w:val="36"/>
        </w:rPr>
        <w:t>东莞市市场监督管理局桑园仓库冷库</w:t>
      </w:r>
    </w:p>
    <w:p w:rsidR="00AB6AB6" w:rsidRDefault="00D7445F">
      <w:pPr>
        <w:pStyle w:val="2"/>
        <w:numPr>
          <w:ilvl w:val="0"/>
          <w:numId w:val="0"/>
        </w:numPr>
        <w:ind w:left="200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pacing w:val="-6"/>
          <w:sz w:val="36"/>
          <w:szCs w:val="36"/>
        </w:rPr>
        <w:t>项目</w:t>
      </w:r>
      <w:r>
        <w:rPr>
          <w:rFonts w:ascii="仿宋" w:eastAsia="仿宋" w:hAnsi="仿宋" w:cs="仿宋" w:hint="eastAsia"/>
          <w:sz w:val="36"/>
          <w:szCs w:val="36"/>
        </w:rPr>
        <w:t>分项报价表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704"/>
        <w:gridCol w:w="1785"/>
        <w:gridCol w:w="1623"/>
        <w:gridCol w:w="2107"/>
      </w:tblGrid>
      <w:tr w:rsidR="00AB6AB6">
        <w:trPr>
          <w:trHeight w:val="809"/>
          <w:jc w:val="center"/>
        </w:trPr>
        <w:tc>
          <w:tcPr>
            <w:tcW w:w="765" w:type="pct"/>
            <w:vAlign w:val="center"/>
          </w:tcPr>
          <w:p w:rsidR="00AB6AB6" w:rsidRDefault="00D7445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1000" w:type="pct"/>
            <w:vAlign w:val="center"/>
          </w:tcPr>
          <w:p w:rsidR="00AB6AB6" w:rsidRDefault="00D7445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产品名称</w:t>
            </w:r>
          </w:p>
        </w:tc>
        <w:tc>
          <w:tcPr>
            <w:tcW w:w="1047" w:type="pct"/>
            <w:vAlign w:val="center"/>
          </w:tcPr>
          <w:p w:rsidR="00AB6AB6" w:rsidRDefault="00D7445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单价（元）</w:t>
            </w:r>
          </w:p>
        </w:tc>
        <w:tc>
          <w:tcPr>
            <w:tcW w:w="952" w:type="pct"/>
            <w:vAlign w:val="center"/>
          </w:tcPr>
          <w:p w:rsidR="00AB6AB6" w:rsidRDefault="00D7445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合计（元）</w:t>
            </w:r>
          </w:p>
        </w:tc>
        <w:tc>
          <w:tcPr>
            <w:tcW w:w="1233" w:type="pct"/>
            <w:vAlign w:val="center"/>
          </w:tcPr>
          <w:p w:rsidR="00AB6AB6" w:rsidRDefault="00D7445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备注（规格）</w:t>
            </w:r>
          </w:p>
        </w:tc>
      </w:tr>
      <w:tr w:rsidR="00AB6AB6">
        <w:trPr>
          <w:trHeight w:val="737"/>
          <w:jc w:val="center"/>
        </w:trPr>
        <w:tc>
          <w:tcPr>
            <w:tcW w:w="765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00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952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33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</w:tr>
      <w:tr w:rsidR="00AB6AB6">
        <w:trPr>
          <w:trHeight w:val="507"/>
          <w:jc w:val="center"/>
        </w:trPr>
        <w:tc>
          <w:tcPr>
            <w:tcW w:w="765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952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33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</w:rPr>
            </w:pPr>
          </w:p>
        </w:tc>
      </w:tr>
      <w:tr w:rsidR="00AB6AB6">
        <w:trPr>
          <w:trHeight w:val="507"/>
          <w:jc w:val="center"/>
        </w:trPr>
        <w:tc>
          <w:tcPr>
            <w:tcW w:w="765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47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952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pct"/>
            <w:vAlign w:val="center"/>
          </w:tcPr>
          <w:p w:rsidR="00AB6AB6" w:rsidRDefault="00AB6AB6">
            <w:pPr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  <w:tr w:rsidR="00AB6AB6">
        <w:trPr>
          <w:trHeight w:val="556"/>
          <w:jc w:val="center"/>
        </w:trPr>
        <w:tc>
          <w:tcPr>
            <w:tcW w:w="5000" w:type="pct"/>
            <w:gridSpan w:val="5"/>
            <w:vAlign w:val="center"/>
          </w:tcPr>
          <w:p w:rsidR="00AB6AB6" w:rsidRDefault="00D7445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报价总计：</w:t>
            </w:r>
            <w:r>
              <w:rPr>
                <w:rFonts w:ascii="仿宋" w:eastAsia="仿宋" w:hAnsi="仿宋" w:cs="仿宋" w:hint="eastAsia"/>
                <w:b/>
                <w:bCs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</w:rPr>
              <w:t>元</w:t>
            </w:r>
          </w:p>
        </w:tc>
      </w:tr>
    </w:tbl>
    <w:p w:rsidR="00AB6AB6" w:rsidRDefault="00AB6AB6">
      <w:pPr>
        <w:adjustRightInd w:val="0"/>
        <w:snapToGrid w:val="0"/>
        <w:spacing w:line="300" w:lineRule="auto"/>
        <w:ind w:firstLine="480"/>
        <w:rPr>
          <w:rFonts w:ascii="仿宋" w:eastAsia="仿宋" w:hAnsi="仿宋" w:cs="仿宋"/>
        </w:rPr>
      </w:pPr>
    </w:p>
    <w:p w:rsidR="00AB6AB6" w:rsidRDefault="00D7445F">
      <w:pPr>
        <w:adjustRightInd w:val="0"/>
        <w:snapToGrid w:val="0"/>
        <w:spacing w:line="300" w:lineRule="auto"/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以上内容必须与详细需求、《报价表》一致。</w:t>
      </w:r>
    </w:p>
    <w:p w:rsidR="00AB6AB6" w:rsidRDefault="00AB6AB6">
      <w:pPr>
        <w:adjustRightInd w:val="0"/>
        <w:snapToGrid w:val="0"/>
        <w:spacing w:line="300" w:lineRule="auto"/>
        <w:ind w:firstLine="480"/>
        <w:rPr>
          <w:rFonts w:ascii="仿宋" w:eastAsia="仿宋" w:hAnsi="仿宋" w:cs="仿宋"/>
        </w:rPr>
      </w:pPr>
    </w:p>
    <w:p w:rsidR="00AB6AB6" w:rsidRDefault="00AB6AB6">
      <w:pPr>
        <w:ind w:firstLineChars="0" w:firstLine="0"/>
        <w:rPr>
          <w:rFonts w:ascii="仿宋" w:eastAsia="仿宋" w:hAnsi="仿宋" w:cs="仿宋"/>
        </w:rPr>
      </w:pPr>
    </w:p>
    <w:p w:rsidR="00AB6AB6" w:rsidRDefault="00D7445F">
      <w:pPr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供应商名称（签章）：</w:t>
      </w:r>
      <w:r>
        <w:rPr>
          <w:rFonts w:ascii="仿宋" w:eastAsia="仿宋" w:hAnsi="仿宋" w:cs="仿宋" w:hint="eastAsia"/>
          <w:u w:val="single"/>
        </w:rPr>
        <w:t xml:space="preserve">                      </w:t>
      </w:r>
    </w:p>
    <w:p w:rsidR="00AB6AB6" w:rsidRDefault="00D7445F">
      <w:pPr>
        <w:ind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  <w:r>
        <w:rPr>
          <w:rFonts w:ascii="仿宋" w:eastAsia="仿宋" w:hAnsi="仿宋" w:cs="仿宋" w:hint="eastAsia"/>
          <w:u w:val="single"/>
        </w:rPr>
        <w:t xml:space="preserve">      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  <w:u w:val="single"/>
        </w:rPr>
        <w:t xml:space="preserve">     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      </w:t>
      </w:r>
      <w:r>
        <w:rPr>
          <w:rFonts w:ascii="仿宋" w:eastAsia="仿宋" w:hAnsi="仿宋" w:cs="仿宋" w:hint="eastAsia"/>
        </w:rPr>
        <w:t>日</w:t>
      </w:r>
    </w:p>
    <w:p w:rsidR="00AB6AB6" w:rsidRDefault="00AB6AB6">
      <w:pPr>
        <w:ind w:firstLine="480"/>
        <w:rPr>
          <w:rFonts w:ascii="仿宋" w:eastAsia="仿宋" w:hAnsi="仿宋" w:cs="仿宋"/>
        </w:rPr>
      </w:pPr>
    </w:p>
    <w:p w:rsidR="00AB6AB6" w:rsidRDefault="00AB6AB6">
      <w:pPr>
        <w:ind w:firstLine="480"/>
        <w:rPr>
          <w:rFonts w:ascii="仿宋" w:eastAsia="仿宋" w:hAnsi="仿宋" w:cs="仿宋"/>
        </w:rPr>
      </w:pPr>
    </w:p>
    <w:p w:rsidR="00AB6AB6" w:rsidRDefault="00AB6AB6">
      <w:pPr>
        <w:ind w:firstLine="480"/>
        <w:rPr>
          <w:rFonts w:ascii="仿宋" w:eastAsia="仿宋" w:hAnsi="仿宋" w:cs="仿宋"/>
        </w:rPr>
      </w:pPr>
    </w:p>
    <w:p w:rsidR="00AB6AB6" w:rsidRDefault="00AB6AB6">
      <w:pPr>
        <w:ind w:firstLine="480"/>
        <w:rPr>
          <w:rFonts w:ascii="仿宋" w:eastAsia="仿宋" w:hAnsi="仿宋" w:cs="仿宋"/>
        </w:rPr>
      </w:pPr>
    </w:p>
    <w:p w:rsidR="00AB6AB6" w:rsidRDefault="00AB6AB6">
      <w:pPr>
        <w:ind w:firstLineChars="0" w:firstLine="0"/>
      </w:pPr>
    </w:p>
    <w:p w:rsidR="00AB6AB6" w:rsidRDefault="00AB6AB6">
      <w:pPr>
        <w:ind w:firstLineChars="0" w:firstLine="0"/>
      </w:pPr>
    </w:p>
    <w:p w:rsidR="00AB6AB6" w:rsidRDefault="00AB6AB6">
      <w:pPr>
        <w:ind w:firstLineChars="0" w:firstLine="0"/>
      </w:pPr>
    </w:p>
    <w:p w:rsidR="00AB6AB6" w:rsidRDefault="00AB6AB6">
      <w:pPr>
        <w:ind w:firstLineChars="0" w:firstLine="0"/>
      </w:pPr>
    </w:p>
    <w:sectPr w:rsidR="00AB6AB6" w:rsidSect="00AB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5F" w:rsidRDefault="00D7445F">
      <w:pPr>
        <w:spacing w:line="240" w:lineRule="auto"/>
        <w:ind w:firstLine="480"/>
      </w:pPr>
      <w:r>
        <w:separator/>
      </w:r>
    </w:p>
  </w:endnote>
  <w:endnote w:type="continuationSeparator" w:id="0">
    <w:p w:rsidR="00D7445F" w:rsidRDefault="00D7445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B6" w:rsidRDefault="00AB6AB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B6" w:rsidRDefault="00AB6AB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B6" w:rsidRDefault="00AB6AB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5F" w:rsidRDefault="00D7445F">
      <w:pPr>
        <w:ind w:firstLine="480"/>
      </w:pPr>
      <w:r>
        <w:separator/>
      </w:r>
    </w:p>
  </w:footnote>
  <w:footnote w:type="continuationSeparator" w:id="0">
    <w:p w:rsidR="00D7445F" w:rsidRDefault="00D7445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B6" w:rsidRDefault="00AB6AB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B6" w:rsidRDefault="00AB6AB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AB6" w:rsidRDefault="00AB6AB6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D46"/>
    <w:multiLevelType w:val="multilevel"/>
    <w:tmpl w:val="5E3E4D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ZkN2U4Mjk0MmY3OThmYTk2N2I3Mjk4NGYwMGJlM2IifQ=="/>
  </w:docVars>
  <w:rsids>
    <w:rsidRoot w:val="00D416FF"/>
    <w:rsid w:val="DFFA45A3"/>
    <w:rsid w:val="EAC502A2"/>
    <w:rsid w:val="F6FFA039"/>
    <w:rsid w:val="F7F62FF8"/>
    <w:rsid w:val="0002063C"/>
    <w:rsid w:val="001379D6"/>
    <w:rsid w:val="00147A42"/>
    <w:rsid w:val="001C41A1"/>
    <w:rsid w:val="0041713E"/>
    <w:rsid w:val="00473903"/>
    <w:rsid w:val="00590730"/>
    <w:rsid w:val="00612553"/>
    <w:rsid w:val="0083072C"/>
    <w:rsid w:val="008B6BF4"/>
    <w:rsid w:val="00933A60"/>
    <w:rsid w:val="00AB6AB6"/>
    <w:rsid w:val="00B37628"/>
    <w:rsid w:val="00BE3CC2"/>
    <w:rsid w:val="00D416FF"/>
    <w:rsid w:val="00D4779D"/>
    <w:rsid w:val="00D7445F"/>
    <w:rsid w:val="00D8543A"/>
    <w:rsid w:val="00DF6176"/>
    <w:rsid w:val="00EC0315"/>
    <w:rsid w:val="00FB3956"/>
    <w:rsid w:val="00FF43FA"/>
    <w:rsid w:val="082E50CB"/>
    <w:rsid w:val="21076325"/>
    <w:rsid w:val="5B354FAE"/>
    <w:rsid w:val="5BFA7EF6"/>
    <w:rsid w:val="65165F77"/>
    <w:rsid w:val="70607A9F"/>
    <w:rsid w:val="79143D75"/>
    <w:rsid w:val="7BDD6D78"/>
    <w:rsid w:val="7FDEC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6"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1"/>
    </w:rPr>
  </w:style>
  <w:style w:type="paragraph" w:styleId="2">
    <w:name w:val="heading 2"/>
    <w:basedOn w:val="a"/>
    <w:next w:val="a"/>
    <w:link w:val="2Char"/>
    <w:qFormat/>
    <w:rsid w:val="00AB6AB6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AB6AB6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AB6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6A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3"/>
    <w:link w:val="2Char0"/>
    <w:uiPriority w:val="99"/>
    <w:semiHidden/>
    <w:unhideWhenUsed/>
    <w:qFormat/>
    <w:rsid w:val="00AB6AB6"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sid w:val="00AB6A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6AB6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AB6AB6"/>
    <w:rPr>
      <w:rFonts w:ascii="宋体" w:eastAsia="宋体" w:hAnsi="宋体" w:cs="宋体"/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B6AB6"/>
    <w:rPr>
      <w:rFonts w:ascii="Calibri" w:eastAsia="宋体" w:hAnsi="Calibri" w:cs="Times New Roman"/>
      <w:sz w:val="24"/>
      <w:szCs w:val="21"/>
    </w:rPr>
  </w:style>
  <w:style w:type="character" w:customStyle="1" w:styleId="2Char0">
    <w:name w:val="正文首行缩进 2 Char"/>
    <w:basedOn w:val="Char"/>
    <w:link w:val="20"/>
    <w:uiPriority w:val="99"/>
    <w:semiHidden/>
    <w:qFormat/>
    <w:rsid w:val="00AB6AB6"/>
    <w:rPr>
      <w:rFonts w:ascii="Calibri" w:eastAsia="宋体" w:hAnsi="Calibri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家镱</dc:creator>
  <cp:lastModifiedBy>Vincent</cp:lastModifiedBy>
  <cp:revision>16</cp:revision>
  <cp:lastPrinted>2024-04-12T09:10:00Z</cp:lastPrinted>
  <dcterms:created xsi:type="dcterms:W3CDTF">2023-09-10T07:48:00Z</dcterms:created>
  <dcterms:modified xsi:type="dcterms:W3CDTF">2024-12-26T03:13:00Z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F157E7E68726494CA07BA832CE6FA732_13</vt:lpwstr>
  </property>
</Properties>
</file>