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  <w:t>特种设备使用登记（按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  <w:lang w:val="en-US" w:eastAsia="zh-CN"/>
        </w:rPr>
        <w:t>单位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  <w:t>办理）</w:t>
      </w: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  <w:t>提交材料规范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44"/>
          <w:szCs w:val="40"/>
          <w:lang w:val="en-US" w:eastAsia="zh-CN"/>
        </w:rPr>
      </w:pPr>
      <w:r>
        <w:rPr>
          <w:rFonts w:hint="eastAsia"/>
          <w:b/>
          <w:bCs/>
          <w:sz w:val="44"/>
          <w:szCs w:val="40"/>
          <w:lang w:val="en-US" w:eastAsia="zh-CN"/>
        </w:rPr>
        <w:t>说    明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Bidi"/>
          <w:sz w:val="32"/>
          <w:szCs w:val="32"/>
          <w:lang w:val="en-US" w:eastAsia="zh-CN"/>
        </w:rPr>
        <w:t>1、提交的登记申请文书与其它申请材料应当使用A4型白色纸张。依本表打印生成的，使用黑色或蓝色墨水钢笔或签字笔签字；手工填写的，使用黑色或蓝色墨水钢笔或签字笔工整填写、签字。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Bidi"/>
          <w:sz w:val="32"/>
          <w:szCs w:val="32"/>
          <w:lang w:val="en-US" w:eastAsia="zh-CN"/>
        </w:rPr>
        <w:t>2、对于现场窗口提交材料的，未注明提交复印件的，应当提交原件（未注明复印件的即为原件）；提交复印件的，应当注明“与原件相符”并加盖公章或者个人签名（适用于公民个人所有的特种设备）、写“与原件相符”和日期、复印清晰、大小与原件相符。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Bidi"/>
          <w:sz w:val="32"/>
          <w:szCs w:val="32"/>
          <w:lang w:val="en-US" w:eastAsia="zh-CN"/>
        </w:rPr>
        <w:t>3、提交材料涉及签署，参照申请书中申请人的注释，未注明签署人的，自然人由本人签字，法人和其他组织由法定代表人、负责人或有权签字人签字，并加盖公章。涉及代签文书的，需提交授权人委托他人签字的授权委托书，授权委托书应为原件，且授权人应亲笔签字。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  <w:r>
        <w:rPr>
          <w:rFonts w:hint="eastAsia" w:ascii="仿宋" w:hAnsi="仿宋" w:eastAsia="仿宋" w:cstheme="minorBidi"/>
          <w:sz w:val="32"/>
          <w:szCs w:val="32"/>
          <w:lang w:val="en-US" w:eastAsia="zh-CN"/>
        </w:rPr>
        <w:t>4、窗口提交材料时，表格可以修改，修改部分，受委托人签名确认即可，但不能涂了再改。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 w:cstheme="minorBidi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overflowPunct w:val="0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52"/>
          <w:szCs w:val="52"/>
        </w:rPr>
      </w:pPr>
    </w:p>
    <w:p>
      <w:pPr>
        <w:jc w:val="center"/>
        <w:rPr>
          <w:rFonts w:hint="eastAsia"/>
          <w:b/>
          <w:bCs/>
          <w:sz w:val="44"/>
          <w:szCs w:val="40"/>
          <w:lang w:val="en-US" w:eastAsia="zh-CN"/>
        </w:rPr>
      </w:pPr>
      <w:r>
        <w:rPr>
          <w:rFonts w:hint="eastAsia"/>
          <w:b/>
          <w:bCs/>
          <w:sz w:val="44"/>
          <w:szCs w:val="40"/>
          <w:lang w:val="en-US" w:eastAsia="zh-CN"/>
        </w:rPr>
        <w:t>特种设备使用登记（按单位办理）</w:t>
      </w:r>
    </w:p>
    <w:p>
      <w:pPr>
        <w:jc w:val="center"/>
        <w:rPr>
          <w:rFonts w:hint="eastAsia"/>
          <w:b/>
          <w:bCs/>
          <w:sz w:val="44"/>
          <w:szCs w:val="40"/>
          <w:lang w:val="en-US" w:eastAsia="zh-CN"/>
        </w:rPr>
      </w:pPr>
      <w:r>
        <w:rPr>
          <w:rFonts w:hint="eastAsia"/>
          <w:b/>
          <w:bCs/>
          <w:sz w:val="44"/>
          <w:szCs w:val="40"/>
          <w:lang w:val="en-US" w:eastAsia="zh-CN"/>
        </w:rPr>
        <w:t>提交材料规范</w:t>
      </w:r>
    </w:p>
    <w:p>
      <w:pPr>
        <w:jc w:val="center"/>
        <w:rPr>
          <w:rFonts w:hint="eastAsia"/>
          <w:b/>
          <w:bCs/>
          <w:sz w:val="44"/>
          <w:szCs w:val="40"/>
          <w:lang w:val="en-US" w:eastAsia="zh-CN"/>
        </w:rPr>
      </w:pPr>
    </w:p>
    <w:p>
      <w:pPr>
        <w:spacing w:line="360" w:lineRule="auto"/>
        <w:ind w:right="-65" w:rightChars="-27"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气瓶（不含车用气瓶）使用登记</w:t>
      </w:r>
    </w:p>
    <w:p>
      <w:pPr>
        <w:widowControl/>
        <w:spacing w:line="360" w:lineRule="auto"/>
        <w:ind w:right="-65" w:rightChars="-27"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单位</w:t>
      </w:r>
      <w:r>
        <w:rPr>
          <w:rFonts w:hint="eastAsia" w:ascii="仿宋" w:hAnsi="仿宋" w:eastAsia="仿宋"/>
          <w:sz w:val="32"/>
          <w:szCs w:val="32"/>
        </w:rPr>
        <w:t>登记的特种设备使用登记表，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适用于</w:t>
      </w:r>
      <w:r>
        <w:rPr>
          <w:rFonts w:hint="eastAsia" w:ascii="仿宋" w:hAnsi="仿宋" w:eastAsia="仿宋"/>
          <w:sz w:val="32"/>
          <w:szCs w:val="32"/>
        </w:rPr>
        <w:t>车用气瓶的使用登记表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样式一</w:t>
      </w:r>
      <w:r>
        <w:rPr>
          <w:rFonts w:hint="eastAsia" w:ascii="仿宋" w:hAnsi="仿宋" w:eastAsia="仿宋"/>
          <w:sz w:val="32"/>
          <w:szCs w:val="32"/>
          <w:lang w:eastAsia="zh-CN"/>
        </w:rPr>
        <w:t>）。</w:t>
      </w:r>
    </w:p>
    <w:p>
      <w:pPr>
        <w:widowControl/>
        <w:spacing w:line="360" w:lineRule="auto"/>
        <w:ind w:right="-65" w:rightChars="-27" w:firstLine="640" w:firstLineChars="200"/>
        <w:jc w:val="center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3253740" cy="4549140"/>
            <wp:effectExtent l="0" t="0" r="3810" b="3810"/>
            <wp:docPr id="3" name="图片 3" descr="QQ图片2023032314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03231446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65" w:rightChars="-27" w:firstLine="640" w:firstLineChars="200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样式一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申请人网上办理时，由于系统已经设置让申请人填写相关字段用于生成使用登记表，所以网上办理时，不需要提交《特种设备使用登记表》。</w:t>
      </w:r>
    </w:p>
    <w:p>
      <w:pPr>
        <w:numPr>
          <w:ilvl w:val="0"/>
          <w:numId w:val="0"/>
        </w:numPr>
        <w:spacing w:line="360" w:lineRule="auto"/>
        <w:ind w:right="-65" w:rightChars="-27" w:firstLine="643" w:firstLineChars="20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  <w:t>委托书原件（委托他人办理时须提交）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委托书，我们提供的是</w:t>
      </w:r>
      <w:r>
        <w:rPr>
          <w:rFonts w:hint="eastAsia" w:ascii="仿宋" w:hAnsi="仿宋" w:eastAsia="仿宋"/>
          <w:b/>
          <w:bCs/>
          <w:sz w:val="32"/>
          <w:szCs w:val="32"/>
        </w:rPr>
        <w:t>参考样板</w:t>
      </w:r>
      <w:r>
        <w:rPr>
          <w:rFonts w:hint="eastAsia" w:ascii="仿宋" w:hAnsi="仿宋" w:eastAsia="仿宋"/>
          <w:sz w:val="32"/>
          <w:szCs w:val="32"/>
        </w:rPr>
        <w:t>，不一定要按照我们的样板制作。使用单位自己制作的委托书，有委托的事项、受委托人、权限、时限（不写的，可以认为无时间限制）等要素，使用单位盖章（使用单位是个人的，个人要本人签名），即可认为是有效的委托书。</w:t>
      </w: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right="-65" w:rightChars="-27"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137025" cy="5504180"/>
            <wp:effectExtent l="0" t="0" r="15875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65" w:rightChars="-27" w:firstLine="640" w:firstLineChars="200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模板一</w:t>
      </w:r>
    </w:p>
    <w:p>
      <w:pPr>
        <w:numPr>
          <w:ilvl w:val="0"/>
          <w:numId w:val="0"/>
        </w:numPr>
        <w:spacing w:line="360" w:lineRule="auto"/>
        <w:ind w:right="-65" w:rightChars="-27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right="-65" w:rightChars="-27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302125" cy="59359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65" w:rightChars="-27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模板二</w:t>
      </w:r>
    </w:p>
    <w:p>
      <w:pPr>
        <w:numPr>
          <w:ilvl w:val="0"/>
          <w:numId w:val="0"/>
        </w:numPr>
        <w:spacing w:line="360" w:lineRule="auto"/>
        <w:ind w:right="-65" w:rightChars="-27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如果申请人采用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模板一的</w:t>
      </w:r>
      <w:r>
        <w:rPr>
          <w:rFonts w:hint="eastAsia" w:ascii="仿宋" w:hAnsi="仿宋" w:eastAsia="仿宋"/>
          <w:sz w:val="32"/>
          <w:szCs w:val="32"/>
        </w:rPr>
        <w:t>委托书，必须要根据下方的说明填写。如果委托人，即法定代表人不在中国，不方便签名的，可以修改格式，将委托人签名部分删除，将受委托人签名部分往左移。</w:t>
      </w:r>
    </w:p>
    <w:p>
      <w:pPr>
        <w:numPr>
          <w:ilvl w:val="0"/>
          <w:numId w:val="0"/>
        </w:numPr>
        <w:spacing w:line="360" w:lineRule="auto"/>
        <w:ind w:right="-65" w:rightChars="-27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3" w:firstLineChars="200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三、</w:t>
      </w:r>
      <w:r>
        <w:rPr>
          <w:rFonts w:hint="default" w:ascii="仿宋" w:hAnsi="仿宋" w:eastAsia="仿宋"/>
          <w:b/>
          <w:sz w:val="32"/>
          <w:szCs w:val="32"/>
          <w:lang w:val="en-US" w:eastAsia="zh-CN"/>
        </w:rPr>
        <w:t>特种设备监督检验证明复印件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right="-65" w:rightChars="-27"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安装监督检验证明，是指压力管道安装时，进行的安装监督检验，出具的《压力管道安装监督检验报告》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right="-65" w:rightChars="-27"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/>
          <w:b/>
          <w:sz w:val="32"/>
          <w:szCs w:val="32"/>
        </w:rPr>
        <w:t>制造监督检验证明</w:t>
      </w: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制造监督检验证明，是指气瓶在制造时，经当地的特种设备检验机构检验合格，出具的《气瓶制造监督检验证书》。</w:t>
      </w:r>
    </w:p>
    <w:p>
      <w:pPr>
        <w:spacing w:line="360" w:lineRule="auto"/>
        <w:ind w:right="-65" w:rightChars="-27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13305" cy="3086100"/>
            <wp:effectExtent l="0" t="0" r="1079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kern w:val="2"/>
          <w:sz w:val="32"/>
          <w:szCs w:val="32"/>
          <w:lang w:val="en-US" w:eastAsia="zh-CN" w:bidi="ar-SA"/>
        </w:rPr>
        <w:t>五、</w:t>
      </w:r>
      <w:r>
        <w:rPr>
          <w:rFonts w:hint="eastAsia" w:ascii="仿宋" w:hAnsi="仿宋" w:eastAsia="仿宋"/>
          <w:b/>
          <w:sz w:val="32"/>
          <w:szCs w:val="32"/>
        </w:rPr>
        <w:t>定期检验证明</w:t>
      </w:r>
    </w:p>
    <w:p>
      <w:pPr>
        <w:numPr>
          <w:ilvl w:val="0"/>
          <w:numId w:val="0"/>
        </w:num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定期检验证明，是指气瓶的制造监督检验证明过期后，进行定期检验的检验报告，只有提交的气瓶的制造监督检验证明过期了，才需要提交。而且只需要提交最近的、有效期内的气瓶定期检验报告。</w:t>
      </w:r>
    </w:p>
    <w:p>
      <w:pPr>
        <w:numPr>
          <w:ilvl w:val="0"/>
          <w:numId w:val="0"/>
        </w:num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气瓶的定期检验报告，不一定由东莞特检院出具，可以由社会上的检验机构出具的。</w:t>
      </w:r>
    </w:p>
    <w:p>
      <w:pPr>
        <w:spacing w:line="360" w:lineRule="auto"/>
        <w:ind w:right="-65" w:rightChars="-27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319905" cy="5762625"/>
            <wp:effectExtent l="0" t="0" r="444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319905" cy="5762625"/>
            <wp:effectExtent l="0" t="0" r="444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65" w:rightChars="-27" w:firstLine="643" w:firstLineChars="200"/>
        <w:rPr>
          <w:rFonts w:ascii="宋体" w:hAnsi="宋体"/>
          <w:color w:val="000000"/>
          <w:szCs w:val="21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Times New Roman"/>
          <w:b/>
          <w:sz w:val="32"/>
          <w:szCs w:val="32"/>
        </w:rPr>
        <w:t>、气瓶基本信息汇总表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b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Times New Roman"/>
          <w:sz w:val="32"/>
          <w:szCs w:val="32"/>
        </w:rPr>
        <w:t>《气瓶基本信息汇总表》</w:t>
      </w:r>
      <w:r>
        <w:rPr>
          <w:rFonts w:hint="eastAsia" w:ascii="仿宋" w:hAnsi="仿宋" w:eastAsia="仿宋"/>
          <w:sz w:val="32"/>
          <w:szCs w:val="32"/>
        </w:rPr>
        <w:t>，由企业根据自己的气瓶的情况</w:t>
      </w:r>
      <w:r>
        <w:rPr>
          <w:rFonts w:hint="eastAsia" w:ascii="仿宋" w:hAnsi="仿宋" w:eastAsia="仿宋" w:cs="Times New Roman"/>
          <w:sz w:val="32"/>
          <w:szCs w:val="32"/>
        </w:rPr>
        <w:t>填写（详见特种设备业务办理所需表格及填写范本）。一般建议填写一批气瓶即可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right="-65" w:rightChars="-27"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七、压力</w:t>
      </w:r>
      <w:r>
        <w:rPr>
          <w:rFonts w:hint="eastAsia" w:ascii="仿宋" w:hAnsi="仿宋" w:eastAsia="仿宋" w:cs="Times New Roman"/>
          <w:b/>
          <w:sz w:val="32"/>
          <w:szCs w:val="32"/>
        </w:rPr>
        <w:t>管道基本信息汇总表</w:t>
      </w:r>
      <w:r>
        <w:rPr>
          <w:rFonts w:ascii="仿宋" w:hAnsi="仿宋" w:eastAsia="仿宋" w:cs="Times New Roman"/>
          <w:b/>
          <w:sz w:val="32"/>
          <w:szCs w:val="32"/>
        </w:rPr>
        <w:t>——</w:t>
      </w:r>
      <w:r>
        <w:rPr>
          <w:rFonts w:hint="eastAsia" w:ascii="仿宋" w:hAnsi="仿宋" w:eastAsia="仿宋" w:cs="Times New Roman"/>
          <w:b/>
          <w:sz w:val="32"/>
          <w:szCs w:val="32"/>
        </w:rPr>
        <w:t>工业管道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《</w:t>
      </w:r>
      <w:r>
        <w:rPr>
          <w:rFonts w:hint="eastAsia" w:ascii="仿宋" w:hAnsi="仿宋" w:eastAsia="仿宋" w:cs="Times New Roman"/>
          <w:sz w:val="32"/>
          <w:szCs w:val="32"/>
        </w:rPr>
        <w:t>压力管道基本信息汇总表</w:t>
      </w:r>
      <w:r>
        <w:rPr>
          <w:rFonts w:ascii="仿宋" w:hAnsi="仿宋" w:eastAsia="仿宋" w:cs="Times New Roman"/>
          <w:sz w:val="32"/>
          <w:szCs w:val="32"/>
        </w:rPr>
        <w:t>——</w:t>
      </w:r>
      <w:r>
        <w:rPr>
          <w:rFonts w:hint="eastAsia" w:ascii="仿宋" w:hAnsi="仿宋" w:eastAsia="仿宋" w:cs="Times New Roman"/>
          <w:sz w:val="32"/>
          <w:szCs w:val="32"/>
        </w:rPr>
        <w:t>工业管道</w:t>
      </w:r>
      <w:r>
        <w:rPr>
          <w:rFonts w:hint="eastAsia" w:ascii="仿宋" w:hAnsi="仿宋" w:eastAsia="仿宋"/>
          <w:sz w:val="32"/>
          <w:szCs w:val="32"/>
        </w:rPr>
        <w:t>》，由企业根据企业的情况和压力管道检验报告的情况填写（详见特种设备业务办理所需表格及填写范本）。一般建议填写一条即可。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设计/工作条件，可以选择设计条件或者工作条件其中一个填写。</w:t>
      </w:r>
    </w:p>
    <w:p>
      <w:pPr>
        <w:widowControl/>
        <w:spacing w:line="360" w:lineRule="auto"/>
        <w:ind w:right="-65" w:rightChars="-27"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八、</w:t>
      </w:r>
      <w:r>
        <w:rPr>
          <w:rFonts w:hint="eastAsia" w:ascii="仿宋" w:hAnsi="仿宋" w:eastAsia="仿宋"/>
          <w:b/>
          <w:sz w:val="32"/>
          <w:szCs w:val="32"/>
        </w:rPr>
        <w:t>特种设备停用报废注销登记表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申报种类</w:t>
      </w:r>
      <w:r>
        <w:rPr>
          <w:rFonts w:hint="eastAsia" w:ascii="仿宋" w:hAnsi="仿宋" w:eastAsia="仿宋"/>
          <w:sz w:val="32"/>
          <w:szCs w:val="32"/>
        </w:rPr>
        <w:t>，停用、报废、注销，只能选一种。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使用单位和单位地址，</w:t>
      </w:r>
      <w:r>
        <w:rPr>
          <w:rFonts w:hint="eastAsia" w:ascii="仿宋" w:hAnsi="仿宋" w:eastAsia="仿宋"/>
          <w:sz w:val="32"/>
          <w:szCs w:val="32"/>
        </w:rPr>
        <w:t>填写使用单位营业执照（法人证书）上的名称和住址，如果是个人的，填写姓名和身份证住址（台港澳同胞的，填通行证上的姓名，地址，写台湾、香港、澳门）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安全管理员和联系电话，</w:t>
      </w:r>
      <w:r>
        <w:rPr>
          <w:rFonts w:hint="eastAsia" w:ascii="仿宋" w:hAnsi="仿宋" w:eastAsia="仿宋"/>
          <w:sz w:val="32"/>
          <w:szCs w:val="32"/>
        </w:rPr>
        <w:t>填安全管理人员的姓名和联系电话，同时，设备上的管理人员和联系电话，也要更新到业务上。（一般以提交的《特种设备停用报废注销登记表》为准，不以系统里的为准）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产权单位和联系电话，</w:t>
      </w:r>
      <w:r>
        <w:rPr>
          <w:rFonts w:hint="eastAsia" w:ascii="仿宋" w:hAnsi="仿宋" w:eastAsia="仿宋"/>
          <w:sz w:val="32"/>
          <w:szCs w:val="32"/>
        </w:rPr>
        <w:t>填产权单位名称和联系电话。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设备品种（名称），</w:t>
      </w:r>
      <w:r>
        <w:rPr>
          <w:rFonts w:hint="eastAsia" w:ascii="仿宋" w:hAnsi="仿宋" w:eastAsia="仿宋"/>
          <w:sz w:val="32"/>
          <w:szCs w:val="32"/>
        </w:rPr>
        <w:t>可以填设备的设备品种，也可以设备的名称，填写设备的俗称也可以，但是不能错。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使用登记证编号，设备有使用登记证编号的，需要填写，如果之前没有发过使用登记证（电梯在2018年5月之前没有发使用登记证，叉车在2015年8月之前没有发使用登记证）的，可以不填写。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设备代码</w:t>
      </w:r>
      <w:r>
        <w:rPr>
          <w:rFonts w:hint="eastAsia" w:ascii="仿宋" w:hAnsi="仿宋" w:eastAsia="仿宋"/>
          <w:sz w:val="32"/>
          <w:szCs w:val="32"/>
        </w:rPr>
        <w:t>，有设备代码的填设备代码，没有的，填设备注册代码。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设备使用地点，</w:t>
      </w:r>
      <w:r>
        <w:rPr>
          <w:rFonts w:hint="eastAsia" w:ascii="仿宋" w:hAnsi="仿宋" w:eastAsia="仿宋"/>
          <w:sz w:val="32"/>
          <w:szCs w:val="32"/>
        </w:rPr>
        <w:t>按照系统上的设备使用地点填写。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产品编号，</w:t>
      </w:r>
      <w:r>
        <w:rPr>
          <w:rFonts w:hint="eastAsia" w:ascii="仿宋" w:hAnsi="仿宋" w:eastAsia="仿宋"/>
          <w:sz w:val="32"/>
          <w:szCs w:val="32"/>
        </w:rPr>
        <w:t>按照设备的产品编号填写。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停用报废注销原因</w:t>
      </w:r>
      <w:r>
        <w:rPr>
          <w:rFonts w:hint="eastAsia" w:ascii="仿宋" w:hAnsi="仿宋" w:eastAsia="仿宋"/>
          <w:sz w:val="32"/>
          <w:szCs w:val="32"/>
        </w:rPr>
        <w:t>，填写设备停用的原因，比如暂停使用，但是不能写无关的原因，或者申请停用（申请停用，是意见，不是原因）。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使用单位意见，</w:t>
      </w:r>
      <w:r>
        <w:rPr>
          <w:rFonts w:hint="eastAsia" w:ascii="仿宋" w:hAnsi="仿宋" w:eastAsia="仿宋"/>
          <w:sz w:val="32"/>
          <w:szCs w:val="32"/>
        </w:rPr>
        <w:t>建议填申请停用。写日期和加盖公章（个人的，须本人签名）</w:t>
      </w:r>
    </w:p>
    <w:p>
      <w:pPr>
        <w:spacing w:line="360" w:lineRule="auto"/>
        <w:ind w:right="-65" w:rightChars="-27"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产权单位意见</w:t>
      </w:r>
      <w:r>
        <w:rPr>
          <w:rFonts w:hint="eastAsia" w:ascii="仿宋" w:hAnsi="仿宋" w:eastAsia="仿宋"/>
          <w:sz w:val="32"/>
          <w:szCs w:val="32"/>
        </w:rPr>
        <w:t>，不强求加意见和盖章，如果填写了意见，没有错的话，也可以。</w:t>
      </w:r>
    </w:p>
    <w:p>
      <w:pPr>
        <w:numPr>
          <w:ilvl w:val="0"/>
          <w:numId w:val="0"/>
        </w:numPr>
        <w:spacing w:line="360" w:lineRule="auto"/>
        <w:ind w:leftChars="0" w:right="-65" w:rightChars="-27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九、特种设备使用登记证变更证明</w:t>
      </w: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异地移装的设备办理使用登记，须提交。</w:t>
      </w:r>
      <w:r>
        <w:rPr>
          <w:rFonts w:hint="eastAsia" w:ascii="仿宋" w:hAnsi="仿宋" w:eastAsia="仿宋"/>
          <w:sz w:val="32"/>
          <w:szCs w:val="32"/>
        </w:rPr>
        <w:t>外地的使用单位先到原登记机关办理跨行政区域移装，取得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变更类别为移装</w:t>
      </w:r>
      <w:r>
        <w:rPr>
          <w:rFonts w:hint="eastAsia" w:ascii="仿宋" w:hAnsi="仿宋" w:eastAsia="仿宋"/>
          <w:sz w:val="32"/>
          <w:szCs w:val="32"/>
        </w:rPr>
        <w:t>的《</w:t>
      </w:r>
      <w:r>
        <w:rPr>
          <w:rFonts w:hint="eastAsia" w:ascii="仿宋" w:hAnsi="仿宋" w:eastAsia="仿宋" w:cs="Times New Roman"/>
          <w:sz w:val="32"/>
          <w:szCs w:val="32"/>
        </w:rPr>
        <w:t>特种设备使用登记证变更证明</w:t>
      </w:r>
      <w:r>
        <w:rPr>
          <w:rFonts w:hint="eastAsia" w:ascii="仿宋" w:hAnsi="仿宋" w:eastAsia="仿宋"/>
          <w:sz w:val="32"/>
          <w:szCs w:val="32"/>
        </w:rPr>
        <w:t>》，方可由新的使用单位到新到的登记机关办理移装后登记。也就是我们办理跨行政区域移装的时候，发出的变更类别为移装的《</w:t>
      </w:r>
      <w:r>
        <w:rPr>
          <w:rFonts w:hint="eastAsia" w:ascii="仿宋" w:hAnsi="仿宋" w:eastAsia="仿宋" w:cs="Times New Roman"/>
          <w:sz w:val="32"/>
          <w:szCs w:val="32"/>
        </w:rPr>
        <w:t>特种设备使用登记证变更证明</w:t>
      </w:r>
      <w:r>
        <w:rPr>
          <w:rFonts w:hint="eastAsia" w:ascii="仿宋" w:hAnsi="仿宋" w:eastAsia="仿宋"/>
          <w:sz w:val="32"/>
          <w:szCs w:val="32"/>
        </w:rPr>
        <w:t>》。</w:t>
      </w: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如果是东莞市内移装的设备的移装后登记，须提交我们发出的同意移装的《特种设备使用登记信息变更申报表》（因为市内移装是不需要发出《</w:t>
      </w:r>
      <w:r>
        <w:rPr>
          <w:rFonts w:hint="eastAsia" w:ascii="仿宋" w:hAnsi="仿宋" w:eastAsia="仿宋" w:cs="Times New Roman"/>
          <w:sz w:val="32"/>
          <w:szCs w:val="32"/>
        </w:rPr>
        <w:t>特种设备使用登记证变更证明</w:t>
      </w:r>
      <w:r>
        <w:rPr>
          <w:rFonts w:hint="eastAsia" w:ascii="仿宋" w:hAnsi="仿宋" w:eastAsia="仿宋"/>
          <w:sz w:val="32"/>
          <w:szCs w:val="32"/>
        </w:rPr>
        <w:t>》的）。</w:t>
      </w:r>
    </w:p>
    <w:p>
      <w:p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十、特种设备达到设计使用年限继续使用的申请书</w:t>
      </w:r>
    </w:p>
    <w:p>
      <w:pPr>
        <w:spacing w:line="360" w:lineRule="auto"/>
        <w:ind w:right="-65" w:rightChars="-27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须由使用单位安全管理负责人同意、主要负责人批准，并加盖公章或本人签名（使用于个人所有的特种设备）。</w:t>
      </w:r>
    </w:p>
    <w:p>
      <w:p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十一、特种设备使用登记信息变更申报表</w:t>
      </w:r>
    </w:p>
    <w:p>
      <w:pPr>
        <w:widowControl/>
        <w:spacing w:line="360" w:lineRule="auto"/>
        <w:ind w:right="-65" w:rightChars="-27"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《特种设备使用登记信息变更申报表》的变更事项有使用单位变更（包括过户并登记和仅过户）、使用单位名称变更、启用、移装、过户并移装。</w:t>
      </w:r>
    </w:p>
    <w:p>
      <w:pPr>
        <w:widowControl/>
        <w:spacing w:line="360" w:lineRule="auto"/>
        <w:ind w:right="-65" w:rightChars="-27"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过户并登记时，在“使用单位变更”前的方框上打勾。如果是之前停用的设备，需要过户并同时启用的，也只需在“使用单位变更”前的方框上打勾，不需要勾选启用，因为过户并登记的结果是同时启用的。</w:t>
      </w:r>
    </w:p>
    <w:p>
      <w:pPr>
        <w:widowControl/>
        <w:spacing w:line="360" w:lineRule="auto"/>
        <w:ind w:right="-65" w:rightChars="-27" w:firstLine="643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使用单位申明和原使用单位申明</w:t>
      </w:r>
      <w:r>
        <w:rPr>
          <w:rFonts w:hint="eastAsia" w:ascii="仿宋" w:hAnsi="仿宋" w:eastAsia="仿宋"/>
          <w:sz w:val="32"/>
          <w:szCs w:val="32"/>
        </w:rPr>
        <w:t>。原因，写变更的原因，比如业务需要，管理需要等原因。经办人，需要填写（</w:t>
      </w:r>
      <w:r>
        <w:rPr>
          <w:rFonts w:hint="eastAsia" w:ascii="仿宋" w:hAnsi="仿宋" w:eastAsia="仿宋"/>
          <w:color w:val="FF0000"/>
          <w:sz w:val="32"/>
          <w:szCs w:val="32"/>
        </w:rPr>
        <w:t>不是签名</w:t>
      </w:r>
      <w:r>
        <w:rPr>
          <w:rFonts w:hint="eastAsia" w:ascii="仿宋" w:hAnsi="仿宋" w:eastAsia="仿宋"/>
          <w:sz w:val="32"/>
          <w:szCs w:val="32"/>
        </w:rPr>
        <w:t>）法定代表人（个人的，是使用单位本人）或者受委托人，不能填其他人。单位公章位置，须加盖公章和填写日期，个人的，须使用单位本人签名。</w:t>
      </w:r>
    </w:p>
    <w:p>
      <w:pPr>
        <w:widowControl/>
        <w:spacing w:line="360" w:lineRule="auto"/>
        <w:ind w:right="-65" w:rightChars="-27"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出具了产权单位出具的证明后，证明原使用单位已经不存在（企业的话，倒闭、搬迁、注销；个人的话，死亡、不知所踪、无法联系），原使用单位的信息和经办人也需要填写，但是不需要再加盖公章或者个人本人签名。</w:t>
      </w:r>
    </w:p>
    <w:p>
      <w:pPr>
        <w:widowControl/>
        <w:spacing w:line="360" w:lineRule="auto"/>
        <w:ind w:right="-65" w:rightChars="-27"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仅过户时，在“使用单位变更”前的方框上打勾。</w:t>
      </w:r>
    </w:p>
    <w:p>
      <w:pPr>
        <w:widowControl/>
        <w:spacing w:line="360" w:lineRule="auto"/>
        <w:ind w:right="-65" w:rightChars="-27"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使用单位名称变更时，</w:t>
      </w:r>
      <w:r>
        <w:rPr>
          <w:rFonts w:hint="eastAsia" w:ascii="仿宋" w:hAnsi="仿宋" w:eastAsia="仿宋"/>
          <w:sz w:val="32"/>
          <w:szCs w:val="32"/>
        </w:rPr>
        <w:t>只有窗口提交业务时才需要提交。网上办理，不需要提交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000000"/>
          <w:sz w:val="32"/>
          <w:szCs w:val="32"/>
        </w:rPr>
        <w:t>使用单位名称变更</w:t>
      </w:r>
      <w:r>
        <w:rPr>
          <w:rFonts w:hint="eastAsia" w:ascii="仿宋" w:hAnsi="仿宋" w:eastAsia="仿宋"/>
          <w:sz w:val="32"/>
          <w:szCs w:val="32"/>
        </w:rPr>
        <w:t>时，在“</w:t>
      </w:r>
      <w:r>
        <w:rPr>
          <w:rFonts w:hint="eastAsia" w:ascii="仿宋" w:hAnsi="仿宋" w:eastAsia="仿宋"/>
          <w:color w:val="000000"/>
          <w:sz w:val="32"/>
          <w:szCs w:val="32"/>
        </w:rPr>
        <w:t>使用单位名称变更</w:t>
      </w:r>
      <w:r>
        <w:rPr>
          <w:rFonts w:hint="eastAsia" w:ascii="仿宋" w:hAnsi="仿宋" w:eastAsia="仿宋"/>
          <w:sz w:val="32"/>
          <w:szCs w:val="32"/>
        </w:rPr>
        <w:t>”前的方框上打勾。</w:t>
      </w:r>
    </w:p>
    <w:p>
      <w:pPr>
        <w:widowControl/>
        <w:spacing w:line="360" w:lineRule="auto"/>
        <w:ind w:right="-65" w:rightChars="-27" w:firstLine="643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十二、</w:t>
      </w:r>
      <w:r>
        <w:rPr>
          <w:rFonts w:hint="eastAsia" w:ascii="仿宋" w:hAnsi="仿宋" w:eastAsia="仿宋"/>
          <w:b/>
          <w:sz w:val="32"/>
          <w:szCs w:val="32"/>
        </w:rPr>
        <w:t>产权单位的书面委托或者授权文件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当</w:t>
      </w:r>
      <w:r>
        <w:rPr>
          <w:rFonts w:hint="eastAsia" w:ascii="仿宋" w:hAnsi="仿宋" w:eastAsia="仿宋"/>
          <w:sz w:val="32"/>
          <w:szCs w:val="32"/>
        </w:rPr>
        <w:t>使用单位不是产权单位时，须由产权单位出具书面委托或者授权文件（是产权单位委托或者授权使用单位报废设备的委托书或者授权书，不是委托经办人的委托书）。</w:t>
      </w:r>
    </w:p>
    <w:p>
      <w:p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spacing w:line="360" w:lineRule="auto"/>
        <w:ind w:right="-65" w:rightChars="-27" w:firstLine="643" w:firstLineChars="20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十三、特种设备使用登记证换证申请书</w:t>
      </w:r>
    </w:p>
    <w:p>
      <w:pPr>
        <w:spacing w:line="360" w:lineRule="auto"/>
        <w:ind w:right="-65" w:rightChars="-27"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申请书内容包括：申请原因、设备名称、设备代码、产品编号。如果网上办理，系统有地方填申请原因，也读取了设备，所以不需要提交，也不需要提交遗失证明。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042C31"/>
    <w:multiLevelType w:val="multilevel"/>
    <w:tmpl w:val="3C042C31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iYjRmNDgzMTRlNTkyOWY1YWEwOTA1ODYxNTI2YzUifQ=="/>
  </w:docVars>
  <w:rsids>
    <w:rsidRoot w:val="00000000"/>
    <w:rsid w:val="24A94135"/>
    <w:rsid w:val="57A2376F"/>
    <w:rsid w:val="634C5713"/>
    <w:rsid w:val="7621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 New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2714</Words>
  <Characters>2721</Characters>
  <Lines>0</Lines>
  <Paragraphs>0</Paragraphs>
  <TotalTime>1</TotalTime>
  <ScaleCrop>false</ScaleCrop>
  <LinksUpToDate>false</LinksUpToDate>
  <CharactersWithSpaces>2725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2023-06-20T10:19:00Z</dcterms:created>
  <dc:creator>Administrator</dc:creator>
  <cp:lastModifiedBy>D</cp:lastModifiedBy>
  <dcterms:modified xsi:type="dcterms:W3CDTF">2023-06-20T13:25:26Z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9F8C9425F69A40318BE9B755FF77591E_12</vt:lpwstr>
  </property>
</Properties>
</file>