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E1" w:rsidRDefault="00C12324">
      <w:pPr>
        <w:spacing w:line="620" w:lineRule="exact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专项计量授权</w:t>
      </w:r>
      <w:r>
        <w:rPr>
          <w:rFonts w:ascii="黑体" w:eastAsia="黑体" w:hAnsi="黑体" w:cs="黑体" w:hint="eastAsia"/>
          <w:kern w:val="0"/>
          <w:sz w:val="44"/>
          <w:szCs w:val="44"/>
        </w:rPr>
        <w:t>考核</w:t>
      </w:r>
      <w:r>
        <w:rPr>
          <w:rFonts w:ascii="黑体" w:eastAsia="黑体" w:hAnsi="黑体" w:cs="黑体" w:hint="eastAsia"/>
          <w:kern w:val="0"/>
          <w:sz w:val="44"/>
          <w:szCs w:val="44"/>
        </w:rPr>
        <w:t>办事指南</w:t>
      </w:r>
    </w:p>
    <w:p w:rsidR="00D263E1" w:rsidRDefault="00D263E1">
      <w:pPr>
        <w:widowControl/>
        <w:spacing w:line="620" w:lineRule="exact"/>
        <w:jc w:val="center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</w:p>
    <w:p w:rsidR="00D263E1" w:rsidRDefault="00C12324">
      <w:pPr>
        <w:widowControl/>
        <w:spacing w:line="390" w:lineRule="atLeast"/>
        <w:ind w:firstLineChars="200" w:firstLine="643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事项类型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行政许可事项</w:t>
      </w:r>
    </w:p>
    <w:p w:rsidR="00D263E1" w:rsidRDefault="00C12324">
      <w:pPr>
        <w:widowControl/>
        <w:spacing w:line="620" w:lineRule="exact"/>
        <w:ind w:firstLineChars="196" w:firstLine="630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办理对象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企业法人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事业法人及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政府部门。</w:t>
      </w:r>
    </w:p>
    <w:p w:rsidR="00D263E1" w:rsidRDefault="00C12324">
      <w:pPr>
        <w:spacing w:line="620" w:lineRule="exact"/>
        <w:ind w:firstLineChars="200" w:firstLine="643"/>
        <w:rPr>
          <w:rFonts w:ascii="仿宋_GB2312" w:eastAsia="仿宋_GB2312"/>
          <w:b/>
          <w:bCs/>
          <w:color w:val="00810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8101"/>
          <w:sz w:val="32"/>
          <w:szCs w:val="32"/>
        </w:rPr>
        <w:t>办件类型</w:t>
      </w:r>
    </w:p>
    <w:p w:rsidR="00D263E1" w:rsidRDefault="00C12324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即办件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263E1" w:rsidRDefault="00C12324">
      <w:pPr>
        <w:spacing w:line="620" w:lineRule="exact"/>
        <w:ind w:firstLineChars="200" w:firstLine="643"/>
        <w:rPr>
          <w:rFonts w:ascii="仿宋_GB2312" w:eastAsia="仿宋_GB2312"/>
          <w:b/>
          <w:bCs/>
          <w:color w:val="00810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8101"/>
          <w:sz w:val="32"/>
          <w:szCs w:val="32"/>
        </w:rPr>
        <w:t>中介服务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计量授权考评。</w:t>
      </w:r>
    </w:p>
    <w:p w:rsidR="00D263E1" w:rsidRDefault="00C12324">
      <w:pPr>
        <w:widowControl/>
        <w:spacing w:line="620" w:lineRule="exact"/>
        <w:ind w:firstLineChars="196" w:firstLine="630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办理条件</w:t>
      </w:r>
    </w:p>
    <w:p w:rsidR="00D263E1" w:rsidRDefault="00C12324">
      <w:pPr>
        <w:widowControl/>
        <w:spacing w:line="620" w:lineRule="exact"/>
        <w:ind w:firstLineChars="196" w:firstLine="627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申请授权必须具备的条件：</w:t>
      </w:r>
    </w:p>
    <w:p w:rsidR="00D263E1" w:rsidRDefault="00C12324">
      <w:pPr>
        <w:widowControl/>
        <w:spacing w:line="620" w:lineRule="exact"/>
        <w:ind w:firstLineChars="196" w:firstLine="627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（一）计量标准、检测装置和配套设施必须与申请授权项目相适应，满足授权任务的要求；</w:t>
      </w:r>
    </w:p>
    <w:p w:rsidR="00D263E1" w:rsidRDefault="00C12324">
      <w:pPr>
        <w:widowControl/>
        <w:spacing w:line="620" w:lineRule="exact"/>
        <w:ind w:firstLineChars="196" w:firstLine="627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（二）工作环境能适应授权任务的需要，保证有关计量检定、测试工作的正常进行；</w:t>
      </w:r>
    </w:p>
    <w:p w:rsidR="00D263E1" w:rsidRDefault="00C12324">
      <w:pPr>
        <w:widowControl/>
        <w:spacing w:line="620" w:lineRule="exact"/>
        <w:ind w:firstLineChars="196" w:firstLine="627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（三）检定、测试人员必须适应授权任务的需要，掌握有关专业知识和计量检定、测试技术，并经考核合格；</w:t>
      </w:r>
    </w:p>
    <w:p w:rsidR="00D263E1" w:rsidRDefault="00C12324">
      <w:pPr>
        <w:widowControl/>
        <w:spacing w:line="620" w:lineRule="exact"/>
        <w:ind w:firstLineChars="196" w:firstLine="627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（四）具有保证计量检定、测试结果公正、准确的有关工作制度和管理制度。</w:t>
      </w:r>
    </w:p>
    <w:p w:rsidR="00D263E1" w:rsidRDefault="00C12324">
      <w:pPr>
        <w:widowControl/>
        <w:spacing w:line="620" w:lineRule="exact"/>
        <w:ind w:firstLineChars="246" w:firstLine="790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lastRenderedPageBreak/>
        <w:t>所需材料</w:t>
      </w:r>
    </w:p>
    <w:p w:rsidR="00D263E1" w:rsidRDefault="00C12324">
      <w:pPr>
        <w:pStyle w:val="a6"/>
        <w:shd w:val="clear" w:color="auto" w:fill="FFFFFF"/>
        <w:spacing w:before="0" w:beforeAutospacing="0" w:after="0" w:afterAutospacing="0" w:line="620" w:lineRule="exact"/>
        <w:ind w:firstLineChars="196" w:firstLine="627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（一）首次</w:t>
      </w:r>
    </w:p>
    <w:p w:rsidR="00D263E1" w:rsidRDefault="00C12324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《专项计量授权考核申请书和项目表》原件（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授权申请书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》原件（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考核规范与管理体系文件对照检查表复印件（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质量手册复印件（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委托书原件（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份，适用于委托办理，法定代表人或负责人签章或加盖申请人公章）；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受委托人的身份证复印件（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份，适用于委托办理）。</w:t>
      </w:r>
    </w:p>
    <w:p w:rsidR="00D263E1" w:rsidRDefault="00C12324">
      <w:pPr>
        <w:pStyle w:val="a6"/>
        <w:shd w:val="clear" w:color="auto" w:fill="FFFFFF"/>
        <w:spacing w:before="0" w:beforeAutospacing="0" w:after="0" w:afterAutospacing="0" w:line="620" w:lineRule="exact"/>
        <w:ind w:firstLineChars="196" w:firstLine="627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（二）复查、扩项</w:t>
      </w:r>
    </w:p>
    <w:p w:rsidR="00D263E1" w:rsidRDefault="00C12324">
      <w:pPr>
        <w:ind w:firstLineChars="200" w:firstLine="64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《专项计量授权考核申请书和项目表》原件（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授权申请书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》原件（</w:t>
      </w:r>
      <w:r>
        <w:rPr>
          <w:rFonts w:ascii="仿宋_GB2312" w:eastAsia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考核规范与管理体系文件对照检查表复印件（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质量手册复印件（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5.</w:t>
      </w:r>
      <w:r>
        <w:rPr>
          <w:rFonts w:ascii="Helvetica" w:hAnsi="Helvetica"/>
          <w:sz w:val="20"/>
          <w:szCs w:val="20"/>
          <w:shd w:val="clear" w:color="auto" w:fill="FFFFFF"/>
        </w:rPr>
        <w:t xml:space="preserve"> </w:t>
      </w:r>
      <w:r>
        <w:rPr>
          <w:rFonts w:ascii="仿宋_GB2312" w:eastAsia="仿宋_GB2312" w:hAnsi="宋体" w:cs="仿宋_GB2312"/>
          <w:kern w:val="0"/>
          <w:sz w:val="32"/>
          <w:szCs w:val="32"/>
        </w:rPr>
        <w:t>原《计量授权证书》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Times New Roman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委托书原件（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份，适用于委托办理，法定代表人或负责人签章或加盖申请人公章）；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仿宋_GB2312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受委托人的身份证复印件（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份，适用于委托办理）。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lastRenderedPageBreak/>
        <w:t>（三）名称变更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《行政许可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名称变更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申请表》（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2.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原《计量授权证书》（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委托书原件（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份，适用于委托办理，法定代表人或负责人签章或加盖申请人公章）；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受委托人的身份证复印件（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份，适用于委托办理）。</w:t>
      </w:r>
    </w:p>
    <w:p w:rsidR="00D263E1" w:rsidRDefault="00C12324">
      <w:pPr>
        <w:spacing w:line="620" w:lineRule="exact"/>
        <w:ind w:firstLineChars="200" w:firstLine="64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（四）补证</w:t>
      </w:r>
    </w:p>
    <w:p w:rsidR="00D263E1" w:rsidRDefault="00C12324">
      <w:pPr>
        <w:spacing w:line="620" w:lineRule="exact"/>
        <w:ind w:firstLineChars="200" w:firstLine="64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《行政许可补证申请表》（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委托书原件（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份，适用于委托办理，法定代表人或负责人签章或加盖申请人公章）；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受委托人的身份证复印件（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份，适用于委托办理）。</w:t>
      </w:r>
    </w:p>
    <w:p w:rsidR="00D263E1" w:rsidRDefault="00C12324">
      <w:pPr>
        <w:spacing w:line="620" w:lineRule="exact"/>
        <w:ind w:firstLineChars="200" w:firstLine="640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（五）换证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《行政许可换证申请表》（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2.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原《计量授权证书》（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委托书原件（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份，适用于委托办理，法定代表人或负责人签章或加盖申请人公章）；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受委托人的身份证复印件（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份，适用于委托办理）。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lastRenderedPageBreak/>
        <w:t>（六）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注销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《行政许可注销申请表》（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2.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原《计量授权证书》（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委托书原件（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份，适用于委托办理，法定代表人或负责人签章或加盖申请人公章）；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受委托人的身份证复印件（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份，适用于委托办理）。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（七）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申请撤回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《撤回行政许可申请表》（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受理决定书复印件（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法定代表人或负责人身份证件复印件（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委托办理的，需提供法定代表人或负责人签章或加盖申请人公章的授权书原件（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5.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委托办理的，需提供被委托人本人的身份证复印件（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份）。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补充说明：以上资料需加盖公章，</w:t>
      </w:r>
      <w:r>
        <w:rPr>
          <w:rFonts w:ascii="仿宋_GB2312" w:eastAsia="仿宋_GB2312" w:hint="eastAsia"/>
          <w:sz w:val="32"/>
          <w:szCs w:val="32"/>
        </w:rPr>
        <w:t>所有复印件须写“与原件相符”、签名和日期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D263E1" w:rsidRDefault="00C12324">
      <w:pPr>
        <w:widowControl/>
        <w:spacing w:line="620" w:lineRule="exact"/>
        <w:ind w:firstLineChars="200" w:firstLine="643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窗口办理流程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申请。申请人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到东莞市民服务中心政务大厅二楼综合服务一区</w:t>
      </w:r>
      <w:r>
        <w:rPr>
          <w:rFonts w:ascii="仿宋_GB2312" w:eastAsia="仿宋_GB2312" w:cs="仿宋_GB2312" w:hint="eastAsia"/>
          <w:sz w:val="32"/>
          <w:szCs w:val="32"/>
        </w:rPr>
        <w:t>提出申请，提交申请材料。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2.</w:t>
      </w:r>
      <w:r>
        <w:rPr>
          <w:rFonts w:ascii="仿宋_GB2312" w:eastAsia="仿宋_GB2312" w:cs="仿宋_GB2312" w:hint="eastAsia"/>
          <w:sz w:val="32"/>
          <w:szCs w:val="32"/>
        </w:rPr>
        <w:t>受理。接件受理人员审核材料，作出受理决定：申请人申请的事项属于职权范围、申请材料齐全、符合法定形式的，予以受理，出具《受理决定书》；申请人申请材料不齐全或不符合法定形式的，一次告知补正，出具《申请材料补正告知书》，补正申请材料后，重新提出申请；申请人申请的事项不属职权范围的，不予受理，出具《不予受理决定书》；申请人申请材料不符合要求但可以当场更正的，退回当场更正后予以受理。</w:t>
      </w:r>
    </w:p>
    <w:p w:rsidR="00D263E1" w:rsidRDefault="00C12324">
      <w:pPr>
        <w:spacing w:line="62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审查与决定。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情况一（首次、复查、扩项等业务情形需要考评）：受理后，组织考评员对申请人进行考评，考评员提交考评报告；审查人员对材料进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行书面审查，在承诺办理时限内作出审查决定：符合法定条件、标准的，并且考评合格的，准予通过，作出《准予行政许可决定书》；不符合法定条件、标准的，或者考评不合格的，不予通过，作出《不予行政许可决定书》。</w:t>
      </w:r>
    </w:p>
    <w:p w:rsidR="00D263E1" w:rsidRDefault="00C12324">
      <w:pPr>
        <w:spacing w:line="62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情况二（名称变更等业务情形不需要考评）：受理后，审查人员对材料进行书面审查，在承诺办理时限内作出审查决定：符合法定条件、标准的，准予通过，作出《准予行政许可决定书》；不符合法定条件、标准的，不予通过，作出《不予行政许可决定书》。</w:t>
      </w:r>
    </w:p>
    <w:p w:rsidR="00D263E1" w:rsidRDefault="00C12324">
      <w:pPr>
        <w:spacing w:line="62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领取办理结果。申请人按约定的方式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到东莞市民服务中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lastRenderedPageBreak/>
        <w:t>心政务大厅二楼综合服务一区</w:t>
      </w:r>
      <w:r>
        <w:rPr>
          <w:rFonts w:ascii="仿宋_GB2312" w:eastAsia="仿宋_GB2312" w:cs="仿宋_GB2312" w:hint="eastAsia"/>
          <w:sz w:val="32"/>
          <w:szCs w:val="32"/>
        </w:rPr>
        <w:t>领取</w:t>
      </w:r>
      <w:r>
        <w:rPr>
          <w:rFonts w:ascii="仿宋_GB2312" w:eastAsia="仿宋_GB2312" w:cs="仿宋_GB2312" w:hint="eastAsia"/>
          <w:sz w:val="32"/>
          <w:szCs w:val="32"/>
        </w:rPr>
        <w:t>或邮寄领取办理结果。</w:t>
      </w: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C12324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4pt;margin-top:19.6pt;width:357pt;height:373.5pt;z-index:1;mso-wrap-distance-left:9pt;mso-wrap-distance-top:0;mso-wrap-distance-right:9pt;mso-wrap-distance-bottom:0;mso-width-relative:page;mso-height-relative:page">
            <v:imagedata r:id="rId8" o:title="计量授权窗口流程图"/>
            <w10:wrap type="square"/>
          </v:shape>
        </w:pict>
      </w: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Times New Roman"/>
          <w:sz w:val="32"/>
          <w:szCs w:val="32"/>
        </w:rPr>
      </w:pPr>
    </w:p>
    <w:p w:rsidR="00D263E1" w:rsidRDefault="00D263E1">
      <w:pPr>
        <w:widowControl/>
        <w:spacing w:line="620" w:lineRule="exact"/>
        <w:jc w:val="center"/>
        <w:rPr>
          <w:rFonts w:ascii="仿宋_GB2312" w:eastAsia="仿宋_GB2312" w:cs="Times New Roman"/>
          <w:sz w:val="32"/>
          <w:szCs w:val="32"/>
        </w:rPr>
      </w:pPr>
    </w:p>
    <w:p w:rsidR="00D263E1" w:rsidRDefault="00C12324">
      <w:pPr>
        <w:widowControl/>
        <w:spacing w:line="620" w:lineRule="exact"/>
        <w:jc w:val="center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>窗口办理流程图</w:t>
      </w:r>
    </w:p>
    <w:p w:rsidR="00D263E1" w:rsidRDefault="00C12324">
      <w:pPr>
        <w:widowControl/>
        <w:spacing w:line="620" w:lineRule="exact"/>
        <w:ind w:firstLineChars="196" w:firstLine="63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网上办理流程</w:t>
      </w:r>
      <w:bookmarkStart w:id="0" w:name="maxPoint"/>
      <w:bookmarkEnd w:id="0"/>
    </w:p>
    <w:p w:rsidR="00D263E1" w:rsidRDefault="00C12324">
      <w:pPr>
        <w:spacing w:line="62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申请。申请人登录</w:t>
      </w:r>
      <w:r>
        <w:rPr>
          <w:rFonts w:ascii="仿宋_GB2312" w:eastAsia="仿宋_GB2312" w:hint="eastAsia"/>
          <w:kern w:val="0"/>
          <w:sz w:val="32"/>
        </w:rPr>
        <w:t>广东政务服务网</w:t>
      </w: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kern w:val="0"/>
          <w:sz w:val="32"/>
        </w:rPr>
        <w:t>网址：</w:t>
      </w:r>
      <w:hyperlink r:id="rId9" w:history="1">
        <w:r>
          <w:rPr>
            <w:rStyle w:val="a8"/>
            <w:rFonts w:ascii="仿宋_GB2312" w:eastAsia="仿宋_GB2312" w:hint="eastAsia"/>
            <w:sz w:val="32"/>
          </w:rPr>
          <w:t>http://www.gdzwfw.gov.cn</w:t>
        </w:r>
      </w:hyperlink>
      <w:r>
        <w:rPr>
          <w:rFonts w:ascii="仿宋_GB2312" w:eastAsia="仿宋_GB2312" w:cs="仿宋_GB2312" w:hint="eastAsia"/>
          <w:sz w:val="32"/>
          <w:szCs w:val="32"/>
        </w:rPr>
        <w:t>）提出申请，上传电子材料。</w:t>
      </w:r>
    </w:p>
    <w:p w:rsidR="00D263E1" w:rsidRDefault="00C12324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受理。</w:t>
      </w:r>
      <w:r>
        <w:rPr>
          <w:rFonts w:ascii="仿宋_GB2312" w:eastAsia="仿宋_GB2312" w:hint="eastAsia"/>
          <w:sz w:val="32"/>
          <w:szCs w:val="32"/>
        </w:rPr>
        <w:t>接收受理人员对材料进行预审，在规定办理时限</w:t>
      </w:r>
      <w:r>
        <w:rPr>
          <w:rFonts w:ascii="仿宋_GB2312" w:eastAsia="仿宋_GB2312" w:hint="eastAsia"/>
          <w:sz w:val="32"/>
          <w:szCs w:val="32"/>
        </w:rPr>
        <w:lastRenderedPageBreak/>
        <w:t>内提出预审意见：预审通过，网上和手机短信反馈意见；预审不通过，网上和手机短信反馈意见，补正申请材料后，重新网上提出申请。预审通过后，接件受理人员审核材料，作出受理决定。</w:t>
      </w:r>
    </w:p>
    <w:p w:rsidR="00D263E1" w:rsidRDefault="00C12324">
      <w:pPr>
        <w:spacing w:line="62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审查与决定。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情况一（首次、复查、扩项等业务情形需要考评）：受理后，组织考评员对申请人进行考评，考评员提交考评报告；审查人员对材料进行书面审查，在承诺办理时限内作出审查决定：符合法定条件、标准的，并且考评合格的，准予通过，作出《准予行政许可决定书》；不符合法定条件、标准的，或者考评不合格的，不予通过，作出《不予行政许可决定书》。</w:t>
      </w:r>
    </w:p>
    <w:p w:rsidR="00D263E1" w:rsidRDefault="00C12324">
      <w:pPr>
        <w:spacing w:line="620" w:lineRule="exact"/>
        <w:ind w:firstLineChars="200" w:firstLine="640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情况二（名称变更等业务情形不需要考评）：受理后，审查人员对材料进行书面审查，在承诺办理时限内作出审查决定：符合法定条件、标准的，准予通过，作出《准予行政许可决定书》；不符合法定条件、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标准的，不予通过，作出《不予行政许可决定书》。</w:t>
      </w:r>
    </w:p>
    <w:p w:rsidR="00D263E1" w:rsidRDefault="00C12324">
      <w:pPr>
        <w:spacing w:line="62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领取办理结果。申请人按约定的方式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到东莞市民服务中心政务大厅二楼综合服务一区</w:t>
      </w:r>
      <w:r>
        <w:rPr>
          <w:rFonts w:ascii="仿宋_GB2312" w:eastAsia="仿宋_GB2312" w:cs="仿宋_GB2312" w:hint="eastAsia"/>
          <w:sz w:val="32"/>
          <w:szCs w:val="32"/>
        </w:rPr>
        <w:t>领取或邮寄领取办理结果。</w:t>
      </w: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C12324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  <w:r>
        <w:lastRenderedPageBreak/>
        <w:pict>
          <v:shape id="_x0000_s1032" type="#_x0000_t75" style="position:absolute;margin-left:59.25pt;margin-top:-15.65pt;width:357pt;height:492.75pt;z-index:2;mso-wrap-distance-left:9pt;mso-wrap-distance-top:0;mso-wrap-distance-right:9pt;mso-wrap-distance-bottom:0;mso-width-relative:page;mso-height-relative:page">
            <v:imagedata r:id="rId10" o:title="计量授权网上流程图"/>
            <w10:wrap type="square"/>
          </v:shape>
        </w:pict>
      </w: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left"/>
        <w:rPr>
          <w:rFonts w:ascii="仿宋_GB2312" w:eastAsia="仿宋_GB2312" w:cs="仿宋_GB2312"/>
          <w:sz w:val="32"/>
          <w:szCs w:val="32"/>
        </w:rPr>
      </w:pPr>
    </w:p>
    <w:p w:rsidR="00D263E1" w:rsidRDefault="00D263E1">
      <w:pPr>
        <w:widowControl/>
        <w:spacing w:line="620" w:lineRule="exact"/>
        <w:jc w:val="center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</w:p>
    <w:p w:rsidR="00D263E1" w:rsidRDefault="00C12324">
      <w:pPr>
        <w:widowControl/>
        <w:spacing w:line="620" w:lineRule="exact"/>
        <w:jc w:val="center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 xml:space="preserve"> </w:t>
      </w:r>
    </w:p>
    <w:p w:rsidR="00D263E1" w:rsidRDefault="00D263E1">
      <w:pPr>
        <w:widowControl/>
        <w:spacing w:line="620" w:lineRule="exact"/>
        <w:jc w:val="center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</w:p>
    <w:p w:rsidR="00D263E1" w:rsidRDefault="00D263E1">
      <w:pPr>
        <w:widowControl/>
        <w:spacing w:line="620" w:lineRule="exact"/>
        <w:jc w:val="center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</w:p>
    <w:p w:rsidR="00D263E1" w:rsidRDefault="00C12324">
      <w:pPr>
        <w:widowControl/>
        <w:spacing w:line="620" w:lineRule="exact"/>
        <w:jc w:val="center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/>
          <w:kern w:val="0"/>
          <w:sz w:val="32"/>
          <w:szCs w:val="32"/>
        </w:rPr>
        <w:t>网上办理流程图</w:t>
      </w:r>
    </w:p>
    <w:p w:rsidR="00D263E1" w:rsidRDefault="00D263E1">
      <w:pPr>
        <w:widowControl/>
        <w:spacing w:line="620" w:lineRule="exac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</w:p>
    <w:p w:rsidR="00D263E1" w:rsidRDefault="00C12324">
      <w:pPr>
        <w:widowControl/>
        <w:spacing w:line="620" w:lineRule="exact"/>
        <w:ind w:firstLineChars="196" w:firstLine="630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办理时限说明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仿宋_GB2312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lastRenderedPageBreak/>
        <w:t>法定期限说明：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仿宋_GB2312"/>
          <w:kern w:val="0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个工作日。自申请人提出申请之日起，</w:t>
      </w:r>
      <w:r>
        <w:rPr>
          <w:rFonts w:ascii="仿宋_GB2312" w:eastAsia="仿宋_GB2312" w:hAnsi="宋体" w:cs="仿宋_GB2312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个工作日内作出受理决定；自受理决定作出之日起，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仿宋_GB2312"/>
          <w:kern w:val="0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个工作日内作出行政许可决定；作出准予生产许可决定的，自决定之日起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个工作日内颁发《准予行政许可决定书》和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《计量授权证书》。（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考评时间不计入，考评期限为</w:t>
      </w:r>
      <w:r>
        <w:rPr>
          <w:rFonts w:ascii="仿宋_GB2312" w:eastAsia="仿宋_GB2312" w:hAnsi="宋体" w:cs="仿宋_GB2312"/>
          <w:kern w:val="0"/>
          <w:sz w:val="32"/>
          <w:szCs w:val="32"/>
        </w:rPr>
        <w:t>6</w:t>
      </w:r>
      <w:r>
        <w:rPr>
          <w:rFonts w:ascii="仿宋_GB2312" w:eastAsia="仿宋_GB2312" w:hAnsi="宋体" w:cs="仿宋_GB2312"/>
          <w:kern w:val="0"/>
          <w:sz w:val="32"/>
          <w:szCs w:val="32"/>
        </w:rPr>
        <w:t>个月，含整改时间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）</w:t>
      </w:r>
    </w:p>
    <w:p w:rsidR="00D263E1" w:rsidRDefault="00C12324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承诺期限说明：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13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个工作日。自申请人提出申请之日起，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个工作日内作出受理决定；自受理决定作出之日起，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13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个工作日内作出行政许可决定；作出准予生产许可决定的，自决定之日起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个工作日内颁发《准予行政许可决定书》和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《计量授权证书》。（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考评时间不计入，考评期限为</w:t>
      </w:r>
      <w:r>
        <w:rPr>
          <w:rFonts w:ascii="仿宋_GB2312" w:eastAsia="仿宋_GB2312" w:hAnsi="宋体" w:cs="仿宋_GB2312"/>
          <w:kern w:val="0"/>
          <w:sz w:val="32"/>
          <w:szCs w:val="32"/>
        </w:rPr>
        <w:t>6</w:t>
      </w:r>
      <w:r>
        <w:rPr>
          <w:rFonts w:ascii="仿宋_GB2312" w:eastAsia="仿宋_GB2312" w:hAnsi="宋体" w:cs="仿宋_GB2312"/>
          <w:kern w:val="0"/>
          <w:sz w:val="32"/>
          <w:szCs w:val="32"/>
        </w:rPr>
        <w:t>个月，含整改时间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）</w:t>
      </w:r>
    </w:p>
    <w:p w:rsidR="00D263E1" w:rsidRDefault="00C12324">
      <w:pPr>
        <w:widowControl/>
        <w:spacing w:line="620" w:lineRule="exact"/>
        <w:ind w:firstLineChars="200" w:firstLine="643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办事窗口</w:t>
      </w:r>
    </w:p>
    <w:p w:rsidR="00D263E1" w:rsidRDefault="00C12324">
      <w:pPr>
        <w:widowControl/>
        <w:spacing w:line="620" w:lineRule="exact"/>
        <w:ind w:firstLineChars="200" w:firstLine="42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hyperlink r:id="rId11" w:history="1">
        <w:r>
          <w:rPr>
            <w:rFonts w:ascii="仿宋_GB2312" w:eastAsia="仿宋_GB2312" w:hAnsi="宋体" w:cs="仿宋_GB2312"/>
            <w:color w:val="000000"/>
            <w:kern w:val="0"/>
            <w:sz w:val="32"/>
            <w:szCs w:val="32"/>
          </w:rPr>
          <w:t>东莞市市场监督管理局东莞市民服务中心大厅</w:t>
        </w:r>
      </w:hyperlink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工作时间：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工作日：上午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9:00-12:00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；下午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:00-</w:t>
      </w:r>
      <w:r w:rsidR="00732130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:00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（法定节假日除外）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办事地址：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东莞市南城街道鸿福路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199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号市民服务中心政务大厅二楼综合服务一区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D14-D32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号窗口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  <w:bookmarkStart w:id="1" w:name="_GoBack"/>
      <w:bookmarkEnd w:id="1"/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联系电话：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0769-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12345</w:t>
      </w:r>
    </w:p>
    <w:p w:rsidR="00D263E1" w:rsidRDefault="00C12324">
      <w:pPr>
        <w:widowControl/>
        <w:spacing w:line="620" w:lineRule="exact"/>
        <w:ind w:firstLineChars="200" w:firstLine="643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收费标准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本事项不收费。</w:t>
      </w:r>
    </w:p>
    <w:p w:rsidR="00D263E1" w:rsidRDefault="00C12324">
      <w:pPr>
        <w:widowControl/>
        <w:spacing w:line="620" w:lineRule="exact"/>
        <w:ind w:firstLineChars="200" w:firstLine="643"/>
        <w:jc w:val="left"/>
        <w:rPr>
          <w:rFonts w:ascii="仿宋_GB2312" w:eastAsia="仿宋_GB2312" w:hAnsi="宋体" w:cs="Times New Roman"/>
          <w:b/>
          <w:bCs/>
          <w:color w:val="008101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8101"/>
          <w:kern w:val="0"/>
          <w:sz w:val="32"/>
          <w:szCs w:val="32"/>
        </w:rPr>
        <w:t>办理依据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lastRenderedPageBreak/>
        <w:t>1.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《中华人民共和国计量法》第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二十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条；</w:t>
      </w:r>
    </w:p>
    <w:p w:rsidR="00D263E1" w:rsidRDefault="00C1232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《中华人民共和国计量法实施细则》第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二十七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条。</w:t>
      </w:r>
    </w:p>
    <w:sectPr w:rsidR="00D263E1">
      <w:footerReference w:type="default" r:id="rId12"/>
      <w:pgSz w:w="11906" w:h="16838"/>
      <w:pgMar w:top="2098" w:right="1588" w:bottom="209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24" w:rsidRDefault="00C12324">
      <w:r>
        <w:separator/>
      </w:r>
    </w:p>
  </w:endnote>
  <w:endnote w:type="continuationSeparator" w:id="0">
    <w:p w:rsidR="00C12324" w:rsidRDefault="00C1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3E1" w:rsidRDefault="00C12324">
    <w:pPr>
      <w:pStyle w:val="a4"/>
      <w:framePr w:wrap="around" w:vAnchor="text" w:hAnchor="margin" w:xAlign="center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 w:cs="宋体"/>
        <w:sz w:val="28"/>
        <w:szCs w:val="28"/>
      </w:rPr>
      <w:fldChar w:fldCharType="begin"/>
    </w:r>
    <w:r>
      <w:rPr>
        <w:rStyle w:val="a7"/>
        <w:rFonts w:ascii="宋体" w:hAnsi="宋体" w:cs="宋体"/>
        <w:sz w:val="28"/>
        <w:szCs w:val="28"/>
      </w:rPr>
      <w:instrText xml:space="preserve">PAGE  </w:instrText>
    </w:r>
    <w:r>
      <w:rPr>
        <w:rStyle w:val="a7"/>
        <w:rFonts w:ascii="宋体" w:hAnsi="宋体" w:cs="宋体"/>
        <w:sz w:val="28"/>
        <w:szCs w:val="28"/>
      </w:rPr>
      <w:fldChar w:fldCharType="separate"/>
    </w:r>
    <w:r w:rsidR="00732130">
      <w:rPr>
        <w:rStyle w:val="a7"/>
        <w:rFonts w:ascii="宋体" w:hAnsi="宋体" w:cs="宋体"/>
        <w:noProof/>
        <w:sz w:val="28"/>
        <w:szCs w:val="28"/>
      </w:rPr>
      <w:t>9</w:t>
    </w:r>
    <w:r>
      <w:rPr>
        <w:rStyle w:val="a7"/>
        <w:rFonts w:ascii="宋体" w:hAnsi="宋体" w:cs="宋体"/>
        <w:sz w:val="28"/>
        <w:szCs w:val="28"/>
      </w:rPr>
      <w:fldChar w:fldCharType="end"/>
    </w:r>
  </w:p>
  <w:p w:rsidR="00D263E1" w:rsidRDefault="00D263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24" w:rsidRDefault="00C12324">
      <w:r>
        <w:separator/>
      </w:r>
    </w:p>
  </w:footnote>
  <w:footnote w:type="continuationSeparator" w:id="0">
    <w:p w:rsidR="00C12324" w:rsidRDefault="00C1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JiYjRmNDgzMTRlNTkyOWY1YWEwOTA1ODYxNTI2YzUifQ=="/>
  </w:docVars>
  <w:rsids>
    <w:rsidRoot w:val="00A03118"/>
    <w:rsid w:val="000000E5"/>
    <w:rsid w:val="000009D2"/>
    <w:rsid w:val="000016F0"/>
    <w:rsid w:val="000058ED"/>
    <w:rsid w:val="00006325"/>
    <w:rsid w:val="00007C45"/>
    <w:rsid w:val="00010D78"/>
    <w:rsid w:val="00012662"/>
    <w:rsid w:val="00021D35"/>
    <w:rsid w:val="00024826"/>
    <w:rsid w:val="00032061"/>
    <w:rsid w:val="000330F7"/>
    <w:rsid w:val="00033B73"/>
    <w:rsid w:val="000359B0"/>
    <w:rsid w:val="00037267"/>
    <w:rsid w:val="00037393"/>
    <w:rsid w:val="000378B3"/>
    <w:rsid w:val="00041339"/>
    <w:rsid w:val="00042CB7"/>
    <w:rsid w:val="00042F69"/>
    <w:rsid w:val="000456F4"/>
    <w:rsid w:val="0004704B"/>
    <w:rsid w:val="00047CB5"/>
    <w:rsid w:val="00052EB1"/>
    <w:rsid w:val="000547AC"/>
    <w:rsid w:val="000567C1"/>
    <w:rsid w:val="000600F6"/>
    <w:rsid w:val="00060A8E"/>
    <w:rsid w:val="0006170A"/>
    <w:rsid w:val="00061DBC"/>
    <w:rsid w:val="0006345F"/>
    <w:rsid w:val="00067F46"/>
    <w:rsid w:val="0007012F"/>
    <w:rsid w:val="00072C95"/>
    <w:rsid w:val="000735D8"/>
    <w:rsid w:val="00073901"/>
    <w:rsid w:val="00075742"/>
    <w:rsid w:val="00076BC0"/>
    <w:rsid w:val="0007782C"/>
    <w:rsid w:val="0008480C"/>
    <w:rsid w:val="00086379"/>
    <w:rsid w:val="00090474"/>
    <w:rsid w:val="00093D93"/>
    <w:rsid w:val="0009628E"/>
    <w:rsid w:val="00096A70"/>
    <w:rsid w:val="000A0A46"/>
    <w:rsid w:val="000A1828"/>
    <w:rsid w:val="000A22D4"/>
    <w:rsid w:val="000A2403"/>
    <w:rsid w:val="000A290E"/>
    <w:rsid w:val="000A2E97"/>
    <w:rsid w:val="000A58FB"/>
    <w:rsid w:val="000A687B"/>
    <w:rsid w:val="000A757B"/>
    <w:rsid w:val="000B3F21"/>
    <w:rsid w:val="000D01B5"/>
    <w:rsid w:val="000D2519"/>
    <w:rsid w:val="000E21AD"/>
    <w:rsid w:val="000E48C9"/>
    <w:rsid w:val="000E492D"/>
    <w:rsid w:val="000E59FD"/>
    <w:rsid w:val="000E5C8D"/>
    <w:rsid w:val="000E71F1"/>
    <w:rsid w:val="000F5C38"/>
    <w:rsid w:val="000F6738"/>
    <w:rsid w:val="000F6D41"/>
    <w:rsid w:val="000F6ED3"/>
    <w:rsid w:val="000F7297"/>
    <w:rsid w:val="000F7E52"/>
    <w:rsid w:val="001006AF"/>
    <w:rsid w:val="0010213D"/>
    <w:rsid w:val="00102C38"/>
    <w:rsid w:val="0010408F"/>
    <w:rsid w:val="00105983"/>
    <w:rsid w:val="00105D24"/>
    <w:rsid w:val="00107A90"/>
    <w:rsid w:val="0011301E"/>
    <w:rsid w:val="001162E8"/>
    <w:rsid w:val="00120AA5"/>
    <w:rsid w:val="001236FE"/>
    <w:rsid w:val="00125182"/>
    <w:rsid w:val="00125A97"/>
    <w:rsid w:val="00130241"/>
    <w:rsid w:val="001403F7"/>
    <w:rsid w:val="00141559"/>
    <w:rsid w:val="0014169C"/>
    <w:rsid w:val="00146422"/>
    <w:rsid w:val="001470C2"/>
    <w:rsid w:val="001526D5"/>
    <w:rsid w:val="00156CE6"/>
    <w:rsid w:val="00156E22"/>
    <w:rsid w:val="001639FA"/>
    <w:rsid w:val="00164B55"/>
    <w:rsid w:val="001655D7"/>
    <w:rsid w:val="00165843"/>
    <w:rsid w:val="00170727"/>
    <w:rsid w:val="00171598"/>
    <w:rsid w:val="00174911"/>
    <w:rsid w:val="001827BB"/>
    <w:rsid w:val="00183E96"/>
    <w:rsid w:val="001904DA"/>
    <w:rsid w:val="001928D1"/>
    <w:rsid w:val="00196FC0"/>
    <w:rsid w:val="00197338"/>
    <w:rsid w:val="00197413"/>
    <w:rsid w:val="00197E05"/>
    <w:rsid w:val="00197E5D"/>
    <w:rsid w:val="001A3054"/>
    <w:rsid w:val="001B0D5F"/>
    <w:rsid w:val="001B36E5"/>
    <w:rsid w:val="001C0151"/>
    <w:rsid w:val="001C20E7"/>
    <w:rsid w:val="001C24B6"/>
    <w:rsid w:val="001C28C8"/>
    <w:rsid w:val="001D098C"/>
    <w:rsid w:val="001D1DB6"/>
    <w:rsid w:val="001D2F72"/>
    <w:rsid w:val="001D5838"/>
    <w:rsid w:val="001D6680"/>
    <w:rsid w:val="001D7179"/>
    <w:rsid w:val="001D792C"/>
    <w:rsid w:val="001D7DAD"/>
    <w:rsid w:val="001E0EE6"/>
    <w:rsid w:val="001E7498"/>
    <w:rsid w:val="001F2F42"/>
    <w:rsid w:val="001F53EB"/>
    <w:rsid w:val="0020177D"/>
    <w:rsid w:val="00201CC4"/>
    <w:rsid w:val="0020634D"/>
    <w:rsid w:val="00206360"/>
    <w:rsid w:val="0020685B"/>
    <w:rsid w:val="002068ED"/>
    <w:rsid w:val="00213C3D"/>
    <w:rsid w:val="00214DE2"/>
    <w:rsid w:val="0021514E"/>
    <w:rsid w:val="002202D6"/>
    <w:rsid w:val="002206A5"/>
    <w:rsid w:val="00220CB9"/>
    <w:rsid w:val="002223B6"/>
    <w:rsid w:val="0022327B"/>
    <w:rsid w:val="00227EB9"/>
    <w:rsid w:val="00237FB5"/>
    <w:rsid w:val="00241C71"/>
    <w:rsid w:val="002444E4"/>
    <w:rsid w:val="002458B0"/>
    <w:rsid w:val="00246A42"/>
    <w:rsid w:val="0025001C"/>
    <w:rsid w:val="0025081B"/>
    <w:rsid w:val="0025397A"/>
    <w:rsid w:val="00256723"/>
    <w:rsid w:val="00261B11"/>
    <w:rsid w:val="00263935"/>
    <w:rsid w:val="002640FB"/>
    <w:rsid w:val="00264A04"/>
    <w:rsid w:val="002672BA"/>
    <w:rsid w:val="00270684"/>
    <w:rsid w:val="00270A04"/>
    <w:rsid w:val="00282CA1"/>
    <w:rsid w:val="0028372B"/>
    <w:rsid w:val="0028432D"/>
    <w:rsid w:val="00286A74"/>
    <w:rsid w:val="00287155"/>
    <w:rsid w:val="00291887"/>
    <w:rsid w:val="00294A06"/>
    <w:rsid w:val="00294BB2"/>
    <w:rsid w:val="00294F04"/>
    <w:rsid w:val="00297A22"/>
    <w:rsid w:val="002A7081"/>
    <w:rsid w:val="002A75EF"/>
    <w:rsid w:val="002A7D5E"/>
    <w:rsid w:val="002B0283"/>
    <w:rsid w:val="002B24A5"/>
    <w:rsid w:val="002B4F80"/>
    <w:rsid w:val="002C3DED"/>
    <w:rsid w:val="002C5573"/>
    <w:rsid w:val="002C598D"/>
    <w:rsid w:val="002C6214"/>
    <w:rsid w:val="002C6A5F"/>
    <w:rsid w:val="002C70CA"/>
    <w:rsid w:val="002D4814"/>
    <w:rsid w:val="002D58E9"/>
    <w:rsid w:val="002D6EBE"/>
    <w:rsid w:val="002E17C2"/>
    <w:rsid w:val="002E47A3"/>
    <w:rsid w:val="002E6EAB"/>
    <w:rsid w:val="002F019B"/>
    <w:rsid w:val="002F1F5E"/>
    <w:rsid w:val="002F2A05"/>
    <w:rsid w:val="002F501C"/>
    <w:rsid w:val="002F6250"/>
    <w:rsid w:val="00302D45"/>
    <w:rsid w:val="00304947"/>
    <w:rsid w:val="00311334"/>
    <w:rsid w:val="00311D4B"/>
    <w:rsid w:val="00314565"/>
    <w:rsid w:val="003162AA"/>
    <w:rsid w:val="00317F1D"/>
    <w:rsid w:val="00322526"/>
    <w:rsid w:val="0032338A"/>
    <w:rsid w:val="0032368F"/>
    <w:rsid w:val="00324579"/>
    <w:rsid w:val="003317EE"/>
    <w:rsid w:val="00331E4D"/>
    <w:rsid w:val="00332F33"/>
    <w:rsid w:val="003345CD"/>
    <w:rsid w:val="0034051F"/>
    <w:rsid w:val="003426A2"/>
    <w:rsid w:val="00344258"/>
    <w:rsid w:val="00345AF1"/>
    <w:rsid w:val="00346318"/>
    <w:rsid w:val="00346B16"/>
    <w:rsid w:val="00351D03"/>
    <w:rsid w:val="00352916"/>
    <w:rsid w:val="00355D81"/>
    <w:rsid w:val="0035680D"/>
    <w:rsid w:val="00356DE5"/>
    <w:rsid w:val="0035730B"/>
    <w:rsid w:val="00361255"/>
    <w:rsid w:val="00363971"/>
    <w:rsid w:val="00366722"/>
    <w:rsid w:val="00367372"/>
    <w:rsid w:val="003678D6"/>
    <w:rsid w:val="003726E4"/>
    <w:rsid w:val="0037506A"/>
    <w:rsid w:val="003763E9"/>
    <w:rsid w:val="00376458"/>
    <w:rsid w:val="003771F9"/>
    <w:rsid w:val="00380675"/>
    <w:rsid w:val="003842E9"/>
    <w:rsid w:val="00385E1B"/>
    <w:rsid w:val="0039267D"/>
    <w:rsid w:val="00395CAA"/>
    <w:rsid w:val="003971BD"/>
    <w:rsid w:val="00397635"/>
    <w:rsid w:val="003A38B6"/>
    <w:rsid w:val="003A4061"/>
    <w:rsid w:val="003A508C"/>
    <w:rsid w:val="003A7C36"/>
    <w:rsid w:val="003B5DE0"/>
    <w:rsid w:val="003C4BC7"/>
    <w:rsid w:val="003C4DAC"/>
    <w:rsid w:val="003C715B"/>
    <w:rsid w:val="003C780F"/>
    <w:rsid w:val="003D27E7"/>
    <w:rsid w:val="003D447B"/>
    <w:rsid w:val="003D5025"/>
    <w:rsid w:val="003D64CC"/>
    <w:rsid w:val="003D7407"/>
    <w:rsid w:val="003E1385"/>
    <w:rsid w:val="003E1455"/>
    <w:rsid w:val="003E336D"/>
    <w:rsid w:val="003E6A49"/>
    <w:rsid w:val="003F2540"/>
    <w:rsid w:val="003F57CF"/>
    <w:rsid w:val="00402074"/>
    <w:rsid w:val="00405C1E"/>
    <w:rsid w:val="004115E7"/>
    <w:rsid w:val="004122EC"/>
    <w:rsid w:val="00414C1F"/>
    <w:rsid w:val="00420D43"/>
    <w:rsid w:val="00420FEE"/>
    <w:rsid w:val="004222F9"/>
    <w:rsid w:val="004230F9"/>
    <w:rsid w:val="0042559D"/>
    <w:rsid w:val="0042638E"/>
    <w:rsid w:val="00427751"/>
    <w:rsid w:val="004301A5"/>
    <w:rsid w:val="004320CE"/>
    <w:rsid w:val="00436998"/>
    <w:rsid w:val="00440200"/>
    <w:rsid w:val="0044371C"/>
    <w:rsid w:val="00444DAD"/>
    <w:rsid w:val="00446099"/>
    <w:rsid w:val="00453519"/>
    <w:rsid w:val="00455B13"/>
    <w:rsid w:val="0045659A"/>
    <w:rsid w:val="00456F63"/>
    <w:rsid w:val="00460D5F"/>
    <w:rsid w:val="0046624E"/>
    <w:rsid w:val="00466C33"/>
    <w:rsid w:val="00470822"/>
    <w:rsid w:val="00470BCB"/>
    <w:rsid w:val="0047134F"/>
    <w:rsid w:val="00472245"/>
    <w:rsid w:val="00472BDA"/>
    <w:rsid w:val="00477774"/>
    <w:rsid w:val="004805FD"/>
    <w:rsid w:val="00483A09"/>
    <w:rsid w:val="00484D40"/>
    <w:rsid w:val="00484EAB"/>
    <w:rsid w:val="00485C81"/>
    <w:rsid w:val="0048652D"/>
    <w:rsid w:val="00496FCD"/>
    <w:rsid w:val="00497CD3"/>
    <w:rsid w:val="004A439F"/>
    <w:rsid w:val="004A4CEF"/>
    <w:rsid w:val="004B553A"/>
    <w:rsid w:val="004B5E3E"/>
    <w:rsid w:val="004B7990"/>
    <w:rsid w:val="004C0ACB"/>
    <w:rsid w:val="004C1280"/>
    <w:rsid w:val="004C6436"/>
    <w:rsid w:val="004C7AFC"/>
    <w:rsid w:val="004D30CC"/>
    <w:rsid w:val="004D3B76"/>
    <w:rsid w:val="004D6192"/>
    <w:rsid w:val="004E26FB"/>
    <w:rsid w:val="004E41A9"/>
    <w:rsid w:val="004F0DB3"/>
    <w:rsid w:val="004F3A80"/>
    <w:rsid w:val="004F5B85"/>
    <w:rsid w:val="004F6BB6"/>
    <w:rsid w:val="004F733E"/>
    <w:rsid w:val="00500A8A"/>
    <w:rsid w:val="00502496"/>
    <w:rsid w:val="0050378E"/>
    <w:rsid w:val="00504423"/>
    <w:rsid w:val="00505A51"/>
    <w:rsid w:val="00511656"/>
    <w:rsid w:val="00512543"/>
    <w:rsid w:val="005138BC"/>
    <w:rsid w:val="00513B72"/>
    <w:rsid w:val="00515867"/>
    <w:rsid w:val="0051614F"/>
    <w:rsid w:val="00516BB8"/>
    <w:rsid w:val="00517487"/>
    <w:rsid w:val="00525C4C"/>
    <w:rsid w:val="00525D33"/>
    <w:rsid w:val="0053095F"/>
    <w:rsid w:val="00530A0C"/>
    <w:rsid w:val="00541005"/>
    <w:rsid w:val="00541C87"/>
    <w:rsid w:val="0054538E"/>
    <w:rsid w:val="00546346"/>
    <w:rsid w:val="005506A9"/>
    <w:rsid w:val="00556186"/>
    <w:rsid w:val="005562A2"/>
    <w:rsid w:val="005574E0"/>
    <w:rsid w:val="00561060"/>
    <w:rsid w:val="00561CBA"/>
    <w:rsid w:val="00563461"/>
    <w:rsid w:val="0056465B"/>
    <w:rsid w:val="00565336"/>
    <w:rsid w:val="005656FC"/>
    <w:rsid w:val="00573746"/>
    <w:rsid w:val="0057377F"/>
    <w:rsid w:val="00576B17"/>
    <w:rsid w:val="005773DD"/>
    <w:rsid w:val="00580210"/>
    <w:rsid w:val="00582ADF"/>
    <w:rsid w:val="0058656A"/>
    <w:rsid w:val="00586C0C"/>
    <w:rsid w:val="00587E51"/>
    <w:rsid w:val="005915EE"/>
    <w:rsid w:val="00594AD8"/>
    <w:rsid w:val="005A2712"/>
    <w:rsid w:val="005A29AA"/>
    <w:rsid w:val="005A3DEF"/>
    <w:rsid w:val="005A47F4"/>
    <w:rsid w:val="005A52D5"/>
    <w:rsid w:val="005B0E4F"/>
    <w:rsid w:val="005B498F"/>
    <w:rsid w:val="005B5978"/>
    <w:rsid w:val="005B7249"/>
    <w:rsid w:val="005C20E0"/>
    <w:rsid w:val="005C357F"/>
    <w:rsid w:val="005C4DE9"/>
    <w:rsid w:val="005C5440"/>
    <w:rsid w:val="005C58BA"/>
    <w:rsid w:val="005C7126"/>
    <w:rsid w:val="005C7F69"/>
    <w:rsid w:val="005D2781"/>
    <w:rsid w:val="005D3682"/>
    <w:rsid w:val="005D4DC4"/>
    <w:rsid w:val="005D5E9A"/>
    <w:rsid w:val="005D61A7"/>
    <w:rsid w:val="005D7344"/>
    <w:rsid w:val="005E0129"/>
    <w:rsid w:val="005E35D9"/>
    <w:rsid w:val="005E4818"/>
    <w:rsid w:val="005E5827"/>
    <w:rsid w:val="005E5A88"/>
    <w:rsid w:val="005E5D75"/>
    <w:rsid w:val="005E6FF2"/>
    <w:rsid w:val="005F160F"/>
    <w:rsid w:val="005F1795"/>
    <w:rsid w:val="005F4009"/>
    <w:rsid w:val="005F7261"/>
    <w:rsid w:val="00600412"/>
    <w:rsid w:val="00605515"/>
    <w:rsid w:val="00605638"/>
    <w:rsid w:val="00613848"/>
    <w:rsid w:val="00614D39"/>
    <w:rsid w:val="006212DB"/>
    <w:rsid w:val="00622477"/>
    <w:rsid w:val="00622F42"/>
    <w:rsid w:val="006230A2"/>
    <w:rsid w:val="006317AE"/>
    <w:rsid w:val="00632A97"/>
    <w:rsid w:val="00635B07"/>
    <w:rsid w:val="0064087E"/>
    <w:rsid w:val="00644574"/>
    <w:rsid w:val="00645000"/>
    <w:rsid w:val="0064589D"/>
    <w:rsid w:val="00650345"/>
    <w:rsid w:val="006514F6"/>
    <w:rsid w:val="00654F22"/>
    <w:rsid w:val="00655319"/>
    <w:rsid w:val="00661AC3"/>
    <w:rsid w:val="00664D28"/>
    <w:rsid w:val="0067280D"/>
    <w:rsid w:val="00673783"/>
    <w:rsid w:val="00676927"/>
    <w:rsid w:val="00677304"/>
    <w:rsid w:val="006807E9"/>
    <w:rsid w:val="00687F48"/>
    <w:rsid w:val="00690218"/>
    <w:rsid w:val="00693ED2"/>
    <w:rsid w:val="006A09D7"/>
    <w:rsid w:val="006A0CD5"/>
    <w:rsid w:val="006A0F42"/>
    <w:rsid w:val="006A23DC"/>
    <w:rsid w:val="006A5BAA"/>
    <w:rsid w:val="006A6CBE"/>
    <w:rsid w:val="006B652A"/>
    <w:rsid w:val="006C0782"/>
    <w:rsid w:val="006C30A9"/>
    <w:rsid w:val="006C5BDC"/>
    <w:rsid w:val="006D060E"/>
    <w:rsid w:val="006D0F97"/>
    <w:rsid w:val="006D4955"/>
    <w:rsid w:val="006D5750"/>
    <w:rsid w:val="006E10CE"/>
    <w:rsid w:val="006E328B"/>
    <w:rsid w:val="006E5098"/>
    <w:rsid w:val="006E5A0F"/>
    <w:rsid w:val="006E5D61"/>
    <w:rsid w:val="006E7A94"/>
    <w:rsid w:val="006E7EFF"/>
    <w:rsid w:val="006F13FB"/>
    <w:rsid w:val="006F1E8F"/>
    <w:rsid w:val="007029FF"/>
    <w:rsid w:val="00707AFF"/>
    <w:rsid w:val="00713C81"/>
    <w:rsid w:val="007151ED"/>
    <w:rsid w:val="00716F0E"/>
    <w:rsid w:val="007179AD"/>
    <w:rsid w:val="00724120"/>
    <w:rsid w:val="007260E5"/>
    <w:rsid w:val="00726324"/>
    <w:rsid w:val="00727EA1"/>
    <w:rsid w:val="00727FEA"/>
    <w:rsid w:val="00732130"/>
    <w:rsid w:val="0073302F"/>
    <w:rsid w:val="00734929"/>
    <w:rsid w:val="0073736F"/>
    <w:rsid w:val="00745E2C"/>
    <w:rsid w:val="0075231B"/>
    <w:rsid w:val="00757253"/>
    <w:rsid w:val="00757CD6"/>
    <w:rsid w:val="007628D9"/>
    <w:rsid w:val="0077028F"/>
    <w:rsid w:val="00770E34"/>
    <w:rsid w:val="00775B50"/>
    <w:rsid w:val="007775D8"/>
    <w:rsid w:val="007823E4"/>
    <w:rsid w:val="00784D39"/>
    <w:rsid w:val="007853A0"/>
    <w:rsid w:val="00790345"/>
    <w:rsid w:val="0079080D"/>
    <w:rsid w:val="00791040"/>
    <w:rsid w:val="00796B4F"/>
    <w:rsid w:val="007A129E"/>
    <w:rsid w:val="007A2531"/>
    <w:rsid w:val="007A2AEA"/>
    <w:rsid w:val="007A2D71"/>
    <w:rsid w:val="007A61D8"/>
    <w:rsid w:val="007A72BC"/>
    <w:rsid w:val="007A7678"/>
    <w:rsid w:val="007B24A8"/>
    <w:rsid w:val="007B2F4F"/>
    <w:rsid w:val="007B40BB"/>
    <w:rsid w:val="007B47B5"/>
    <w:rsid w:val="007B4984"/>
    <w:rsid w:val="007B57AA"/>
    <w:rsid w:val="007B5DF5"/>
    <w:rsid w:val="007B60A9"/>
    <w:rsid w:val="007B71C4"/>
    <w:rsid w:val="007C0F2F"/>
    <w:rsid w:val="007C251A"/>
    <w:rsid w:val="007C384E"/>
    <w:rsid w:val="007C3BA9"/>
    <w:rsid w:val="007D173C"/>
    <w:rsid w:val="007D1D73"/>
    <w:rsid w:val="007D5009"/>
    <w:rsid w:val="007E10B4"/>
    <w:rsid w:val="007E1D3B"/>
    <w:rsid w:val="007E5B15"/>
    <w:rsid w:val="007E765F"/>
    <w:rsid w:val="007F0B6E"/>
    <w:rsid w:val="007F1326"/>
    <w:rsid w:val="007F3693"/>
    <w:rsid w:val="007F39FA"/>
    <w:rsid w:val="007F4556"/>
    <w:rsid w:val="007F5A38"/>
    <w:rsid w:val="007F6B96"/>
    <w:rsid w:val="0080164F"/>
    <w:rsid w:val="00801FEC"/>
    <w:rsid w:val="008024A6"/>
    <w:rsid w:val="00805C7E"/>
    <w:rsid w:val="008061C9"/>
    <w:rsid w:val="00807DA8"/>
    <w:rsid w:val="008131FA"/>
    <w:rsid w:val="00813FBC"/>
    <w:rsid w:val="0081452D"/>
    <w:rsid w:val="008161BE"/>
    <w:rsid w:val="008172F2"/>
    <w:rsid w:val="00820601"/>
    <w:rsid w:val="00821477"/>
    <w:rsid w:val="008223D8"/>
    <w:rsid w:val="008230EE"/>
    <w:rsid w:val="008265E9"/>
    <w:rsid w:val="00827A6F"/>
    <w:rsid w:val="00827E00"/>
    <w:rsid w:val="00830C58"/>
    <w:rsid w:val="00835978"/>
    <w:rsid w:val="00837072"/>
    <w:rsid w:val="0083775B"/>
    <w:rsid w:val="00840EB9"/>
    <w:rsid w:val="00844EB7"/>
    <w:rsid w:val="00844F28"/>
    <w:rsid w:val="008458CA"/>
    <w:rsid w:val="00847DAD"/>
    <w:rsid w:val="00850F4C"/>
    <w:rsid w:val="00851B8F"/>
    <w:rsid w:val="008557ED"/>
    <w:rsid w:val="00856CDC"/>
    <w:rsid w:val="00867467"/>
    <w:rsid w:val="008674C0"/>
    <w:rsid w:val="00867A9E"/>
    <w:rsid w:val="00874BB5"/>
    <w:rsid w:val="008755FB"/>
    <w:rsid w:val="008766B2"/>
    <w:rsid w:val="00880CD3"/>
    <w:rsid w:val="00880D1D"/>
    <w:rsid w:val="00881F3F"/>
    <w:rsid w:val="00883F30"/>
    <w:rsid w:val="00885D02"/>
    <w:rsid w:val="0089173A"/>
    <w:rsid w:val="00891B7C"/>
    <w:rsid w:val="00891BBD"/>
    <w:rsid w:val="00892AAE"/>
    <w:rsid w:val="00893F34"/>
    <w:rsid w:val="008A0433"/>
    <w:rsid w:val="008A0560"/>
    <w:rsid w:val="008A1FA0"/>
    <w:rsid w:val="008A64CF"/>
    <w:rsid w:val="008A7052"/>
    <w:rsid w:val="008B2F0B"/>
    <w:rsid w:val="008B37AB"/>
    <w:rsid w:val="008B3E0E"/>
    <w:rsid w:val="008B4E34"/>
    <w:rsid w:val="008B67D6"/>
    <w:rsid w:val="008C1356"/>
    <w:rsid w:val="008C3724"/>
    <w:rsid w:val="008C3F22"/>
    <w:rsid w:val="008C4637"/>
    <w:rsid w:val="008C583C"/>
    <w:rsid w:val="008C697E"/>
    <w:rsid w:val="008C719C"/>
    <w:rsid w:val="008C7587"/>
    <w:rsid w:val="008C787C"/>
    <w:rsid w:val="008D2569"/>
    <w:rsid w:val="008D3DE7"/>
    <w:rsid w:val="008D40EF"/>
    <w:rsid w:val="008E3E5C"/>
    <w:rsid w:val="008E5015"/>
    <w:rsid w:val="008E6D07"/>
    <w:rsid w:val="008F0906"/>
    <w:rsid w:val="008F3072"/>
    <w:rsid w:val="008F6DC5"/>
    <w:rsid w:val="008F77BA"/>
    <w:rsid w:val="00900F5C"/>
    <w:rsid w:val="00904655"/>
    <w:rsid w:val="0090577E"/>
    <w:rsid w:val="0090582C"/>
    <w:rsid w:val="00915A34"/>
    <w:rsid w:val="00916012"/>
    <w:rsid w:val="009167D3"/>
    <w:rsid w:val="00917E52"/>
    <w:rsid w:val="00920F3B"/>
    <w:rsid w:val="00921605"/>
    <w:rsid w:val="00924869"/>
    <w:rsid w:val="00925597"/>
    <w:rsid w:val="00926A21"/>
    <w:rsid w:val="0092772C"/>
    <w:rsid w:val="00943356"/>
    <w:rsid w:val="0094468A"/>
    <w:rsid w:val="00945AC8"/>
    <w:rsid w:val="00954C03"/>
    <w:rsid w:val="0095516F"/>
    <w:rsid w:val="00957C98"/>
    <w:rsid w:val="00961AD3"/>
    <w:rsid w:val="009620BA"/>
    <w:rsid w:val="00962DDF"/>
    <w:rsid w:val="0096303D"/>
    <w:rsid w:val="0096600A"/>
    <w:rsid w:val="00967692"/>
    <w:rsid w:val="0097119E"/>
    <w:rsid w:val="00971F62"/>
    <w:rsid w:val="00972526"/>
    <w:rsid w:val="0097500A"/>
    <w:rsid w:val="00980537"/>
    <w:rsid w:val="00983B76"/>
    <w:rsid w:val="009849FF"/>
    <w:rsid w:val="0098628D"/>
    <w:rsid w:val="009911FB"/>
    <w:rsid w:val="00995E46"/>
    <w:rsid w:val="00996CCF"/>
    <w:rsid w:val="009A11FD"/>
    <w:rsid w:val="009A20B4"/>
    <w:rsid w:val="009A289F"/>
    <w:rsid w:val="009A305D"/>
    <w:rsid w:val="009A3373"/>
    <w:rsid w:val="009A33E0"/>
    <w:rsid w:val="009A59F7"/>
    <w:rsid w:val="009A7B61"/>
    <w:rsid w:val="009B1F23"/>
    <w:rsid w:val="009B2BF7"/>
    <w:rsid w:val="009B3CF8"/>
    <w:rsid w:val="009B47EE"/>
    <w:rsid w:val="009B4EF7"/>
    <w:rsid w:val="009B5B19"/>
    <w:rsid w:val="009B6093"/>
    <w:rsid w:val="009C3C87"/>
    <w:rsid w:val="009C5200"/>
    <w:rsid w:val="009C7110"/>
    <w:rsid w:val="009D09FA"/>
    <w:rsid w:val="009D124E"/>
    <w:rsid w:val="009D3057"/>
    <w:rsid w:val="009D5CA6"/>
    <w:rsid w:val="009D696F"/>
    <w:rsid w:val="009D6E24"/>
    <w:rsid w:val="009E0F70"/>
    <w:rsid w:val="009E11F4"/>
    <w:rsid w:val="009E16A0"/>
    <w:rsid w:val="009E2B94"/>
    <w:rsid w:val="009E39B0"/>
    <w:rsid w:val="009E3F4C"/>
    <w:rsid w:val="009E4300"/>
    <w:rsid w:val="009E50F8"/>
    <w:rsid w:val="009E69FC"/>
    <w:rsid w:val="009E7955"/>
    <w:rsid w:val="009E7AB4"/>
    <w:rsid w:val="009F2BA8"/>
    <w:rsid w:val="009F398F"/>
    <w:rsid w:val="009F3AAC"/>
    <w:rsid w:val="009F3CA7"/>
    <w:rsid w:val="009F6FD1"/>
    <w:rsid w:val="00A00722"/>
    <w:rsid w:val="00A013C3"/>
    <w:rsid w:val="00A01781"/>
    <w:rsid w:val="00A03118"/>
    <w:rsid w:val="00A03B05"/>
    <w:rsid w:val="00A03F77"/>
    <w:rsid w:val="00A0719D"/>
    <w:rsid w:val="00A07F1C"/>
    <w:rsid w:val="00A10BA5"/>
    <w:rsid w:val="00A12333"/>
    <w:rsid w:val="00A12FC0"/>
    <w:rsid w:val="00A14D8E"/>
    <w:rsid w:val="00A16B94"/>
    <w:rsid w:val="00A20F3F"/>
    <w:rsid w:val="00A21EC5"/>
    <w:rsid w:val="00A22D4F"/>
    <w:rsid w:val="00A23652"/>
    <w:rsid w:val="00A23B53"/>
    <w:rsid w:val="00A23F9A"/>
    <w:rsid w:val="00A26ED7"/>
    <w:rsid w:val="00A30B41"/>
    <w:rsid w:val="00A32CCB"/>
    <w:rsid w:val="00A40465"/>
    <w:rsid w:val="00A41543"/>
    <w:rsid w:val="00A41EB6"/>
    <w:rsid w:val="00A42FFD"/>
    <w:rsid w:val="00A437E6"/>
    <w:rsid w:val="00A43968"/>
    <w:rsid w:val="00A45F5D"/>
    <w:rsid w:val="00A46383"/>
    <w:rsid w:val="00A531B1"/>
    <w:rsid w:val="00A5460E"/>
    <w:rsid w:val="00A5465E"/>
    <w:rsid w:val="00A55A67"/>
    <w:rsid w:val="00A56DF5"/>
    <w:rsid w:val="00A6133F"/>
    <w:rsid w:val="00A6306F"/>
    <w:rsid w:val="00A670D3"/>
    <w:rsid w:val="00A7345C"/>
    <w:rsid w:val="00A763A6"/>
    <w:rsid w:val="00A81969"/>
    <w:rsid w:val="00A8363D"/>
    <w:rsid w:val="00A83B25"/>
    <w:rsid w:val="00A86159"/>
    <w:rsid w:val="00A868F4"/>
    <w:rsid w:val="00A96444"/>
    <w:rsid w:val="00AA0C8E"/>
    <w:rsid w:val="00AA138B"/>
    <w:rsid w:val="00AA2FF2"/>
    <w:rsid w:val="00AA4E86"/>
    <w:rsid w:val="00AA7D46"/>
    <w:rsid w:val="00AA7F19"/>
    <w:rsid w:val="00AC53A8"/>
    <w:rsid w:val="00AC66F0"/>
    <w:rsid w:val="00AC7216"/>
    <w:rsid w:val="00AD17C7"/>
    <w:rsid w:val="00AD1AF0"/>
    <w:rsid w:val="00AD1C99"/>
    <w:rsid w:val="00AD1D76"/>
    <w:rsid w:val="00AD3E50"/>
    <w:rsid w:val="00AD3E7D"/>
    <w:rsid w:val="00AE0995"/>
    <w:rsid w:val="00AE1FED"/>
    <w:rsid w:val="00AE29B8"/>
    <w:rsid w:val="00AF7D6F"/>
    <w:rsid w:val="00B03102"/>
    <w:rsid w:val="00B036DD"/>
    <w:rsid w:val="00B04C41"/>
    <w:rsid w:val="00B070A5"/>
    <w:rsid w:val="00B07DE5"/>
    <w:rsid w:val="00B13516"/>
    <w:rsid w:val="00B14533"/>
    <w:rsid w:val="00B15063"/>
    <w:rsid w:val="00B150DB"/>
    <w:rsid w:val="00B172C7"/>
    <w:rsid w:val="00B22FE3"/>
    <w:rsid w:val="00B23C99"/>
    <w:rsid w:val="00B24050"/>
    <w:rsid w:val="00B25B48"/>
    <w:rsid w:val="00B25DB5"/>
    <w:rsid w:val="00B26B92"/>
    <w:rsid w:val="00B2726F"/>
    <w:rsid w:val="00B309B0"/>
    <w:rsid w:val="00B311ED"/>
    <w:rsid w:val="00B33144"/>
    <w:rsid w:val="00B3329A"/>
    <w:rsid w:val="00B377CB"/>
    <w:rsid w:val="00B40EFE"/>
    <w:rsid w:val="00B41F43"/>
    <w:rsid w:val="00B43358"/>
    <w:rsid w:val="00B43B7A"/>
    <w:rsid w:val="00B4431E"/>
    <w:rsid w:val="00B45D65"/>
    <w:rsid w:val="00B477FA"/>
    <w:rsid w:val="00B5019E"/>
    <w:rsid w:val="00B5034A"/>
    <w:rsid w:val="00B54B90"/>
    <w:rsid w:val="00B56CD7"/>
    <w:rsid w:val="00B57881"/>
    <w:rsid w:val="00B70A8C"/>
    <w:rsid w:val="00B73398"/>
    <w:rsid w:val="00B73680"/>
    <w:rsid w:val="00B741D6"/>
    <w:rsid w:val="00B7457D"/>
    <w:rsid w:val="00B75734"/>
    <w:rsid w:val="00B76230"/>
    <w:rsid w:val="00B77C4D"/>
    <w:rsid w:val="00B80A85"/>
    <w:rsid w:val="00B85C09"/>
    <w:rsid w:val="00B87556"/>
    <w:rsid w:val="00B877B1"/>
    <w:rsid w:val="00B87BD1"/>
    <w:rsid w:val="00B90C04"/>
    <w:rsid w:val="00B9147B"/>
    <w:rsid w:val="00B937BA"/>
    <w:rsid w:val="00BA1844"/>
    <w:rsid w:val="00BA53A8"/>
    <w:rsid w:val="00BA69CC"/>
    <w:rsid w:val="00BA6FFC"/>
    <w:rsid w:val="00BB0E77"/>
    <w:rsid w:val="00BB12B2"/>
    <w:rsid w:val="00BB26D5"/>
    <w:rsid w:val="00BB4462"/>
    <w:rsid w:val="00BC4660"/>
    <w:rsid w:val="00BC53A2"/>
    <w:rsid w:val="00BD0344"/>
    <w:rsid w:val="00BD54EF"/>
    <w:rsid w:val="00BD5512"/>
    <w:rsid w:val="00BD60D4"/>
    <w:rsid w:val="00BE2951"/>
    <w:rsid w:val="00BE2FEB"/>
    <w:rsid w:val="00BE557B"/>
    <w:rsid w:val="00BE5C08"/>
    <w:rsid w:val="00BE7F75"/>
    <w:rsid w:val="00BF0329"/>
    <w:rsid w:val="00BF08BF"/>
    <w:rsid w:val="00BF2191"/>
    <w:rsid w:val="00BF72A0"/>
    <w:rsid w:val="00C00ECE"/>
    <w:rsid w:val="00C06263"/>
    <w:rsid w:val="00C07CC7"/>
    <w:rsid w:val="00C12324"/>
    <w:rsid w:val="00C12B64"/>
    <w:rsid w:val="00C14394"/>
    <w:rsid w:val="00C1575F"/>
    <w:rsid w:val="00C15B93"/>
    <w:rsid w:val="00C164E5"/>
    <w:rsid w:val="00C17CCC"/>
    <w:rsid w:val="00C22F0E"/>
    <w:rsid w:val="00C25A57"/>
    <w:rsid w:val="00C26648"/>
    <w:rsid w:val="00C30DF0"/>
    <w:rsid w:val="00C35351"/>
    <w:rsid w:val="00C37955"/>
    <w:rsid w:val="00C40C08"/>
    <w:rsid w:val="00C42E16"/>
    <w:rsid w:val="00C456FB"/>
    <w:rsid w:val="00C4691F"/>
    <w:rsid w:val="00C46B02"/>
    <w:rsid w:val="00C47909"/>
    <w:rsid w:val="00C47A29"/>
    <w:rsid w:val="00C47BE1"/>
    <w:rsid w:val="00C50CCA"/>
    <w:rsid w:val="00C51247"/>
    <w:rsid w:val="00C52435"/>
    <w:rsid w:val="00C541AE"/>
    <w:rsid w:val="00C548E7"/>
    <w:rsid w:val="00C601C9"/>
    <w:rsid w:val="00C60F34"/>
    <w:rsid w:val="00C64307"/>
    <w:rsid w:val="00C65A81"/>
    <w:rsid w:val="00C65D5F"/>
    <w:rsid w:val="00C6601F"/>
    <w:rsid w:val="00C66CB2"/>
    <w:rsid w:val="00C71BB7"/>
    <w:rsid w:val="00C725D3"/>
    <w:rsid w:val="00C7277F"/>
    <w:rsid w:val="00C74A74"/>
    <w:rsid w:val="00C83B13"/>
    <w:rsid w:val="00C84242"/>
    <w:rsid w:val="00C854FF"/>
    <w:rsid w:val="00C85FF7"/>
    <w:rsid w:val="00C90ACC"/>
    <w:rsid w:val="00C91A62"/>
    <w:rsid w:val="00C91DD2"/>
    <w:rsid w:val="00C92532"/>
    <w:rsid w:val="00C93C04"/>
    <w:rsid w:val="00C94BC0"/>
    <w:rsid w:val="00C95EBE"/>
    <w:rsid w:val="00C96AEA"/>
    <w:rsid w:val="00CA1278"/>
    <w:rsid w:val="00CA2FA7"/>
    <w:rsid w:val="00CA3FFC"/>
    <w:rsid w:val="00CA55B3"/>
    <w:rsid w:val="00CA59A3"/>
    <w:rsid w:val="00CA6057"/>
    <w:rsid w:val="00CA7ACF"/>
    <w:rsid w:val="00CB40B4"/>
    <w:rsid w:val="00CB45E5"/>
    <w:rsid w:val="00CC19B6"/>
    <w:rsid w:val="00CC319E"/>
    <w:rsid w:val="00CC3C6B"/>
    <w:rsid w:val="00CC4558"/>
    <w:rsid w:val="00CC4FD4"/>
    <w:rsid w:val="00CC7874"/>
    <w:rsid w:val="00CD1BE8"/>
    <w:rsid w:val="00CD2E36"/>
    <w:rsid w:val="00CD4547"/>
    <w:rsid w:val="00CD4597"/>
    <w:rsid w:val="00CD6F59"/>
    <w:rsid w:val="00CE1557"/>
    <w:rsid w:val="00CE1EB7"/>
    <w:rsid w:val="00CE290C"/>
    <w:rsid w:val="00CE3249"/>
    <w:rsid w:val="00CE3C59"/>
    <w:rsid w:val="00CE5522"/>
    <w:rsid w:val="00CF024D"/>
    <w:rsid w:val="00CF0437"/>
    <w:rsid w:val="00CF1026"/>
    <w:rsid w:val="00CF3BF9"/>
    <w:rsid w:val="00CF5250"/>
    <w:rsid w:val="00CF5285"/>
    <w:rsid w:val="00CF6F45"/>
    <w:rsid w:val="00D01680"/>
    <w:rsid w:val="00D021A4"/>
    <w:rsid w:val="00D03A29"/>
    <w:rsid w:val="00D03C22"/>
    <w:rsid w:val="00D04D2C"/>
    <w:rsid w:val="00D072DB"/>
    <w:rsid w:val="00D13609"/>
    <w:rsid w:val="00D21BAE"/>
    <w:rsid w:val="00D22823"/>
    <w:rsid w:val="00D263E1"/>
    <w:rsid w:val="00D26F42"/>
    <w:rsid w:val="00D30B4F"/>
    <w:rsid w:val="00D30F59"/>
    <w:rsid w:val="00D33734"/>
    <w:rsid w:val="00D35786"/>
    <w:rsid w:val="00D36462"/>
    <w:rsid w:val="00D41D91"/>
    <w:rsid w:val="00D454BA"/>
    <w:rsid w:val="00D5232D"/>
    <w:rsid w:val="00D536B4"/>
    <w:rsid w:val="00D536C8"/>
    <w:rsid w:val="00D5389B"/>
    <w:rsid w:val="00D551B5"/>
    <w:rsid w:val="00D56922"/>
    <w:rsid w:val="00D60387"/>
    <w:rsid w:val="00D610EE"/>
    <w:rsid w:val="00D611BB"/>
    <w:rsid w:val="00D624AD"/>
    <w:rsid w:val="00D63C2C"/>
    <w:rsid w:val="00D70D60"/>
    <w:rsid w:val="00D72530"/>
    <w:rsid w:val="00D72533"/>
    <w:rsid w:val="00D72714"/>
    <w:rsid w:val="00D7462B"/>
    <w:rsid w:val="00D753D6"/>
    <w:rsid w:val="00D75439"/>
    <w:rsid w:val="00D765DC"/>
    <w:rsid w:val="00D7695E"/>
    <w:rsid w:val="00D8322B"/>
    <w:rsid w:val="00D87343"/>
    <w:rsid w:val="00D87570"/>
    <w:rsid w:val="00D9311C"/>
    <w:rsid w:val="00D937B1"/>
    <w:rsid w:val="00D97051"/>
    <w:rsid w:val="00DA4A2B"/>
    <w:rsid w:val="00DA5680"/>
    <w:rsid w:val="00DA5E01"/>
    <w:rsid w:val="00DA6243"/>
    <w:rsid w:val="00DA7A90"/>
    <w:rsid w:val="00DB23DF"/>
    <w:rsid w:val="00DB277D"/>
    <w:rsid w:val="00DB37E7"/>
    <w:rsid w:val="00DB629B"/>
    <w:rsid w:val="00DB7FA2"/>
    <w:rsid w:val="00DC00E2"/>
    <w:rsid w:val="00DC0908"/>
    <w:rsid w:val="00DC0EA3"/>
    <w:rsid w:val="00DC19F0"/>
    <w:rsid w:val="00DC4035"/>
    <w:rsid w:val="00DC6365"/>
    <w:rsid w:val="00DD05AA"/>
    <w:rsid w:val="00DD17FB"/>
    <w:rsid w:val="00DD25B6"/>
    <w:rsid w:val="00DD5745"/>
    <w:rsid w:val="00DE5FD1"/>
    <w:rsid w:val="00DF5294"/>
    <w:rsid w:val="00DF59C1"/>
    <w:rsid w:val="00DF719E"/>
    <w:rsid w:val="00E07510"/>
    <w:rsid w:val="00E11E6E"/>
    <w:rsid w:val="00E12EC2"/>
    <w:rsid w:val="00E14AC9"/>
    <w:rsid w:val="00E155DA"/>
    <w:rsid w:val="00E167C3"/>
    <w:rsid w:val="00E16C7F"/>
    <w:rsid w:val="00E209C1"/>
    <w:rsid w:val="00E31E0D"/>
    <w:rsid w:val="00E31F9E"/>
    <w:rsid w:val="00E33B6D"/>
    <w:rsid w:val="00E34146"/>
    <w:rsid w:val="00E3644E"/>
    <w:rsid w:val="00E36845"/>
    <w:rsid w:val="00E42E5C"/>
    <w:rsid w:val="00E431A0"/>
    <w:rsid w:val="00E43DBF"/>
    <w:rsid w:val="00E45EAB"/>
    <w:rsid w:val="00E46C1F"/>
    <w:rsid w:val="00E47550"/>
    <w:rsid w:val="00E4778B"/>
    <w:rsid w:val="00E50670"/>
    <w:rsid w:val="00E50781"/>
    <w:rsid w:val="00E51B53"/>
    <w:rsid w:val="00E523D8"/>
    <w:rsid w:val="00E525F0"/>
    <w:rsid w:val="00E5368D"/>
    <w:rsid w:val="00E5492D"/>
    <w:rsid w:val="00E55696"/>
    <w:rsid w:val="00E605CE"/>
    <w:rsid w:val="00E66E72"/>
    <w:rsid w:val="00E66EE4"/>
    <w:rsid w:val="00E67115"/>
    <w:rsid w:val="00E72317"/>
    <w:rsid w:val="00E727BD"/>
    <w:rsid w:val="00E75520"/>
    <w:rsid w:val="00E7570D"/>
    <w:rsid w:val="00E7659F"/>
    <w:rsid w:val="00E80C38"/>
    <w:rsid w:val="00E82F87"/>
    <w:rsid w:val="00E86FF9"/>
    <w:rsid w:val="00E918C2"/>
    <w:rsid w:val="00E91C06"/>
    <w:rsid w:val="00E92210"/>
    <w:rsid w:val="00E94FB8"/>
    <w:rsid w:val="00E9529E"/>
    <w:rsid w:val="00EA14DE"/>
    <w:rsid w:val="00EA3501"/>
    <w:rsid w:val="00EA4D78"/>
    <w:rsid w:val="00EA5F41"/>
    <w:rsid w:val="00EB127D"/>
    <w:rsid w:val="00EB26B2"/>
    <w:rsid w:val="00EB2F25"/>
    <w:rsid w:val="00EB31BC"/>
    <w:rsid w:val="00EB5624"/>
    <w:rsid w:val="00EC06A9"/>
    <w:rsid w:val="00EC0ADA"/>
    <w:rsid w:val="00EC0B7B"/>
    <w:rsid w:val="00EC192C"/>
    <w:rsid w:val="00EC1AD5"/>
    <w:rsid w:val="00EC36B9"/>
    <w:rsid w:val="00EC46D5"/>
    <w:rsid w:val="00EC5513"/>
    <w:rsid w:val="00EC665D"/>
    <w:rsid w:val="00EC7DF7"/>
    <w:rsid w:val="00ED0F52"/>
    <w:rsid w:val="00ED1F3B"/>
    <w:rsid w:val="00ED248F"/>
    <w:rsid w:val="00ED3A2C"/>
    <w:rsid w:val="00ED43C8"/>
    <w:rsid w:val="00ED5128"/>
    <w:rsid w:val="00ED562C"/>
    <w:rsid w:val="00EE2C87"/>
    <w:rsid w:val="00EE4B42"/>
    <w:rsid w:val="00EE5DF0"/>
    <w:rsid w:val="00EF26D0"/>
    <w:rsid w:val="00EF40BA"/>
    <w:rsid w:val="00F00BF9"/>
    <w:rsid w:val="00F07ACE"/>
    <w:rsid w:val="00F07CE7"/>
    <w:rsid w:val="00F07F4C"/>
    <w:rsid w:val="00F11AB6"/>
    <w:rsid w:val="00F120D7"/>
    <w:rsid w:val="00F15776"/>
    <w:rsid w:val="00F15955"/>
    <w:rsid w:val="00F20107"/>
    <w:rsid w:val="00F2160C"/>
    <w:rsid w:val="00F22D19"/>
    <w:rsid w:val="00F24EF4"/>
    <w:rsid w:val="00F26ABC"/>
    <w:rsid w:val="00F31A1B"/>
    <w:rsid w:val="00F326B7"/>
    <w:rsid w:val="00F33F6E"/>
    <w:rsid w:val="00F36627"/>
    <w:rsid w:val="00F3691F"/>
    <w:rsid w:val="00F40279"/>
    <w:rsid w:val="00F41043"/>
    <w:rsid w:val="00F43B39"/>
    <w:rsid w:val="00F47F43"/>
    <w:rsid w:val="00F504CB"/>
    <w:rsid w:val="00F530B9"/>
    <w:rsid w:val="00F543F8"/>
    <w:rsid w:val="00F55C95"/>
    <w:rsid w:val="00F5685B"/>
    <w:rsid w:val="00F57E2A"/>
    <w:rsid w:val="00F60440"/>
    <w:rsid w:val="00F60B70"/>
    <w:rsid w:val="00F6171A"/>
    <w:rsid w:val="00F66479"/>
    <w:rsid w:val="00F676BD"/>
    <w:rsid w:val="00F701D4"/>
    <w:rsid w:val="00F712FD"/>
    <w:rsid w:val="00F74FF8"/>
    <w:rsid w:val="00F80D28"/>
    <w:rsid w:val="00F812C6"/>
    <w:rsid w:val="00F826F6"/>
    <w:rsid w:val="00F827C1"/>
    <w:rsid w:val="00F8604D"/>
    <w:rsid w:val="00F86533"/>
    <w:rsid w:val="00F870BD"/>
    <w:rsid w:val="00F87808"/>
    <w:rsid w:val="00F9167C"/>
    <w:rsid w:val="00F928C9"/>
    <w:rsid w:val="00F9561D"/>
    <w:rsid w:val="00F96AD7"/>
    <w:rsid w:val="00F97456"/>
    <w:rsid w:val="00FA6758"/>
    <w:rsid w:val="00FA740A"/>
    <w:rsid w:val="00FB2FE4"/>
    <w:rsid w:val="00FB47C9"/>
    <w:rsid w:val="00FB721D"/>
    <w:rsid w:val="00FC0746"/>
    <w:rsid w:val="00FC1C30"/>
    <w:rsid w:val="00FC46F4"/>
    <w:rsid w:val="00FC5DA9"/>
    <w:rsid w:val="00FC5DEF"/>
    <w:rsid w:val="00FC60A9"/>
    <w:rsid w:val="00FC636F"/>
    <w:rsid w:val="00FC663C"/>
    <w:rsid w:val="00FD06AB"/>
    <w:rsid w:val="00FD50D0"/>
    <w:rsid w:val="00FD546B"/>
    <w:rsid w:val="00FD63ED"/>
    <w:rsid w:val="00FE2755"/>
    <w:rsid w:val="00FE2FDC"/>
    <w:rsid w:val="00FE7750"/>
    <w:rsid w:val="00FF4EC9"/>
    <w:rsid w:val="00FF6E4F"/>
    <w:rsid w:val="00FF752F"/>
    <w:rsid w:val="00FF75C5"/>
    <w:rsid w:val="32855158"/>
    <w:rsid w:val="474D42B1"/>
    <w:rsid w:val="69A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Times New Roman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rFonts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qFormat/>
  </w:style>
  <w:style w:type="character" w:styleId="a8">
    <w:name w:val="Hyperlink"/>
    <w:uiPriority w:val="99"/>
    <w:semiHidden/>
    <w:qFormat/>
    <w:rPr>
      <w:color w:val="0000FF"/>
      <w:u w:val="single"/>
    </w:rPr>
  </w:style>
  <w:style w:type="character" w:customStyle="1" w:styleId="4Char">
    <w:name w:val="标题 4 Char"/>
    <w:link w:val="4"/>
    <w:uiPriority w:val="99"/>
    <w:qFormat/>
    <w:locked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</w:style>
  <w:style w:type="character" w:customStyle="1" w:styleId="Char">
    <w:name w:val="批注框文本 Char"/>
    <w:link w:val="a3"/>
    <w:uiPriority w:val="99"/>
    <w:semiHidden/>
    <w:qFormat/>
    <w:locked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link w:val="a5"/>
    <w:uiPriority w:val="99"/>
    <w:semiHidden/>
    <w:qFormat/>
    <w:locked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dzwfw.gov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454</Words>
  <Characters>2591</Characters>
  <Application>Microsoft Office Word</Application>
  <DocSecurity>0</DocSecurity>
  <Lines>21</Lines>
  <Paragraphs>6</Paragraphs>
  <ScaleCrop>false</ScaleCrop>
  <Company>Chinese ORG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</dc:creator>
  <cp:lastModifiedBy>NTKO</cp:lastModifiedBy>
  <cp:revision>139</cp:revision>
  <dcterms:created xsi:type="dcterms:W3CDTF">2017-09-14T01:14:00Z</dcterms:created>
  <dcterms:modified xsi:type="dcterms:W3CDTF">2025-01-07T02:05:00Z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2EA40C79A77F4210A61A9DC3B0D26E1E_12</vt:lpwstr>
  </property>
</Properties>
</file>