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Times New Roman" w:hAnsi="Times New Roman" w:eastAsia="方正小标宋简体"/>
          <w:spacing w:val="-1"/>
          <w:position w:val="1"/>
          <w:sz w:val="44"/>
          <w:szCs w:val="44"/>
        </w:rPr>
      </w:pPr>
      <w:r>
        <w:rPr>
          <w:rFonts w:hint="eastAsia" w:ascii="Times New Roman" w:hAnsi="Times New Roman" w:eastAsia="方正小标宋简体"/>
          <w:spacing w:val="-1"/>
          <w:position w:val="1"/>
          <w:sz w:val="44"/>
          <w:szCs w:val="44"/>
          <w:lang w:val="en-US" w:eastAsia="zh-CN"/>
        </w:rPr>
        <w:t>东莞市</w:t>
      </w:r>
      <w:r>
        <w:rPr>
          <w:rFonts w:ascii="Times New Roman" w:hAnsi="Times New Roman" w:eastAsia="方正小标宋简体"/>
          <w:spacing w:val="-1"/>
          <w:position w:val="1"/>
          <w:sz w:val="44"/>
          <w:szCs w:val="44"/>
        </w:rPr>
        <w:t>电动自行车电池产品质量监督抽查实施细则</w:t>
      </w:r>
    </w:p>
    <w:p>
      <w:pPr>
        <w:spacing w:line="560" w:lineRule="exact"/>
        <w:jc w:val="center"/>
        <w:rPr>
          <w:color w:val="000000"/>
          <w:szCs w:val="32"/>
        </w:rPr>
      </w:pPr>
      <w:r>
        <w:rPr>
          <w:rFonts w:ascii="Times New Roman" w:hAnsi="Times New Roman" w:eastAsia="楷体_GB2312" w:cs="Times New Roman"/>
          <w:color w:val="000000"/>
          <w:sz w:val="32"/>
          <w:szCs w:val="32"/>
        </w:rPr>
        <w:t>（202</w:t>
      </w:r>
      <w:r>
        <w:rPr>
          <w:rFonts w:hint="eastAsia" w:ascii="Times New Roman" w:hAnsi="Times New Roman" w:eastAsia="楷体_GB2312" w:cs="Times New Roman"/>
          <w:color w:val="000000"/>
          <w:sz w:val="32"/>
          <w:szCs w:val="32"/>
          <w:lang w:val="en-US" w:eastAsia="zh-CN"/>
        </w:rPr>
        <w:t>5</w:t>
      </w:r>
      <w:r>
        <w:rPr>
          <w:rFonts w:ascii="Times New Roman" w:hAnsi="Times New Roman" w:eastAsia="楷体_GB2312" w:cs="Times New Roman"/>
          <w:color w:val="000000"/>
          <w:sz w:val="32"/>
          <w:szCs w:val="32"/>
        </w:rPr>
        <w:t>年版）</w:t>
      </w:r>
    </w:p>
    <w:p>
      <w:pPr>
        <w:adjustRightInd w:val="0"/>
        <w:snapToGrid w:val="0"/>
        <w:spacing w:line="360" w:lineRule="auto"/>
        <w:rPr>
          <w:rFonts w:ascii="Times New Roman" w:hAnsi="Times New Roman" w:eastAsia="仿宋"/>
          <w:sz w:val="32"/>
          <w:szCs w:val="32"/>
        </w:rPr>
      </w:pPr>
      <w:bookmarkStart w:id="0" w:name="_GoBack"/>
      <w:bookmarkEnd w:id="0"/>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一、抽样方法</w:t>
      </w:r>
    </w:p>
    <w:p>
      <w:pPr>
        <w:adjustRightInd w:val="0"/>
        <w:snapToGrid w:val="0"/>
        <w:spacing w:line="600" w:lineRule="exact"/>
        <w:ind w:firstLine="420"/>
        <w:rPr>
          <w:rFonts w:ascii="仿宋_GB2312" w:hAnsi="Times New Roman" w:eastAsia="仿宋_GB2312"/>
          <w:sz w:val="32"/>
          <w:szCs w:val="32"/>
        </w:rPr>
      </w:pPr>
      <w:r>
        <w:rPr>
          <w:rFonts w:hint="eastAsia" w:ascii="仿宋_GB2312" w:hAnsi="Times New Roman" w:eastAsia="仿宋_GB2312"/>
          <w:sz w:val="32"/>
          <w:szCs w:val="32"/>
        </w:rPr>
        <w:t>以随机抽样的方式在被抽样生产者、销售者的待销产品中抽取。</w:t>
      </w:r>
    </w:p>
    <w:p>
      <w:pPr>
        <w:adjustRightInd w:val="0"/>
        <w:snapToGrid w:val="0"/>
        <w:spacing w:line="600" w:lineRule="exact"/>
        <w:ind w:firstLine="420"/>
        <w:rPr>
          <w:rFonts w:ascii="仿宋_GB2312" w:hAnsi="Times New Roman" w:eastAsia="仿宋_GB2312"/>
          <w:sz w:val="32"/>
          <w:szCs w:val="32"/>
        </w:rPr>
      </w:pPr>
      <w:r>
        <w:rPr>
          <w:rFonts w:hint="eastAsia" w:ascii="仿宋_GB2312" w:hAnsi="Times New Roman" w:eastAsia="仿宋_GB2312"/>
          <w:sz w:val="32"/>
          <w:szCs w:val="32"/>
        </w:rPr>
        <w:t>随机数一般可使用随机数表等方法产生。</w:t>
      </w:r>
    </w:p>
    <w:p>
      <w:pPr>
        <w:adjustRightInd w:val="0"/>
        <w:snapToGrid w:val="0"/>
        <w:spacing w:line="600" w:lineRule="exact"/>
        <w:ind w:firstLine="420"/>
        <w:rPr>
          <w:rFonts w:ascii="仿宋_GB2312" w:hAnsi="Times New Roman" w:eastAsia="仿宋_GB2312"/>
          <w:sz w:val="32"/>
          <w:szCs w:val="32"/>
        </w:rPr>
      </w:pPr>
      <w:r>
        <w:rPr>
          <w:rFonts w:ascii="Times New Roman" w:hAnsi="Times New Roman" w:eastAsia="仿宋_GB2312"/>
          <w:sz w:val="32"/>
          <w:szCs w:val="32"/>
        </w:rPr>
        <w:t>每款产品抽取2组样本，第1组用于检验，第2组用于备样。</w:t>
      </w:r>
      <w:r>
        <w:rPr>
          <w:rFonts w:hint="eastAsia" w:ascii="仿宋_GB2312" w:hAnsi="Times New Roman" w:eastAsia="仿宋_GB2312"/>
          <w:sz w:val="32"/>
          <w:szCs w:val="32"/>
        </w:rPr>
        <w:t>每组样本需抽取样品数量如下表所示：</w:t>
      </w:r>
    </w:p>
    <w:tbl>
      <w:tblPr>
        <w:tblStyle w:val="7"/>
        <w:tblW w:w="906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877"/>
        <w:gridCol w:w="2358"/>
        <w:gridCol w:w="1908"/>
        <w:gridCol w:w="19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2877" w:type="dxa"/>
            <w:vAlign w:val="center"/>
          </w:tcPr>
          <w:p>
            <w:pPr>
              <w:adjustRightInd w:val="0"/>
              <w:snapToGrid w:val="0"/>
              <w:jc w:val="center"/>
              <w:rPr>
                <w:rFonts w:ascii="黑体" w:hAnsi="黑体" w:eastAsia="黑体" w:cs="黑体"/>
                <w:szCs w:val="21"/>
              </w:rPr>
            </w:pPr>
            <w:r>
              <w:rPr>
                <w:rFonts w:hint="eastAsia" w:ascii="黑体" w:hAnsi="黑体" w:eastAsia="黑体" w:cs="黑体"/>
                <w:szCs w:val="21"/>
              </w:rPr>
              <w:t>产品名称</w:t>
            </w:r>
          </w:p>
        </w:tc>
        <w:tc>
          <w:tcPr>
            <w:tcW w:w="2358" w:type="dxa"/>
            <w:vAlign w:val="center"/>
          </w:tcPr>
          <w:p>
            <w:pPr>
              <w:adjustRightInd w:val="0"/>
              <w:snapToGrid w:val="0"/>
              <w:jc w:val="center"/>
              <w:rPr>
                <w:rFonts w:ascii="黑体" w:hAnsi="黑体" w:eastAsia="黑体" w:cs="黑体"/>
                <w:szCs w:val="21"/>
              </w:rPr>
            </w:pPr>
            <w:r>
              <w:rPr>
                <w:rFonts w:hint="eastAsia" w:ascii="黑体" w:hAnsi="黑体" w:eastAsia="黑体" w:cs="黑体"/>
                <w:szCs w:val="21"/>
              </w:rPr>
              <w:t>产品明示执行标准</w:t>
            </w:r>
          </w:p>
        </w:tc>
        <w:tc>
          <w:tcPr>
            <w:tcW w:w="1908" w:type="dxa"/>
            <w:vAlign w:val="center"/>
          </w:tcPr>
          <w:p>
            <w:pPr>
              <w:adjustRightInd w:val="0"/>
              <w:snapToGrid w:val="0"/>
              <w:jc w:val="center"/>
              <w:rPr>
                <w:rFonts w:ascii="黑体" w:hAnsi="黑体" w:eastAsia="黑体" w:cs="黑体"/>
                <w:szCs w:val="21"/>
              </w:rPr>
            </w:pPr>
            <w:r>
              <w:rPr>
                <w:rFonts w:hint="eastAsia" w:ascii="黑体" w:hAnsi="黑体" w:eastAsia="黑体" w:cs="黑体"/>
                <w:szCs w:val="21"/>
              </w:rPr>
              <w:t>第1组数量</w:t>
            </w:r>
          </w:p>
        </w:tc>
        <w:tc>
          <w:tcPr>
            <w:tcW w:w="1919" w:type="dxa"/>
            <w:vAlign w:val="center"/>
          </w:tcPr>
          <w:p>
            <w:pPr>
              <w:adjustRightInd w:val="0"/>
              <w:snapToGrid w:val="0"/>
              <w:jc w:val="center"/>
              <w:rPr>
                <w:rFonts w:ascii="黑体" w:hAnsi="黑体" w:eastAsia="黑体" w:cs="黑体"/>
                <w:szCs w:val="21"/>
              </w:rPr>
            </w:pPr>
            <w:r>
              <w:rPr>
                <w:rFonts w:hint="eastAsia" w:ascii="黑体" w:hAnsi="黑体" w:eastAsia="黑体" w:cs="黑体"/>
                <w:szCs w:val="21"/>
              </w:rPr>
              <w:t>第2组数量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2877" w:type="dxa"/>
            <w:vAlign w:val="center"/>
          </w:tcPr>
          <w:p>
            <w:pPr>
              <w:adjustRightInd w:val="0"/>
              <w:snapToGrid w:val="0"/>
              <w:jc w:val="center"/>
              <w:rPr>
                <w:rFonts w:ascii="黑体" w:hAnsi="黑体" w:eastAsia="黑体" w:cs="黑体"/>
                <w:szCs w:val="21"/>
              </w:rPr>
            </w:pPr>
            <w:r>
              <w:rPr>
                <w:rFonts w:hint="eastAsia" w:ascii="Times New Roman" w:hAnsi="Times New Roman"/>
                <w:szCs w:val="21"/>
              </w:rPr>
              <w:t>电动助力车用阀控式铅酸蓄电池</w:t>
            </w:r>
          </w:p>
        </w:tc>
        <w:tc>
          <w:tcPr>
            <w:tcW w:w="2358" w:type="dxa"/>
            <w:vAlign w:val="center"/>
          </w:tcPr>
          <w:p>
            <w:pPr>
              <w:adjustRightInd w:val="0"/>
              <w:snapToGrid w:val="0"/>
              <w:jc w:val="center"/>
              <w:rPr>
                <w:rFonts w:ascii="黑体" w:hAnsi="黑体" w:eastAsia="黑体" w:cs="黑体"/>
                <w:szCs w:val="21"/>
              </w:rPr>
            </w:pPr>
            <w:r>
              <w:rPr>
                <w:rFonts w:hint="eastAsia" w:ascii="Times New Roman" w:hAnsi="Times New Roman"/>
                <w:szCs w:val="21"/>
              </w:rPr>
              <w:t>GB/T 22199.1-2017</w:t>
            </w:r>
          </w:p>
        </w:tc>
        <w:tc>
          <w:tcPr>
            <w:tcW w:w="1908" w:type="dxa"/>
            <w:vAlign w:val="center"/>
          </w:tcPr>
          <w:p>
            <w:pPr>
              <w:adjustRightInd w:val="0"/>
              <w:snapToGrid w:val="0"/>
              <w:jc w:val="center"/>
              <w:rPr>
                <w:rFonts w:hint="eastAsia" w:ascii="黑体" w:hAnsi="黑体" w:eastAsia="黑体" w:cs="黑体"/>
                <w:szCs w:val="21"/>
                <w:lang w:val="en-US" w:eastAsia="zh-CN"/>
              </w:rPr>
            </w:pPr>
            <w:r>
              <w:rPr>
                <w:rFonts w:hint="eastAsia" w:ascii="黑体" w:hAnsi="黑体" w:eastAsia="黑体" w:cs="黑体"/>
                <w:szCs w:val="21"/>
                <w:lang w:val="en-US" w:eastAsia="zh-CN"/>
              </w:rPr>
              <w:t>4</w:t>
            </w:r>
          </w:p>
        </w:tc>
        <w:tc>
          <w:tcPr>
            <w:tcW w:w="1919" w:type="dxa"/>
            <w:vAlign w:val="center"/>
          </w:tcPr>
          <w:p>
            <w:pPr>
              <w:adjustRightInd w:val="0"/>
              <w:snapToGrid w:val="0"/>
              <w:jc w:val="center"/>
              <w:rPr>
                <w:rFonts w:hint="eastAsia" w:ascii="黑体" w:hAnsi="黑体" w:eastAsia="黑体" w:cs="黑体"/>
                <w:szCs w:val="21"/>
                <w:lang w:eastAsia="zh-CN"/>
              </w:rPr>
            </w:pPr>
            <w:r>
              <w:rPr>
                <w:rFonts w:hint="eastAsia" w:ascii="Times New Roman" w:hAnsi="Times New Roman" w:eastAsia="黑体"/>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5" w:hRule="atLeast"/>
          <w:jc w:val="center"/>
        </w:trPr>
        <w:tc>
          <w:tcPr>
            <w:tcW w:w="2877" w:type="dxa"/>
            <w:vAlign w:val="center"/>
          </w:tcPr>
          <w:p>
            <w:pPr>
              <w:adjustRightInd w:val="0"/>
              <w:snapToGrid w:val="0"/>
              <w:jc w:val="center"/>
              <w:rPr>
                <w:rFonts w:ascii="Times New Roman" w:hAnsi="Times New Roman"/>
                <w:szCs w:val="21"/>
              </w:rPr>
            </w:pPr>
            <w:r>
              <w:rPr>
                <w:rFonts w:ascii="Times New Roman" w:hAnsi="Times New Roman"/>
                <w:szCs w:val="21"/>
              </w:rPr>
              <w:t>电动自行车用锂离子蓄电池</w:t>
            </w:r>
          </w:p>
        </w:tc>
        <w:tc>
          <w:tcPr>
            <w:tcW w:w="2358" w:type="dxa"/>
            <w:vAlign w:val="center"/>
          </w:tcPr>
          <w:p>
            <w:pPr>
              <w:adjustRightInd w:val="0"/>
              <w:snapToGrid w:val="0"/>
              <w:jc w:val="center"/>
              <w:rPr>
                <w:rFonts w:hint="default" w:ascii="Times New Roman" w:hAnsi="Times New Roman" w:eastAsia="宋体"/>
                <w:szCs w:val="21"/>
                <w:lang w:val="en-US" w:eastAsia="zh-CN"/>
              </w:rPr>
            </w:pPr>
            <w:r>
              <w:rPr>
                <w:rFonts w:ascii="Times New Roman" w:hAnsi="Times New Roman"/>
                <w:szCs w:val="21"/>
              </w:rPr>
              <w:t>GB</w:t>
            </w:r>
            <w:r>
              <w:rPr>
                <w:rFonts w:hint="eastAsia" w:ascii="Times New Roman" w:hAnsi="Times New Roman"/>
                <w:szCs w:val="21"/>
                <w:lang w:val="en-US" w:eastAsia="zh-CN"/>
              </w:rPr>
              <w:t xml:space="preserve"> 43854-2024</w:t>
            </w:r>
          </w:p>
        </w:tc>
        <w:tc>
          <w:tcPr>
            <w:tcW w:w="1908" w:type="dxa"/>
            <w:vAlign w:val="center"/>
          </w:tcPr>
          <w:p>
            <w:pPr>
              <w:adjustRightInd w:val="0"/>
              <w:snapToGrid w:val="0"/>
              <w:jc w:val="center"/>
              <w:rPr>
                <w:rFonts w:hint="eastAsia" w:ascii="Times New Roman" w:hAnsi="Times New Roman"/>
                <w:szCs w:val="21"/>
                <w:lang w:val="en-US" w:eastAsia="zh-CN"/>
              </w:rPr>
            </w:pPr>
            <w:r>
              <w:rPr>
                <w:rFonts w:hint="eastAsia" w:ascii="Times New Roman" w:hAnsi="Times New Roman"/>
                <w:szCs w:val="21"/>
                <w:lang w:val="en-US" w:eastAsia="zh-CN"/>
              </w:rPr>
              <w:t>2个电池组</w:t>
            </w:r>
          </w:p>
          <w:p>
            <w:pPr>
              <w:adjustRightInd w:val="0"/>
              <w:snapToGrid w:val="0"/>
              <w:jc w:val="center"/>
              <w:rPr>
                <w:rFonts w:hint="default" w:ascii="Times New Roman" w:hAnsi="Times New Roman"/>
                <w:szCs w:val="21"/>
                <w:lang w:val="en-US" w:eastAsia="zh-CN"/>
              </w:rPr>
            </w:pPr>
            <w:r>
              <w:rPr>
                <w:rFonts w:hint="eastAsia" w:ascii="Times New Roman" w:hAnsi="Times New Roman"/>
                <w:szCs w:val="21"/>
                <w:lang w:val="en-US" w:eastAsia="zh-CN"/>
              </w:rPr>
              <w:t>4个电芯</w:t>
            </w:r>
          </w:p>
        </w:tc>
        <w:tc>
          <w:tcPr>
            <w:tcW w:w="1919" w:type="dxa"/>
            <w:vAlign w:val="center"/>
          </w:tcPr>
          <w:p>
            <w:pPr>
              <w:adjustRightInd w:val="0"/>
              <w:snapToGrid w:val="0"/>
              <w:jc w:val="center"/>
              <w:rPr>
                <w:rFonts w:hint="eastAsia" w:ascii="Times New Roman" w:hAnsi="Times New Roman"/>
                <w:szCs w:val="21"/>
                <w:lang w:val="en-US" w:eastAsia="zh-CN"/>
              </w:rPr>
            </w:pPr>
            <w:r>
              <w:rPr>
                <w:rFonts w:hint="eastAsia" w:ascii="Times New Roman" w:hAnsi="Times New Roman"/>
                <w:szCs w:val="21"/>
                <w:lang w:val="en-US" w:eastAsia="zh-CN"/>
              </w:rPr>
              <w:t>2个电池组</w:t>
            </w:r>
          </w:p>
          <w:p>
            <w:pPr>
              <w:adjustRightInd w:val="0"/>
              <w:snapToGrid w:val="0"/>
              <w:jc w:val="center"/>
              <w:rPr>
                <w:rFonts w:ascii="Times New Roman" w:hAnsi="Times New Roman"/>
                <w:szCs w:val="21"/>
              </w:rPr>
            </w:pPr>
            <w:r>
              <w:rPr>
                <w:rFonts w:hint="eastAsia" w:ascii="Times New Roman" w:hAnsi="Times New Roman"/>
                <w:szCs w:val="21"/>
                <w:lang w:val="en-US" w:eastAsia="zh-CN"/>
              </w:rPr>
              <w:t>4个电芯</w:t>
            </w:r>
          </w:p>
        </w:tc>
      </w:tr>
    </w:tbl>
    <w:p>
      <w:pPr>
        <w:adjustRightInd w:val="0"/>
        <w:snapToGrid w:val="0"/>
        <w:jc w:val="center"/>
        <w:rPr>
          <w:rFonts w:hint="eastAsia" w:ascii="Times New Roman" w:hAnsi="Times New Roman"/>
          <w:szCs w:val="21"/>
          <w:lang w:val="en-US" w:eastAsia="zh-CN"/>
        </w:rPr>
      </w:pPr>
      <w:r>
        <w:rPr>
          <w:rFonts w:hint="eastAsia" w:ascii="Times New Roman" w:hAnsi="Times New Roman"/>
          <w:szCs w:val="21"/>
          <w:lang w:val="en-US" w:eastAsia="zh-CN"/>
        </w:rPr>
        <w:t>注：电动自行车用锂离子蓄电池抽样时，如有样品适配的专用充电器，应购买1~2只。</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二、主要检验项目及检验项目属性划分</w:t>
      </w:r>
    </w:p>
    <w:p>
      <w:pPr>
        <w:adjustRightInd w:val="0"/>
        <w:snapToGrid w:val="0"/>
        <w:spacing w:line="600" w:lineRule="exact"/>
        <w:ind w:firstLine="636" w:firstLineChars="199"/>
        <w:rPr>
          <w:rFonts w:ascii="Times New Roman" w:hAnsi="Times New Roman" w:eastAsia="仿宋_GB2312"/>
          <w:sz w:val="32"/>
          <w:szCs w:val="32"/>
        </w:rPr>
      </w:pPr>
      <w:r>
        <w:rPr>
          <w:rFonts w:hint="eastAsia" w:ascii="仿宋_GB2312" w:hAnsi="仿宋_GB2312" w:eastAsia="仿宋_GB2312" w:cs="仿宋_GB2312"/>
          <w:sz w:val="32"/>
          <w:szCs w:val="32"/>
        </w:rPr>
        <w:t>1.电动助力车用阀控式铅酸蓄电池检验项目及检验项目属性划分如下：</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64"/>
        <w:gridCol w:w="1807"/>
        <w:gridCol w:w="795"/>
        <w:gridCol w:w="985"/>
        <w:gridCol w:w="1038"/>
        <w:gridCol w:w="1038"/>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55" w:type="dxa"/>
            <w:vAlign w:val="center"/>
          </w:tcPr>
          <w:p>
            <w:pPr>
              <w:adjustRightInd w:val="0"/>
              <w:snapToGrid w:val="0"/>
              <w:jc w:val="center"/>
              <w:rPr>
                <w:rFonts w:hint="eastAsia" w:ascii="黑体" w:hAnsi="黑体" w:eastAsia="黑体" w:cs="黑体"/>
                <w:szCs w:val="21"/>
              </w:rPr>
            </w:pPr>
            <w:r>
              <w:rPr>
                <w:rFonts w:hint="eastAsia" w:ascii="黑体" w:hAnsi="黑体" w:eastAsia="黑体" w:cs="黑体"/>
                <w:szCs w:val="21"/>
              </w:rPr>
              <w:t>序号</w:t>
            </w:r>
          </w:p>
        </w:tc>
        <w:tc>
          <w:tcPr>
            <w:tcW w:w="1364" w:type="dxa"/>
            <w:vAlign w:val="center"/>
          </w:tcPr>
          <w:p>
            <w:pPr>
              <w:adjustRightInd w:val="0"/>
              <w:snapToGrid w:val="0"/>
              <w:jc w:val="center"/>
              <w:rPr>
                <w:rFonts w:hint="eastAsia" w:ascii="黑体" w:hAnsi="黑体" w:eastAsia="黑体" w:cs="黑体"/>
                <w:szCs w:val="21"/>
              </w:rPr>
            </w:pPr>
            <w:r>
              <w:rPr>
                <w:rFonts w:hint="eastAsia" w:ascii="黑体" w:hAnsi="黑体" w:eastAsia="黑体" w:cs="黑体"/>
                <w:szCs w:val="21"/>
              </w:rPr>
              <w:t>检验项目</w:t>
            </w:r>
          </w:p>
        </w:tc>
        <w:tc>
          <w:tcPr>
            <w:tcW w:w="1807" w:type="dxa"/>
            <w:vAlign w:val="center"/>
          </w:tcPr>
          <w:p>
            <w:pPr>
              <w:adjustRightInd w:val="0"/>
              <w:snapToGrid w:val="0"/>
              <w:jc w:val="center"/>
              <w:rPr>
                <w:rFonts w:hint="eastAsia" w:ascii="黑体" w:hAnsi="黑体" w:eastAsia="黑体" w:cs="黑体"/>
                <w:szCs w:val="21"/>
              </w:rPr>
            </w:pPr>
            <w:r>
              <w:rPr>
                <w:rFonts w:hint="eastAsia" w:ascii="黑体" w:hAnsi="黑体" w:eastAsia="黑体" w:cs="黑体"/>
                <w:szCs w:val="21"/>
              </w:rPr>
              <w:t>检验方法</w:t>
            </w:r>
          </w:p>
        </w:tc>
        <w:tc>
          <w:tcPr>
            <w:tcW w:w="795" w:type="dxa"/>
            <w:vAlign w:val="center"/>
          </w:tcPr>
          <w:p>
            <w:pPr>
              <w:adjustRightInd w:val="0"/>
              <w:snapToGrid w:val="0"/>
              <w:jc w:val="center"/>
              <w:rPr>
                <w:rFonts w:hint="eastAsia" w:ascii="黑体" w:hAnsi="黑体" w:eastAsia="黑体" w:cs="黑体"/>
                <w:szCs w:val="21"/>
              </w:rPr>
            </w:pPr>
            <w:r>
              <w:rPr>
                <w:rFonts w:hint="eastAsia" w:ascii="黑体" w:hAnsi="黑体" w:eastAsia="黑体" w:cs="黑体"/>
                <w:szCs w:val="21"/>
              </w:rPr>
              <w:t>强制性</w:t>
            </w:r>
          </w:p>
        </w:tc>
        <w:tc>
          <w:tcPr>
            <w:tcW w:w="985" w:type="dxa"/>
            <w:vAlign w:val="center"/>
          </w:tcPr>
          <w:p>
            <w:pPr>
              <w:adjustRightInd w:val="0"/>
              <w:snapToGrid w:val="0"/>
              <w:jc w:val="center"/>
              <w:rPr>
                <w:rFonts w:hint="eastAsia" w:ascii="黑体" w:hAnsi="黑体" w:eastAsia="黑体" w:cs="黑体"/>
                <w:szCs w:val="21"/>
              </w:rPr>
            </w:pPr>
            <w:r>
              <w:rPr>
                <w:rFonts w:hint="eastAsia" w:ascii="黑体" w:hAnsi="黑体" w:eastAsia="黑体" w:cs="黑体"/>
                <w:szCs w:val="21"/>
              </w:rPr>
              <w:t>非强制性</w:t>
            </w:r>
          </w:p>
        </w:tc>
        <w:tc>
          <w:tcPr>
            <w:tcW w:w="1038" w:type="dxa"/>
            <w:vAlign w:val="center"/>
          </w:tcPr>
          <w:p>
            <w:pPr>
              <w:adjustRightInd w:val="0"/>
              <w:snapToGrid w:val="0"/>
              <w:jc w:val="center"/>
              <w:rPr>
                <w:rFonts w:hint="eastAsia" w:ascii="黑体" w:hAnsi="黑体" w:eastAsia="黑体" w:cs="黑体"/>
                <w:szCs w:val="21"/>
              </w:rPr>
            </w:pPr>
            <w:r>
              <w:rPr>
                <w:rFonts w:hint="eastAsia" w:ascii="黑体" w:hAnsi="黑体" w:eastAsia="黑体" w:cs="黑体"/>
                <w:szCs w:val="21"/>
              </w:rPr>
              <w:t>重要项</w:t>
            </w:r>
          </w:p>
        </w:tc>
        <w:tc>
          <w:tcPr>
            <w:tcW w:w="1038" w:type="dxa"/>
            <w:vAlign w:val="center"/>
          </w:tcPr>
          <w:p>
            <w:pPr>
              <w:adjustRightInd w:val="0"/>
              <w:snapToGrid w:val="0"/>
              <w:jc w:val="center"/>
              <w:rPr>
                <w:rFonts w:hint="eastAsia" w:ascii="黑体" w:hAnsi="黑体" w:eastAsia="黑体" w:cs="黑体"/>
                <w:szCs w:val="21"/>
              </w:rPr>
            </w:pPr>
            <w:r>
              <w:rPr>
                <w:rFonts w:hint="eastAsia" w:ascii="黑体" w:hAnsi="黑体" w:eastAsia="黑体" w:cs="黑体"/>
                <w:szCs w:val="21"/>
              </w:rPr>
              <w:t>较重要项</w:t>
            </w:r>
          </w:p>
        </w:tc>
        <w:tc>
          <w:tcPr>
            <w:tcW w:w="840" w:type="dxa"/>
            <w:vAlign w:val="center"/>
          </w:tcPr>
          <w:p>
            <w:pPr>
              <w:adjustRightInd w:val="0"/>
              <w:snapToGrid w:val="0"/>
              <w:jc w:val="center"/>
              <w:rPr>
                <w:rFonts w:hint="eastAsia" w:ascii="黑体" w:hAnsi="黑体" w:eastAsia="黑体" w:cs="黑体"/>
                <w:szCs w:val="21"/>
              </w:rPr>
            </w:pPr>
            <w:r>
              <w:rPr>
                <w:rFonts w:hint="eastAsia" w:ascii="黑体" w:hAnsi="黑体" w:eastAsia="黑体" w:cs="黑体"/>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5"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1</w:t>
            </w:r>
          </w:p>
        </w:tc>
        <w:tc>
          <w:tcPr>
            <w:tcW w:w="1364"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2hr容量</w:t>
            </w:r>
          </w:p>
        </w:tc>
        <w:tc>
          <w:tcPr>
            <w:tcW w:w="1807"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GB/T 22199.1-2017第5.5条</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5"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2</w:t>
            </w:r>
          </w:p>
        </w:tc>
        <w:tc>
          <w:tcPr>
            <w:tcW w:w="1364" w:type="dxa"/>
            <w:vAlign w:val="center"/>
          </w:tcPr>
          <w:p>
            <w:pPr>
              <w:adjustRightInd w:val="0"/>
              <w:snapToGrid w:val="0"/>
              <w:jc w:val="center"/>
              <w:rPr>
                <w:rFonts w:hint="eastAsia" w:ascii="Times New Roman" w:hAnsi="Times New Roman" w:eastAsia="宋体"/>
                <w:szCs w:val="21"/>
                <w:lang w:val="en-US" w:eastAsia="zh-CN"/>
              </w:rPr>
            </w:pPr>
            <w:r>
              <w:rPr>
                <w:rFonts w:hint="eastAsia" w:ascii="Times New Roman" w:hAnsi="Times New Roman"/>
                <w:szCs w:val="21"/>
              </w:rPr>
              <w:t>大电流放电</w:t>
            </w:r>
          </w:p>
        </w:tc>
        <w:tc>
          <w:tcPr>
            <w:tcW w:w="1807"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GB/T 22199.1-2017第5.6条</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5"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3</w:t>
            </w:r>
          </w:p>
        </w:tc>
        <w:tc>
          <w:tcPr>
            <w:tcW w:w="1364"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能量密度</w:t>
            </w:r>
          </w:p>
        </w:tc>
        <w:tc>
          <w:tcPr>
            <w:tcW w:w="1807"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GB/T 22199.1-2017第5.8条</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5"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4</w:t>
            </w:r>
          </w:p>
        </w:tc>
        <w:tc>
          <w:tcPr>
            <w:tcW w:w="1364"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低温容量</w:t>
            </w:r>
          </w:p>
        </w:tc>
        <w:tc>
          <w:tcPr>
            <w:tcW w:w="1807"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GB/T 22199.1-2017第5.9条</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5"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5</w:t>
            </w:r>
          </w:p>
        </w:tc>
        <w:tc>
          <w:tcPr>
            <w:tcW w:w="1364"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快速充电能力</w:t>
            </w:r>
          </w:p>
        </w:tc>
        <w:tc>
          <w:tcPr>
            <w:tcW w:w="1807"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GB/T 22199.1-2017第5.10条</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5"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6</w:t>
            </w:r>
          </w:p>
        </w:tc>
        <w:tc>
          <w:tcPr>
            <w:tcW w:w="1364"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防爆能力</w:t>
            </w:r>
          </w:p>
        </w:tc>
        <w:tc>
          <w:tcPr>
            <w:tcW w:w="1807"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GB/T 22199.1-2017</w:t>
            </w:r>
          </w:p>
          <w:p>
            <w:pPr>
              <w:adjustRightInd w:val="0"/>
              <w:snapToGrid w:val="0"/>
              <w:jc w:val="center"/>
              <w:rPr>
                <w:rFonts w:hint="eastAsia" w:ascii="Times New Roman" w:hAnsi="Times New Roman"/>
                <w:szCs w:val="21"/>
              </w:rPr>
            </w:pPr>
            <w:r>
              <w:rPr>
                <w:rFonts w:hint="eastAsia" w:ascii="Times New Roman" w:hAnsi="Times New Roman"/>
                <w:szCs w:val="21"/>
              </w:rPr>
              <w:t>第5.16条</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22" w:type="dxa"/>
            <w:gridSpan w:val="8"/>
            <w:tcBorders>
              <w:right w:val="single" w:color="auto" w:sz="4" w:space="0"/>
            </w:tcBorders>
            <w:vAlign w:val="center"/>
          </w:tcPr>
          <w:p>
            <w:pPr>
              <w:adjustRightInd w:val="0"/>
              <w:snapToGrid w:val="0"/>
              <w:jc w:val="left"/>
              <w:rPr>
                <w:rFonts w:hint="eastAsia" w:ascii="Times New Roman" w:hAnsi="Times New Roman"/>
                <w:szCs w:val="21"/>
              </w:rPr>
            </w:pPr>
            <w:r>
              <w:rPr>
                <w:rFonts w:hint="eastAsia" w:ascii="Times New Roman" w:hAnsi="Times New Roman"/>
                <w:szCs w:val="21"/>
              </w:rPr>
              <w:t>试验样品和项目：</w:t>
            </w:r>
          </w:p>
          <w:p>
            <w:pPr>
              <w:adjustRightInd w:val="0"/>
              <w:snapToGrid w:val="0"/>
              <w:jc w:val="left"/>
              <w:rPr>
                <w:rFonts w:hint="eastAsia" w:ascii="Times New Roman" w:hAnsi="Times New Roman"/>
                <w:szCs w:val="21"/>
              </w:rPr>
            </w:pPr>
            <w:r>
              <w:rPr>
                <w:rFonts w:hint="eastAsia" w:ascii="Times New Roman" w:hAnsi="Times New Roman"/>
                <w:szCs w:val="21"/>
              </w:rPr>
              <w:t>1号样品：2hr容量→低温容量→快速充电能力；</w:t>
            </w:r>
          </w:p>
          <w:p>
            <w:pPr>
              <w:adjustRightInd w:val="0"/>
              <w:snapToGrid w:val="0"/>
              <w:jc w:val="left"/>
              <w:rPr>
                <w:rFonts w:hint="eastAsia" w:ascii="Times New Roman" w:hAnsi="Times New Roman"/>
                <w:szCs w:val="21"/>
                <w:lang w:eastAsia="zh-CN"/>
              </w:rPr>
            </w:pPr>
            <w:r>
              <w:rPr>
                <w:rFonts w:hint="eastAsia" w:ascii="Times New Roman" w:hAnsi="Times New Roman"/>
                <w:szCs w:val="21"/>
              </w:rPr>
              <w:t>2号样品：2hr容量→低温容量→大电流放电</w:t>
            </w:r>
            <w:r>
              <w:rPr>
                <w:rFonts w:hint="eastAsia" w:ascii="Times New Roman" w:hAnsi="Times New Roman"/>
                <w:szCs w:val="21"/>
                <w:lang w:eastAsia="zh-CN"/>
              </w:rPr>
              <w:t>；</w:t>
            </w:r>
          </w:p>
          <w:p>
            <w:pPr>
              <w:adjustRightInd w:val="0"/>
              <w:snapToGrid w:val="0"/>
              <w:jc w:val="left"/>
              <w:rPr>
                <w:rFonts w:hint="eastAsia" w:ascii="Times New Roman" w:hAnsi="Times New Roman"/>
                <w:szCs w:val="21"/>
                <w:lang w:eastAsia="zh-CN"/>
              </w:rPr>
            </w:pPr>
            <w:r>
              <w:rPr>
                <w:rFonts w:hint="eastAsia" w:ascii="Times New Roman" w:hAnsi="Times New Roman"/>
                <w:szCs w:val="21"/>
                <w:lang w:val="en-US" w:eastAsia="zh-CN"/>
              </w:rPr>
              <w:t>3</w:t>
            </w:r>
            <w:r>
              <w:rPr>
                <w:rFonts w:hint="eastAsia" w:ascii="Times New Roman" w:hAnsi="Times New Roman"/>
                <w:szCs w:val="21"/>
              </w:rPr>
              <w:t>号样品：2hr容量→低温容量→能量密度</w:t>
            </w:r>
            <w:r>
              <w:rPr>
                <w:rFonts w:hint="eastAsia" w:ascii="Times New Roman" w:hAnsi="Times New Roman"/>
                <w:szCs w:val="21"/>
                <w:lang w:eastAsia="zh-CN"/>
              </w:rPr>
              <w:t>；</w:t>
            </w:r>
          </w:p>
          <w:p>
            <w:pPr>
              <w:adjustRightInd w:val="0"/>
              <w:snapToGrid w:val="0"/>
              <w:jc w:val="left"/>
              <w:rPr>
                <w:rFonts w:hint="eastAsia" w:ascii="Times New Roman" w:hAnsi="Times New Roman"/>
                <w:szCs w:val="21"/>
              </w:rPr>
            </w:pPr>
            <w:r>
              <w:rPr>
                <w:rFonts w:hint="eastAsia" w:ascii="Times New Roman" w:hAnsi="Times New Roman"/>
                <w:szCs w:val="21"/>
                <w:lang w:val="en-US" w:eastAsia="zh-CN"/>
              </w:rPr>
              <w:t>4</w:t>
            </w:r>
            <w:r>
              <w:rPr>
                <w:rFonts w:hint="eastAsia" w:ascii="Times New Roman" w:hAnsi="Times New Roman"/>
                <w:szCs w:val="21"/>
              </w:rPr>
              <w:t>号样品：2hr容量→低温容量→防爆能力。</w:t>
            </w:r>
          </w:p>
        </w:tc>
      </w:tr>
    </w:tbl>
    <w:p>
      <w:pPr>
        <w:adjustRightInd w:val="0"/>
        <w:snapToGrid w:val="0"/>
        <w:spacing w:line="600" w:lineRule="exact"/>
        <w:ind w:firstLine="636" w:firstLineChars="199"/>
        <w:rPr>
          <w:rFonts w:ascii="Times New Roman" w:hAnsi="Times New Roman" w:eastAsia="仿宋_GB2312"/>
          <w:sz w:val="32"/>
          <w:szCs w:val="32"/>
        </w:rPr>
      </w:pPr>
      <w:r>
        <w:rPr>
          <w:rFonts w:hint="eastAsia" w:ascii="仿宋_GB2312" w:hAnsi="仿宋_GB2312" w:eastAsia="仿宋_GB2312" w:cs="仿宋_GB2312"/>
          <w:sz w:val="32"/>
          <w:szCs w:val="32"/>
        </w:rPr>
        <w:t>2.电动自行车用锂离子蓄电池</w:t>
      </w:r>
      <w:r>
        <w:rPr>
          <w:rFonts w:hint="eastAsia" w:ascii="仿宋_GB2312" w:hAnsi="仿宋_GB2312" w:eastAsia="仿宋_GB2312" w:cs="仿宋_GB2312"/>
          <w:sz w:val="32"/>
          <w:szCs w:val="32"/>
          <w:lang w:val="en-US" w:eastAsia="zh-CN"/>
        </w:rPr>
        <w:t>产品</w:t>
      </w:r>
      <w:r>
        <w:rPr>
          <w:rFonts w:hint="eastAsia" w:ascii="仿宋_GB2312" w:hAnsi="仿宋_GB2312" w:eastAsia="仿宋_GB2312" w:cs="仿宋_GB2312"/>
          <w:sz w:val="32"/>
          <w:szCs w:val="32"/>
        </w:rPr>
        <w:t>检验项目及检验项目属性划分如下：</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70"/>
        <w:gridCol w:w="1901"/>
        <w:gridCol w:w="795"/>
        <w:gridCol w:w="985"/>
        <w:gridCol w:w="1038"/>
        <w:gridCol w:w="1038"/>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55" w:type="dxa"/>
            <w:vAlign w:val="center"/>
          </w:tcPr>
          <w:p>
            <w:pPr>
              <w:adjustRightInd w:val="0"/>
              <w:snapToGrid w:val="0"/>
              <w:jc w:val="center"/>
              <w:rPr>
                <w:rFonts w:hint="eastAsia" w:ascii="黑体" w:hAnsi="黑体" w:eastAsia="黑体" w:cs="黑体"/>
                <w:szCs w:val="21"/>
              </w:rPr>
            </w:pPr>
            <w:r>
              <w:rPr>
                <w:rFonts w:hint="eastAsia" w:ascii="黑体" w:hAnsi="黑体" w:eastAsia="黑体" w:cs="黑体"/>
                <w:szCs w:val="21"/>
              </w:rPr>
              <w:t>序号</w:t>
            </w:r>
          </w:p>
        </w:tc>
        <w:tc>
          <w:tcPr>
            <w:tcW w:w="1270" w:type="dxa"/>
            <w:vAlign w:val="center"/>
          </w:tcPr>
          <w:p>
            <w:pPr>
              <w:adjustRightInd w:val="0"/>
              <w:snapToGrid w:val="0"/>
              <w:jc w:val="center"/>
              <w:rPr>
                <w:rFonts w:hint="eastAsia" w:ascii="黑体" w:hAnsi="黑体" w:eastAsia="黑体" w:cs="黑体"/>
                <w:szCs w:val="21"/>
              </w:rPr>
            </w:pPr>
            <w:r>
              <w:rPr>
                <w:rFonts w:hint="eastAsia" w:ascii="黑体" w:hAnsi="黑体" w:eastAsia="黑体" w:cs="黑体"/>
                <w:szCs w:val="21"/>
              </w:rPr>
              <w:t>检验项目</w:t>
            </w:r>
          </w:p>
        </w:tc>
        <w:tc>
          <w:tcPr>
            <w:tcW w:w="1901" w:type="dxa"/>
            <w:vAlign w:val="center"/>
          </w:tcPr>
          <w:p>
            <w:pPr>
              <w:adjustRightInd w:val="0"/>
              <w:snapToGrid w:val="0"/>
              <w:jc w:val="center"/>
              <w:rPr>
                <w:rFonts w:hint="eastAsia" w:ascii="黑体" w:hAnsi="黑体" w:eastAsia="黑体" w:cs="黑体"/>
                <w:szCs w:val="21"/>
              </w:rPr>
            </w:pPr>
            <w:r>
              <w:rPr>
                <w:rFonts w:hint="eastAsia" w:ascii="黑体" w:hAnsi="黑体" w:eastAsia="黑体" w:cs="黑体"/>
                <w:szCs w:val="21"/>
              </w:rPr>
              <w:t>检验方法</w:t>
            </w:r>
          </w:p>
        </w:tc>
        <w:tc>
          <w:tcPr>
            <w:tcW w:w="795" w:type="dxa"/>
            <w:vAlign w:val="center"/>
          </w:tcPr>
          <w:p>
            <w:pPr>
              <w:adjustRightInd w:val="0"/>
              <w:snapToGrid w:val="0"/>
              <w:jc w:val="center"/>
              <w:rPr>
                <w:rFonts w:hint="eastAsia" w:ascii="黑体" w:hAnsi="黑体" w:eastAsia="黑体" w:cs="黑体"/>
                <w:szCs w:val="21"/>
              </w:rPr>
            </w:pPr>
            <w:r>
              <w:rPr>
                <w:rFonts w:hint="eastAsia" w:ascii="黑体" w:hAnsi="黑体" w:eastAsia="黑体" w:cs="黑体"/>
                <w:szCs w:val="21"/>
              </w:rPr>
              <w:t>强制性</w:t>
            </w:r>
          </w:p>
        </w:tc>
        <w:tc>
          <w:tcPr>
            <w:tcW w:w="985" w:type="dxa"/>
            <w:vAlign w:val="center"/>
          </w:tcPr>
          <w:p>
            <w:pPr>
              <w:adjustRightInd w:val="0"/>
              <w:snapToGrid w:val="0"/>
              <w:jc w:val="center"/>
              <w:rPr>
                <w:rFonts w:hint="eastAsia" w:ascii="黑体" w:hAnsi="黑体" w:eastAsia="黑体" w:cs="黑体"/>
                <w:szCs w:val="21"/>
              </w:rPr>
            </w:pPr>
            <w:r>
              <w:rPr>
                <w:rFonts w:hint="eastAsia" w:ascii="黑体" w:hAnsi="黑体" w:eastAsia="黑体" w:cs="黑体"/>
                <w:szCs w:val="21"/>
              </w:rPr>
              <w:t>非强制性</w:t>
            </w:r>
          </w:p>
        </w:tc>
        <w:tc>
          <w:tcPr>
            <w:tcW w:w="1038" w:type="dxa"/>
            <w:vAlign w:val="center"/>
          </w:tcPr>
          <w:p>
            <w:pPr>
              <w:adjustRightInd w:val="0"/>
              <w:snapToGrid w:val="0"/>
              <w:jc w:val="center"/>
              <w:rPr>
                <w:rFonts w:hint="eastAsia" w:ascii="黑体" w:hAnsi="黑体" w:eastAsia="黑体" w:cs="黑体"/>
                <w:szCs w:val="21"/>
              </w:rPr>
            </w:pPr>
            <w:r>
              <w:rPr>
                <w:rFonts w:hint="eastAsia" w:ascii="黑体" w:hAnsi="黑体" w:eastAsia="黑体" w:cs="黑体"/>
                <w:szCs w:val="21"/>
              </w:rPr>
              <w:t>重要项</w:t>
            </w:r>
          </w:p>
        </w:tc>
        <w:tc>
          <w:tcPr>
            <w:tcW w:w="1038" w:type="dxa"/>
            <w:vAlign w:val="center"/>
          </w:tcPr>
          <w:p>
            <w:pPr>
              <w:adjustRightInd w:val="0"/>
              <w:snapToGrid w:val="0"/>
              <w:jc w:val="center"/>
              <w:rPr>
                <w:rFonts w:hint="eastAsia" w:ascii="黑体" w:hAnsi="黑体" w:eastAsia="黑体" w:cs="黑体"/>
                <w:szCs w:val="21"/>
              </w:rPr>
            </w:pPr>
            <w:r>
              <w:rPr>
                <w:rFonts w:hint="eastAsia" w:ascii="黑体" w:hAnsi="黑体" w:eastAsia="黑体" w:cs="黑体"/>
                <w:szCs w:val="21"/>
              </w:rPr>
              <w:t>较重要项</w:t>
            </w:r>
          </w:p>
        </w:tc>
        <w:tc>
          <w:tcPr>
            <w:tcW w:w="840" w:type="dxa"/>
            <w:vAlign w:val="center"/>
          </w:tcPr>
          <w:p>
            <w:pPr>
              <w:adjustRightInd w:val="0"/>
              <w:snapToGrid w:val="0"/>
              <w:jc w:val="center"/>
              <w:rPr>
                <w:rFonts w:hint="eastAsia" w:ascii="黑体" w:hAnsi="黑体" w:eastAsia="黑体" w:cs="黑体"/>
                <w:szCs w:val="21"/>
              </w:rPr>
            </w:pPr>
            <w:r>
              <w:rPr>
                <w:rFonts w:hint="eastAsia" w:ascii="黑体" w:hAnsi="黑体" w:eastAsia="黑体" w:cs="黑体"/>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5"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1</w:t>
            </w:r>
          </w:p>
        </w:tc>
        <w:tc>
          <w:tcPr>
            <w:tcW w:w="1270" w:type="dxa"/>
            <w:vAlign w:val="center"/>
          </w:tcPr>
          <w:p>
            <w:pPr>
              <w:adjustRightInd w:val="0"/>
              <w:snapToGrid w:val="0"/>
              <w:jc w:val="center"/>
              <w:rPr>
                <w:rFonts w:hint="eastAsia" w:ascii="Times New Roman" w:hAnsi="Times New Roman"/>
                <w:szCs w:val="21"/>
                <w:lang w:val="en-US" w:eastAsia="zh-CN"/>
              </w:rPr>
            </w:pPr>
            <w:r>
              <w:rPr>
                <w:rFonts w:hint="eastAsia" w:ascii="Times New Roman" w:hAnsi="Times New Roman"/>
                <w:szCs w:val="21"/>
                <w:lang w:val="en-US" w:eastAsia="zh-CN"/>
              </w:rPr>
              <w:t>过充电</w:t>
            </w:r>
          </w:p>
          <w:p>
            <w:pPr>
              <w:adjustRightInd w:val="0"/>
              <w:snapToGrid w:val="0"/>
              <w:jc w:val="center"/>
              <w:rPr>
                <w:rFonts w:hint="eastAsia" w:ascii="Times New Roman" w:hAnsi="Times New Roman"/>
                <w:szCs w:val="21"/>
              </w:rPr>
            </w:pPr>
            <w:r>
              <w:rPr>
                <w:rFonts w:hint="eastAsia" w:ascii="Times New Roman" w:hAnsi="Times New Roman"/>
                <w:szCs w:val="21"/>
                <w:lang w:val="en-US" w:eastAsia="zh-CN"/>
              </w:rPr>
              <w:t>（电芯）</w:t>
            </w:r>
          </w:p>
        </w:tc>
        <w:tc>
          <w:tcPr>
            <w:tcW w:w="1901" w:type="dxa"/>
            <w:vAlign w:val="center"/>
          </w:tcPr>
          <w:p>
            <w:pPr>
              <w:adjustRightInd w:val="0"/>
              <w:snapToGrid w:val="0"/>
              <w:jc w:val="center"/>
              <w:rPr>
                <w:rFonts w:hint="default" w:ascii="Times New Roman" w:hAnsi="Times New Roman" w:eastAsia="宋体"/>
                <w:szCs w:val="21"/>
                <w:lang w:val="en-US" w:eastAsia="zh-CN"/>
              </w:rPr>
            </w:pPr>
            <w:r>
              <w:rPr>
                <w:rFonts w:hint="eastAsia" w:ascii="Times New Roman" w:hAnsi="Times New Roman"/>
                <w:szCs w:val="21"/>
              </w:rPr>
              <w:t>GB</w:t>
            </w:r>
            <w:r>
              <w:rPr>
                <w:rFonts w:hint="eastAsia" w:ascii="Times New Roman" w:hAnsi="Times New Roman"/>
                <w:szCs w:val="21"/>
                <w:lang w:val="en-US" w:eastAsia="zh-CN"/>
              </w:rPr>
              <w:t xml:space="preserve"> 43854</w:t>
            </w:r>
            <w:r>
              <w:rPr>
                <w:rFonts w:hint="eastAsia" w:ascii="Times New Roman" w:hAnsi="Times New Roman"/>
                <w:szCs w:val="21"/>
              </w:rPr>
              <w:t>-20</w:t>
            </w:r>
            <w:r>
              <w:rPr>
                <w:rFonts w:hint="eastAsia" w:ascii="Times New Roman" w:hAnsi="Times New Roman"/>
                <w:szCs w:val="21"/>
                <w:lang w:val="en-US" w:eastAsia="zh-CN"/>
              </w:rPr>
              <w:t>24</w:t>
            </w:r>
          </w:p>
          <w:p>
            <w:pPr>
              <w:adjustRightInd w:val="0"/>
              <w:snapToGrid w:val="0"/>
              <w:jc w:val="center"/>
              <w:rPr>
                <w:rFonts w:hint="eastAsia" w:ascii="Times New Roman" w:hAnsi="Times New Roman"/>
                <w:szCs w:val="21"/>
              </w:rPr>
            </w:pPr>
            <w:r>
              <w:rPr>
                <w:rFonts w:hint="eastAsia" w:ascii="Times New Roman" w:hAnsi="Times New Roman"/>
                <w:szCs w:val="21"/>
              </w:rPr>
              <w:t>第6.</w:t>
            </w:r>
            <w:r>
              <w:rPr>
                <w:rFonts w:hint="eastAsia" w:ascii="Times New Roman" w:hAnsi="Times New Roman"/>
                <w:szCs w:val="21"/>
                <w:lang w:val="en-US" w:eastAsia="zh-CN"/>
              </w:rPr>
              <w:t>3</w:t>
            </w:r>
            <w:r>
              <w:rPr>
                <w:rFonts w:hint="eastAsia" w:ascii="Times New Roman" w:hAnsi="Times New Roman"/>
                <w:szCs w:val="21"/>
              </w:rPr>
              <w:t>.1条</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rPr>
              <w:t>●</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5"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2</w:t>
            </w:r>
          </w:p>
        </w:tc>
        <w:tc>
          <w:tcPr>
            <w:tcW w:w="1270" w:type="dxa"/>
            <w:vAlign w:val="center"/>
          </w:tcPr>
          <w:p>
            <w:pPr>
              <w:adjustRightInd w:val="0"/>
              <w:snapToGrid w:val="0"/>
              <w:jc w:val="center"/>
              <w:rPr>
                <w:rFonts w:hint="eastAsia" w:ascii="Times New Roman" w:hAnsi="Times New Roman"/>
                <w:szCs w:val="21"/>
                <w:lang w:val="en-US" w:eastAsia="zh-CN"/>
              </w:rPr>
            </w:pPr>
            <w:r>
              <w:rPr>
                <w:rFonts w:hint="eastAsia" w:ascii="Times New Roman" w:hAnsi="Times New Roman"/>
                <w:szCs w:val="21"/>
                <w:lang w:val="en-US" w:eastAsia="zh-CN"/>
              </w:rPr>
              <w:t>针刺</w:t>
            </w:r>
          </w:p>
          <w:p>
            <w:pPr>
              <w:adjustRightInd w:val="0"/>
              <w:snapToGrid w:val="0"/>
              <w:jc w:val="center"/>
              <w:rPr>
                <w:rFonts w:hint="eastAsia" w:ascii="Times New Roman" w:hAnsi="Times New Roman"/>
                <w:szCs w:val="21"/>
              </w:rPr>
            </w:pPr>
            <w:r>
              <w:rPr>
                <w:rFonts w:hint="eastAsia" w:ascii="Times New Roman" w:hAnsi="Times New Roman"/>
                <w:szCs w:val="21"/>
                <w:lang w:val="en-US" w:eastAsia="zh-CN"/>
              </w:rPr>
              <w:t>（电芯）</w:t>
            </w:r>
          </w:p>
        </w:tc>
        <w:tc>
          <w:tcPr>
            <w:tcW w:w="1901" w:type="dxa"/>
            <w:vAlign w:val="center"/>
          </w:tcPr>
          <w:p>
            <w:pPr>
              <w:adjustRightInd w:val="0"/>
              <w:snapToGrid w:val="0"/>
              <w:jc w:val="center"/>
              <w:rPr>
                <w:rFonts w:hint="default" w:ascii="Times New Roman" w:hAnsi="Times New Roman" w:eastAsia="宋体"/>
                <w:szCs w:val="21"/>
                <w:lang w:val="en-US" w:eastAsia="zh-CN"/>
              </w:rPr>
            </w:pPr>
            <w:r>
              <w:rPr>
                <w:rFonts w:hint="eastAsia" w:ascii="Times New Roman" w:hAnsi="Times New Roman"/>
                <w:szCs w:val="21"/>
              </w:rPr>
              <w:t>GB</w:t>
            </w:r>
            <w:r>
              <w:rPr>
                <w:rFonts w:hint="eastAsia" w:ascii="Times New Roman" w:hAnsi="Times New Roman"/>
                <w:szCs w:val="21"/>
                <w:lang w:val="en-US" w:eastAsia="zh-CN"/>
              </w:rPr>
              <w:t xml:space="preserve"> 43854</w:t>
            </w:r>
            <w:r>
              <w:rPr>
                <w:rFonts w:hint="eastAsia" w:ascii="Times New Roman" w:hAnsi="Times New Roman"/>
                <w:szCs w:val="21"/>
              </w:rPr>
              <w:t>-20</w:t>
            </w:r>
            <w:r>
              <w:rPr>
                <w:rFonts w:hint="eastAsia" w:ascii="Times New Roman" w:hAnsi="Times New Roman"/>
                <w:szCs w:val="21"/>
                <w:lang w:val="en-US" w:eastAsia="zh-CN"/>
              </w:rPr>
              <w:t>24</w:t>
            </w:r>
          </w:p>
          <w:p>
            <w:pPr>
              <w:adjustRightInd w:val="0"/>
              <w:snapToGrid w:val="0"/>
              <w:jc w:val="center"/>
              <w:rPr>
                <w:rFonts w:hint="eastAsia" w:ascii="Times New Roman" w:hAnsi="Times New Roman"/>
                <w:szCs w:val="21"/>
              </w:rPr>
            </w:pPr>
            <w:r>
              <w:rPr>
                <w:rFonts w:hint="eastAsia" w:ascii="Times New Roman" w:hAnsi="Times New Roman"/>
                <w:szCs w:val="21"/>
              </w:rPr>
              <w:t>第6.</w:t>
            </w:r>
            <w:r>
              <w:rPr>
                <w:rFonts w:hint="eastAsia" w:ascii="Times New Roman" w:hAnsi="Times New Roman"/>
                <w:szCs w:val="21"/>
                <w:lang w:val="en-US" w:eastAsia="zh-CN"/>
              </w:rPr>
              <w:t>3</w:t>
            </w:r>
            <w:r>
              <w:rPr>
                <w:rFonts w:hint="eastAsia" w:ascii="Times New Roman" w:hAnsi="Times New Roman"/>
                <w:szCs w:val="21"/>
              </w:rPr>
              <w:t>.</w:t>
            </w:r>
            <w:r>
              <w:rPr>
                <w:rFonts w:hint="eastAsia" w:ascii="Times New Roman" w:hAnsi="Times New Roman"/>
                <w:szCs w:val="21"/>
                <w:lang w:val="en-US" w:eastAsia="zh-CN"/>
              </w:rPr>
              <w:t>5</w:t>
            </w:r>
            <w:r>
              <w:rPr>
                <w:rFonts w:hint="eastAsia" w:ascii="Times New Roman" w:hAnsi="Times New Roman"/>
                <w:szCs w:val="21"/>
              </w:rPr>
              <w:t>条</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rPr>
              <w:t>●</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5"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3</w:t>
            </w:r>
          </w:p>
        </w:tc>
        <w:tc>
          <w:tcPr>
            <w:tcW w:w="1270"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lang w:val="en-US" w:eastAsia="zh-CN"/>
              </w:rPr>
              <w:t>I</w:t>
            </w:r>
            <w:r>
              <w:rPr>
                <w:rFonts w:hint="eastAsia" w:ascii="Times New Roman" w:hAnsi="Times New Roman"/>
                <w:szCs w:val="21"/>
                <w:vertAlign w:val="subscript"/>
                <w:lang w:val="en-US" w:eastAsia="zh-CN"/>
              </w:rPr>
              <w:t>2</w:t>
            </w:r>
            <w:r>
              <w:rPr>
                <w:rFonts w:hint="eastAsia" w:ascii="Times New Roman" w:hAnsi="Times New Roman"/>
                <w:szCs w:val="21"/>
                <w:lang w:val="en-US" w:eastAsia="zh-CN"/>
              </w:rPr>
              <w:t>（A）放电</w:t>
            </w:r>
          </w:p>
        </w:tc>
        <w:tc>
          <w:tcPr>
            <w:tcW w:w="1901" w:type="dxa"/>
            <w:vAlign w:val="center"/>
          </w:tcPr>
          <w:p>
            <w:pPr>
              <w:adjustRightInd w:val="0"/>
              <w:snapToGrid w:val="0"/>
              <w:jc w:val="center"/>
              <w:rPr>
                <w:rFonts w:hint="default" w:ascii="Times New Roman" w:hAnsi="Times New Roman" w:eastAsia="宋体"/>
                <w:szCs w:val="21"/>
                <w:lang w:val="en-US" w:eastAsia="zh-CN"/>
              </w:rPr>
            </w:pPr>
            <w:r>
              <w:rPr>
                <w:rFonts w:hint="eastAsia" w:ascii="Times New Roman" w:hAnsi="Times New Roman"/>
                <w:szCs w:val="21"/>
              </w:rPr>
              <w:t>GB</w:t>
            </w:r>
            <w:r>
              <w:rPr>
                <w:rFonts w:hint="eastAsia" w:ascii="Times New Roman" w:hAnsi="Times New Roman"/>
                <w:szCs w:val="21"/>
                <w:lang w:val="en-US" w:eastAsia="zh-CN"/>
              </w:rPr>
              <w:t xml:space="preserve"> 43854</w:t>
            </w:r>
            <w:r>
              <w:rPr>
                <w:rFonts w:hint="eastAsia" w:ascii="Times New Roman" w:hAnsi="Times New Roman"/>
                <w:szCs w:val="21"/>
              </w:rPr>
              <w:t>-20</w:t>
            </w:r>
            <w:r>
              <w:rPr>
                <w:rFonts w:hint="eastAsia" w:ascii="Times New Roman" w:hAnsi="Times New Roman"/>
                <w:szCs w:val="21"/>
                <w:lang w:val="en-US" w:eastAsia="zh-CN"/>
              </w:rPr>
              <w:t>24</w:t>
            </w:r>
          </w:p>
          <w:p>
            <w:pPr>
              <w:adjustRightInd w:val="0"/>
              <w:snapToGrid w:val="0"/>
              <w:jc w:val="center"/>
              <w:rPr>
                <w:rFonts w:hint="eastAsia" w:ascii="Times New Roman" w:hAnsi="Times New Roman"/>
                <w:szCs w:val="21"/>
              </w:rPr>
            </w:pPr>
            <w:r>
              <w:rPr>
                <w:rFonts w:hint="eastAsia" w:ascii="Times New Roman" w:hAnsi="Times New Roman"/>
                <w:szCs w:val="21"/>
              </w:rPr>
              <w:t>第6.</w:t>
            </w:r>
            <w:r>
              <w:rPr>
                <w:rFonts w:hint="eastAsia" w:ascii="Times New Roman" w:hAnsi="Times New Roman"/>
                <w:szCs w:val="21"/>
                <w:lang w:val="en-US" w:eastAsia="zh-CN"/>
              </w:rPr>
              <w:t>2.2.3</w:t>
            </w:r>
            <w:r>
              <w:rPr>
                <w:rFonts w:hint="eastAsia" w:ascii="Times New Roman" w:hAnsi="Times New Roman"/>
                <w:szCs w:val="21"/>
              </w:rPr>
              <w:t>条</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rPr>
              <w:t>●</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5"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4</w:t>
            </w:r>
          </w:p>
        </w:tc>
        <w:tc>
          <w:tcPr>
            <w:tcW w:w="1270"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lang w:val="en-US" w:eastAsia="zh-CN"/>
              </w:rPr>
              <w:t>静电放电</w:t>
            </w:r>
          </w:p>
        </w:tc>
        <w:tc>
          <w:tcPr>
            <w:tcW w:w="1901" w:type="dxa"/>
            <w:vAlign w:val="center"/>
          </w:tcPr>
          <w:p>
            <w:pPr>
              <w:adjustRightInd w:val="0"/>
              <w:snapToGrid w:val="0"/>
              <w:jc w:val="center"/>
              <w:rPr>
                <w:rFonts w:hint="default" w:ascii="Times New Roman" w:hAnsi="Times New Roman" w:eastAsia="宋体"/>
                <w:szCs w:val="21"/>
                <w:lang w:val="en-US" w:eastAsia="zh-CN"/>
              </w:rPr>
            </w:pPr>
            <w:r>
              <w:rPr>
                <w:rFonts w:hint="eastAsia" w:ascii="Times New Roman" w:hAnsi="Times New Roman"/>
                <w:szCs w:val="21"/>
              </w:rPr>
              <w:t>GB</w:t>
            </w:r>
            <w:r>
              <w:rPr>
                <w:rFonts w:hint="eastAsia" w:ascii="Times New Roman" w:hAnsi="Times New Roman"/>
                <w:szCs w:val="21"/>
                <w:lang w:val="en-US" w:eastAsia="zh-CN"/>
              </w:rPr>
              <w:t xml:space="preserve"> 43854</w:t>
            </w:r>
            <w:r>
              <w:rPr>
                <w:rFonts w:hint="eastAsia" w:ascii="Times New Roman" w:hAnsi="Times New Roman"/>
                <w:szCs w:val="21"/>
              </w:rPr>
              <w:t>-20</w:t>
            </w:r>
            <w:r>
              <w:rPr>
                <w:rFonts w:hint="eastAsia" w:ascii="Times New Roman" w:hAnsi="Times New Roman"/>
                <w:szCs w:val="21"/>
                <w:lang w:val="en-US" w:eastAsia="zh-CN"/>
              </w:rPr>
              <w:t>24</w:t>
            </w:r>
          </w:p>
          <w:p>
            <w:pPr>
              <w:adjustRightInd w:val="0"/>
              <w:snapToGrid w:val="0"/>
              <w:jc w:val="center"/>
              <w:rPr>
                <w:rFonts w:hint="eastAsia" w:ascii="Times New Roman" w:hAnsi="Times New Roman"/>
                <w:szCs w:val="21"/>
              </w:rPr>
            </w:pPr>
            <w:r>
              <w:rPr>
                <w:rFonts w:hint="eastAsia" w:ascii="Times New Roman" w:hAnsi="Times New Roman"/>
                <w:szCs w:val="21"/>
              </w:rPr>
              <w:t>第6.</w:t>
            </w:r>
            <w:r>
              <w:rPr>
                <w:rFonts w:hint="eastAsia" w:ascii="Times New Roman" w:hAnsi="Times New Roman"/>
                <w:szCs w:val="21"/>
                <w:lang w:val="en-US" w:eastAsia="zh-CN"/>
              </w:rPr>
              <w:t>4.1.1</w:t>
            </w:r>
            <w:r>
              <w:rPr>
                <w:rFonts w:hint="eastAsia" w:ascii="Times New Roman" w:hAnsi="Times New Roman"/>
                <w:szCs w:val="21"/>
              </w:rPr>
              <w:t>条</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rPr>
              <w:t>●</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5"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5</w:t>
            </w:r>
          </w:p>
        </w:tc>
        <w:tc>
          <w:tcPr>
            <w:tcW w:w="1270"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lang w:val="en-US" w:eastAsia="zh-CN"/>
              </w:rPr>
              <w:t>过放电</w:t>
            </w:r>
          </w:p>
        </w:tc>
        <w:tc>
          <w:tcPr>
            <w:tcW w:w="1901" w:type="dxa"/>
            <w:vAlign w:val="center"/>
          </w:tcPr>
          <w:p>
            <w:pPr>
              <w:adjustRightInd w:val="0"/>
              <w:snapToGrid w:val="0"/>
              <w:jc w:val="center"/>
              <w:rPr>
                <w:rFonts w:hint="default" w:ascii="Times New Roman" w:hAnsi="Times New Roman" w:eastAsia="宋体"/>
                <w:szCs w:val="21"/>
                <w:lang w:val="en-US" w:eastAsia="zh-CN"/>
              </w:rPr>
            </w:pPr>
            <w:r>
              <w:rPr>
                <w:rFonts w:hint="eastAsia" w:ascii="Times New Roman" w:hAnsi="Times New Roman"/>
                <w:szCs w:val="21"/>
              </w:rPr>
              <w:t>GB</w:t>
            </w:r>
            <w:r>
              <w:rPr>
                <w:rFonts w:hint="eastAsia" w:ascii="Times New Roman" w:hAnsi="Times New Roman"/>
                <w:szCs w:val="21"/>
                <w:lang w:val="en-US" w:eastAsia="zh-CN"/>
              </w:rPr>
              <w:t xml:space="preserve"> 43854</w:t>
            </w:r>
            <w:r>
              <w:rPr>
                <w:rFonts w:hint="eastAsia" w:ascii="Times New Roman" w:hAnsi="Times New Roman"/>
                <w:szCs w:val="21"/>
              </w:rPr>
              <w:t>-20</w:t>
            </w:r>
            <w:r>
              <w:rPr>
                <w:rFonts w:hint="eastAsia" w:ascii="Times New Roman" w:hAnsi="Times New Roman"/>
                <w:szCs w:val="21"/>
                <w:lang w:val="en-US" w:eastAsia="zh-CN"/>
              </w:rPr>
              <w:t>24</w:t>
            </w:r>
          </w:p>
          <w:p>
            <w:pPr>
              <w:adjustRightInd w:val="0"/>
              <w:snapToGrid w:val="0"/>
              <w:jc w:val="center"/>
              <w:rPr>
                <w:rFonts w:hint="eastAsia" w:ascii="Times New Roman" w:hAnsi="Times New Roman"/>
                <w:szCs w:val="21"/>
              </w:rPr>
            </w:pPr>
            <w:r>
              <w:rPr>
                <w:rFonts w:hint="eastAsia" w:ascii="Times New Roman" w:hAnsi="Times New Roman"/>
                <w:szCs w:val="21"/>
              </w:rPr>
              <w:t>第6.</w:t>
            </w:r>
            <w:r>
              <w:rPr>
                <w:rFonts w:hint="eastAsia" w:ascii="Times New Roman" w:hAnsi="Times New Roman"/>
                <w:szCs w:val="21"/>
                <w:lang w:val="en-US" w:eastAsia="zh-CN"/>
              </w:rPr>
              <w:t>4.1.3</w:t>
            </w:r>
            <w:r>
              <w:rPr>
                <w:rFonts w:hint="eastAsia" w:ascii="Times New Roman" w:hAnsi="Times New Roman"/>
                <w:szCs w:val="21"/>
              </w:rPr>
              <w:t>条</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rPr>
              <w:t>●</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5"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6</w:t>
            </w:r>
          </w:p>
        </w:tc>
        <w:tc>
          <w:tcPr>
            <w:tcW w:w="1270"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lang w:val="en-US" w:eastAsia="zh-CN"/>
              </w:rPr>
              <w:t>过充电</w:t>
            </w:r>
          </w:p>
        </w:tc>
        <w:tc>
          <w:tcPr>
            <w:tcW w:w="1901" w:type="dxa"/>
            <w:vAlign w:val="center"/>
          </w:tcPr>
          <w:p>
            <w:pPr>
              <w:adjustRightInd w:val="0"/>
              <w:snapToGrid w:val="0"/>
              <w:jc w:val="center"/>
              <w:rPr>
                <w:rFonts w:hint="default" w:ascii="Times New Roman" w:hAnsi="Times New Roman" w:eastAsia="宋体"/>
                <w:szCs w:val="21"/>
                <w:lang w:val="en-US" w:eastAsia="zh-CN"/>
              </w:rPr>
            </w:pPr>
            <w:r>
              <w:rPr>
                <w:rFonts w:hint="eastAsia" w:ascii="Times New Roman" w:hAnsi="Times New Roman"/>
                <w:szCs w:val="21"/>
              </w:rPr>
              <w:t>GB</w:t>
            </w:r>
            <w:r>
              <w:rPr>
                <w:rFonts w:hint="eastAsia" w:ascii="Times New Roman" w:hAnsi="Times New Roman"/>
                <w:szCs w:val="21"/>
                <w:lang w:val="en-US" w:eastAsia="zh-CN"/>
              </w:rPr>
              <w:t xml:space="preserve"> 43854</w:t>
            </w:r>
            <w:r>
              <w:rPr>
                <w:rFonts w:hint="eastAsia" w:ascii="Times New Roman" w:hAnsi="Times New Roman"/>
                <w:szCs w:val="21"/>
              </w:rPr>
              <w:t>-20</w:t>
            </w:r>
            <w:r>
              <w:rPr>
                <w:rFonts w:hint="eastAsia" w:ascii="Times New Roman" w:hAnsi="Times New Roman"/>
                <w:szCs w:val="21"/>
                <w:lang w:val="en-US" w:eastAsia="zh-CN"/>
              </w:rPr>
              <w:t>24</w:t>
            </w:r>
          </w:p>
          <w:p>
            <w:pPr>
              <w:adjustRightInd w:val="0"/>
              <w:snapToGrid w:val="0"/>
              <w:jc w:val="center"/>
              <w:rPr>
                <w:rFonts w:hint="eastAsia" w:ascii="Times New Roman" w:hAnsi="Times New Roman"/>
                <w:szCs w:val="21"/>
              </w:rPr>
            </w:pPr>
            <w:r>
              <w:rPr>
                <w:rFonts w:hint="eastAsia" w:ascii="Times New Roman" w:hAnsi="Times New Roman"/>
                <w:szCs w:val="21"/>
              </w:rPr>
              <w:t>第6.</w:t>
            </w:r>
            <w:r>
              <w:rPr>
                <w:rFonts w:hint="eastAsia" w:ascii="Times New Roman" w:hAnsi="Times New Roman"/>
                <w:szCs w:val="21"/>
                <w:lang w:val="en-US" w:eastAsia="zh-CN"/>
              </w:rPr>
              <w:t>4.1.2</w:t>
            </w:r>
            <w:r>
              <w:rPr>
                <w:rFonts w:hint="eastAsia" w:ascii="Times New Roman" w:hAnsi="Times New Roman"/>
                <w:szCs w:val="21"/>
              </w:rPr>
              <w:t>条</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rPr>
              <w:t>●</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5"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7</w:t>
            </w:r>
          </w:p>
        </w:tc>
        <w:tc>
          <w:tcPr>
            <w:tcW w:w="1270"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lang w:val="en-US" w:eastAsia="zh-CN"/>
              </w:rPr>
              <w:t>外部短路</w:t>
            </w:r>
          </w:p>
        </w:tc>
        <w:tc>
          <w:tcPr>
            <w:tcW w:w="1901" w:type="dxa"/>
            <w:vAlign w:val="center"/>
          </w:tcPr>
          <w:p>
            <w:pPr>
              <w:adjustRightInd w:val="0"/>
              <w:snapToGrid w:val="0"/>
              <w:jc w:val="center"/>
              <w:rPr>
                <w:rFonts w:hint="default" w:ascii="Times New Roman" w:hAnsi="Times New Roman" w:eastAsia="宋体"/>
                <w:szCs w:val="21"/>
                <w:lang w:val="en-US" w:eastAsia="zh-CN"/>
              </w:rPr>
            </w:pPr>
            <w:r>
              <w:rPr>
                <w:rFonts w:hint="eastAsia" w:ascii="Times New Roman" w:hAnsi="Times New Roman"/>
                <w:szCs w:val="21"/>
              </w:rPr>
              <w:t>GB</w:t>
            </w:r>
            <w:r>
              <w:rPr>
                <w:rFonts w:hint="eastAsia" w:ascii="Times New Roman" w:hAnsi="Times New Roman"/>
                <w:szCs w:val="21"/>
                <w:lang w:val="en-US" w:eastAsia="zh-CN"/>
              </w:rPr>
              <w:t xml:space="preserve"> 43854</w:t>
            </w:r>
            <w:r>
              <w:rPr>
                <w:rFonts w:hint="eastAsia" w:ascii="Times New Roman" w:hAnsi="Times New Roman"/>
                <w:szCs w:val="21"/>
              </w:rPr>
              <w:t>-20</w:t>
            </w:r>
            <w:r>
              <w:rPr>
                <w:rFonts w:hint="eastAsia" w:ascii="Times New Roman" w:hAnsi="Times New Roman"/>
                <w:szCs w:val="21"/>
                <w:lang w:val="en-US" w:eastAsia="zh-CN"/>
              </w:rPr>
              <w:t>24</w:t>
            </w:r>
          </w:p>
          <w:p>
            <w:pPr>
              <w:adjustRightInd w:val="0"/>
              <w:snapToGrid w:val="0"/>
              <w:jc w:val="center"/>
              <w:rPr>
                <w:rFonts w:hint="eastAsia" w:ascii="Times New Roman" w:hAnsi="Times New Roman"/>
                <w:szCs w:val="21"/>
              </w:rPr>
            </w:pPr>
            <w:r>
              <w:rPr>
                <w:rFonts w:hint="eastAsia" w:ascii="Times New Roman" w:hAnsi="Times New Roman"/>
                <w:szCs w:val="21"/>
              </w:rPr>
              <w:t>第6.</w:t>
            </w:r>
            <w:r>
              <w:rPr>
                <w:rFonts w:hint="eastAsia" w:ascii="Times New Roman" w:hAnsi="Times New Roman"/>
                <w:szCs w:val="21"/>
                <w:lang w:val="en-US" w:eastAsia="zh-CN"/>
              </w:rPr>
              <w:t>4.1.4</w:t>
            </w:r>
            <w:r>
              <w:rPr>
                <w:rFonts w:hint="eastAsia" w:ascii="Times New Roman" w:hAnsi="Times New Roman"/>
                <w:szCs w:val="21"/>
              </w:rPr>
              <w:t>条</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rPr>
              <w:t>●</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5" w:type="dxa"/>
            <w:vAlign w:val="center"/>
          </w:tcPr>
          <w:p>
            <w:pPr>
              <w:adjustRightInd w:val="0"/>
              <w:snapToGrid w:val="0"/>
              <w:jc w:val="center"/>
              <w:rPr>
                <w:rFonts w:hint="eastAsia" w:ascii="Times New Roman" w:hAnsi="Times New Roman"/>
                <w:szCs w:val="21"/>
              </w:rPr>
            </w:pPr>
            <w:r>
              <w:rPr>
                <w:rFonts w:hint="eastAsia" w:ascii="Times New Roman" w:hAnsi="Times New Roman"/>
                <w:szCs w:val="21"/>
              </w:rPr>
              <w:t>8</w:t>
            </w:r>
          </w:p>
        </w:tc>
        <w:tc>
          <w:tcPr>
            <w:tcW w:w="1270" w:type="dxa"/>
            <w:vAlign w:val="center"/>
          </w:tcPr>
          <w:p>
            <w:pPr>
              <w:adjustRightInd w:val="0"/>
              <w:snapToGrid w:val="0"/>
              <w:jc w:val="center"/>
              <w:rPr>
                <w:rFonts w:hint="eastAsia" w:ascii="Times New Roman" w:hAnsi="Times New Roman"/>
                <w:szCs w:val="21"/>
                <w:lang w:val="en-US" w:eastAsia="zh-CN"/>
              </w:rPr>
            </w:pPr>
            <w:r>
              <w:rPr>
                <w:rFonts w:hint="eastAsia" w:ascii="Times New Roman" w:hAnsi="Times New Roman"/>
                <w:szCs w:val="21"/>
                <w:lang w:val="en-US" w:eastAsia="zh-CN"/>
              </w:rPr>
              <w:t>阻燃性</w:t>
            </w:r>
          </w:p>
          <w:p>
            <w:pPr>
              <w:adjustRightInd w:val="0"/>
              <w:snapToGrid w:val="0"/>
              <w:jc w:val="center"/>
              <w:rPr>
                <w:rFonts w:hint="eastAsia" w:ascii="Times New Roman" w:hAnsi="Times New Roman"/>
                <w:szCs w:val="21"/>
              </w:rPr>
            </w:pPr>
            <w:r>
              <w:rPr>
                <w:rFonts w:hint="eastAsia" w:ascii="Times New Roman" w:hAnsi="Times New Roman"/>
                <w:szCs w:val="21"/>
                <w:lang w:val="en-US" w:eastAsia="zh-CN"/>
              </w:rPr>
              <w:t>（外壳）</w:t>
            </w:r>
          </w:p>
        </w:tc>
        <w:tc>
          <w:tcPr>
            <w:tcW w:w="1901" w:type="dxa"/>
            <w:vAlign w:val="center"/>
          </w:tcPr>
          <w:p>
            <w:pPr>
              <w:adjustRightInd w:val="0"/>
              <w:snapToGrid w:val="0"/>
              <w:jc w:val="center"/>
              <w:rPr>
                <w:rFonts w:hint="default" w:ascii="Times New Roman" w:hAnsi="Times New Roman" w:eastAsia="宋体"/>
                <w:szCs w:val="21"/>
                <w:lang w:val="en-US" w:eastAsia="zh-CN"/>
              </w:rPr>
            </w:pPr>
            <w:r>
              <w:rPr>
                <w:rFonts w:hint="eastAsia" w:ascii="Times New Roman" w:hAnsi="Times New Roman"/>
                <w:szCs w:val="21"/>
              </w:rPr>
              <w:t>GB</w:t>
            </w:r>
            <w:r>
              <w:rPr>
                <w:rFonts w:hint="eastAsia" w:ascii="Times New Roman" w:hAnsi="Times New Roman"/>
                <w:szCs w:val="21"/>
                <w:lang w:val="en-US" w:eastAsia="zh-CN"/>
              </w:rPr>
              <w:t xml:space="preserve"> 43854</w:t>
            </w:r>
            <w:r>
              <w:rPr>
                <w:rFonts w:hint="eastAsia" w:ascii="Times New Roman" w:hAnsi="Times New Roman"/>
                <w:szCs w:val="21"/>
              </w:rPr>
              <w:t>-20</w:t>
            </w:r>
            <w:r>
              <w:rPr>
                <w:rFonts w:hint="eastAsia" w:ascii="Times New Roman" w:hAnsi="Times New Roman"/>
                <w:szCs w:val="21"/>
                <w:lang w:val="en-US" w:eastAsia="zh-CN"/>
              </w:rPr>
              <w:t>24</w:t>
            </w:r>
          </w:p>
          <w:p>
            <w:pPr>
              <w:adjustRightInd w:val="0"/>
              <w:snapToGrid w:val="0"/>
              <w:jc w:val="center"/>
              <w:rPr>
                <w:rFonts w:hint="eastAsia" w:ascii="Times New Roman" w:hAnsi="Times New Roman"/>
                <w:szCs w:val="21"/>
              </w:rPr>
            </w:pPr>
            <w:r>
              <w:rPr>
                <w:rFonts w:hint="eastAsia" w:ascii="Times New Roman" w:hAnsi="Times New Roman"/>
                <w:szCs w:val="21"/>
              </w:rPr>
              <w:t>第6.</w:t>
            </w:r>
            <w:r>
              <w:rPr>
                <w:rFonts w:hint="eastAsia" w:ascii="Times New Roman" w:hAnsi="Times New Roman"/>
                <w:szCs w:val="21"/>
                <w:lang w:val="en-US" w:eastAsia="zh-CN"/>
              </w:rPr>
              <w:t>4</w:t>
            </w:r>
            <w:r>
              <w:rPr>
                <w:rFonts w:hint="eastAsia" w:ascii="Times New Roman" w:hAnsi="Times New Roman"/>
                <w:szCs w:val="21"/>
              </w:rPr>
              <w:t>.</w:t>
            </w:r>
            <w:r>
              <w:rPr>
                <w:rFonts w:hint="eastAsia" w:ascii="Times New Roman" w:hAnsi="Times New Roman"/>
                <w:szCs w:val="21"/>
                <w:lang w:val="en-US" w:eastAsia="zh-CN"/>
              </w:rPr>
              <w:t>3.6</w:t>
            </w:r>
            <w:r>
              <w:rPr>
                <w:rFonts w:hint="eastAsia" w:ascii="Times New Roman" w:hAnsi="Times New Roman"/>
                <w:szCs w:val="21"/>
              </w:rPr>
              <w:t>条</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rPr>
              <w:t>●</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r>
              <w:rPr>
                <w:rFonts w:hint="eastAsia" w:ascii="Times New Roman" w:hAnsi="Times New Roman"/>
                <w:szCs w:val="21"/>
              </w:rPr>
              <w:t>●</w:t>
            </w: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22" w:type="dxa"/>
            <w:gridSpan w:val="8"/>
            <w:tcBorders>
              <w:right w:val="single" w:color="auto" w:sz="4" w:space="0"/>
            </w:tcBorders>
            <w:vAlign w:val="center"/>
          </w:tcPr>
          <w:p>
            <w:pPr>
              <w:adjustRightInd w:val="0"/>
              <w:snapToGrid w:val="0"/>
              <w:jc w:val="left"/>
              <w:rPr>
                <w:rFonts w:hint="eastAsia" w:ascii="Times New Roman" w:hAnsi="Times New Roman"/>
                <w:szCs w:val="21"/>
              </w:rPr>
            </w:pPr>
            <w:r>
              <w:rPr>
                <w:rFonts w:hint="eastAsia" w:ascii="Times New Roman" w:hAnsi="Times New Roman"/>
                <w:szCs w:val="21"/>
              </w:rPr>
              <w:t>试验样品和项目：</w:t>
            </w:r>
          </w:p>
          <w:p>
            <w:pPr>
              <w:adjustRightInd w:val="0"/>
              <w:snapToGrid w:val="0"/>
              <w:jc w:val="left"/>
              <w:rPr>
                <w:rFonts w:hint="default" w:ascii="Times New Roman" w:hAnsi="Times New Roman"/>
                <w:szCs w:val="21"/>
                <w:lang w:val="en-US" w:eastAsia="zh-CN"/>
              </w:rPr>
            </w:pPr>
            <w:r>
              <w:rPr>
                <w:rFonts w:hint="eastAsia" w:ascii="Times New Roman" w:hAnsi="Times New Roman"/>
                <w:szCs w:val="21"/>
              </w:rPr>
              <w:t>1号</w:t>
            </w:r>
            <w:r>
              <w:rPr>
                <w:rFonts w:hint="eastAsia" w:ascii="Times New Roman" w:hAnsi="Times New Roman"/>
                <w:szCs w:val="21"/>
                <w:lang w:val="en-US" w:eastAsia="zh-CN"/>
              </w:rPr>
              <w:t>电池组</w:t>
            </w:r>
            <w:r>
              <w:rPr>
                <w:rFonts w:hint="eastAsia" w:ascii="Times New Roman" w:hAnsi="Times New Roman"/>
                <w:szCs w:val="21"/>
              </w:rPr>
              <w:t>样品：I</w:t>
            </w:r>
            <w:r>
              <w:rPr>
                <w:rFonts w:hint="eastAsia" w:ascii="Times New Roman" w:hAnsi="Times New Roman"/>
                <w:szCs w:val="21"/>
                <w:vertAlign w:val="subscript"/>
              </w:rPr>
              <w:t>2</w:t>
            </w:r>
            <w:r>
              <w:rPr>
                <w:rFonts w:hint="eastAsia" w:ascii="Times New Roman" w:hAnsi="Times New Roman"/>
                <w:szCs w:val="21"/>
              </w:rPr>
              <w:t>(A)放电→</w:t>
            </w:r>
            <w:r>
              <w:rPr>
                <w:rFonts w:hint="eastAsia" w:ascii="Times New Roman" w:hAnsi="Times New Roman"/>
                <w:szCs w:val="21"/>
                <w:lang w:val="en-US" w:eastAsia="zh-CN"/>
              </w:rPr>
              <w:t>静电放电</w:t>
            </w:r>
            <w:r>
              <w:rPr>
                <w:rFonts w:hint="eastAsia" w:ascii="Times New Roman" w:hAnsi="Times New Roman"/>
                <w:szCs w:val="21"/>
              </w:rPr>
              <w:t>→</w:t>
            </w:r>
            <w:r>
              <w:rPr>
                <w:rFonts w:hint="eastAsia" w:ascii="Times New Roman" w:hAnsi="Times New Roman"/>
                <w:szCs w:val="21"/>
                <w:lang w:val="en-US" w:eastAsia="zh-CN"/>
              </w:rPr>
              <w:t>过放电</w:t>
            </w:r>
            <w:r>
              <w:rPr>
                <w:rFonts w:hint="eastAsia" w:ascii="Times New Roman" w:hAnsi="Times New Roman"/>
                <w:szCs w:val="21"/>
              </w:rPr>
              <w:t>→</w:t>
            </w:r>
            <w:r>
              <w:rPr>
                <w:rFonts w:hint="eastAsia" w:ascii="Times New Roman" w:hAnsi="Times New Roman"/>
                <w:szCs w:val="21"/>
                <w:lang w:val="en-US" w:eastAsia="zh-CN"/>
              </w:rPr>
              <w:t>过充电</w:t>
            </w:r>
            <w:r>
              <w:rPr>
                <w:rFonts w:hint="eastAsia" w:ascii="Times New Roman" w:hAnsi="Times New Roman"/>
                <w:szCs w:val="21"/>
              </w:rPr>
              <w:t>→</w:t>
            </w:r>
            <w:r>
              <w:rPr>
                <w:rFonts w:hint="eastAsia" w:ascii="Times New Roman" w:hAnsi="Times New Roman"/>
                <w:szCs w:val="21"/>
                <w:lang w:val="en-US" w:eastAsia="zh-CN"/>
              </w:rPr>
              <w:t>阻燃性（外壳）；</w:t>
            </w:r>
          </w:p>
          <w:p>
            <w:pPr>
              <w:adjustRightInd w:val="0"/>
              <w:snapToGrid w:val="0"/>
              <w:jc w:val="both"/>
              <w:rPr>
                <w:rFonts w:hint="eastAsia" w:ascii="Times New Roman" w:hAnsi="Times New Roman"/>
                <w:szCs w:val="21"/>
                <w:lang w:eastAsia="zh-CN"/>
              </w:rPr>
            </w:pPr>
            <w:r>
              <w:rPr>
                <w:rFonts w:hint="eastAsia" w:ascii="Times New Roman" w:hAnsi="Times New Roman"/>
                <w:szCs w:val="21"/>
              </w:rPr>
              <w:t>2号</w:t>
            </w:r>
            <w:r>
              <w:rPr>
                <w:rFonts w:hint="eastAsia" w:ascii="Times New Roman" w:hAnsi="Times New Roman"/>
                <w:szCs w:val="21"/>
                <w:lang w:val="en-US" w:eastAsia="zh-CN"/>
              </w:rPr>
              <w:t>电池组</w:t>
            </w:r>
            <w:r>
              <w:rPr>
                <w:rFonts w:hint="eastAsia" w:ascii="Times New Roman" w:hAnsi="Times New Roman"/>
                <w:szCs w:val="21"/>
              </w:rPr>
              <w:t>样品：I</w:t>
            </w:r>
            <w:r>
              <w:rPr>
                <w:rFonts w:hint="eastAsia" w:ascii="Times New Roman" w:hAnsi="Times New Roman"/>
                <w:szCs w:val="21"/>
                <w:vertAlign w:val="subscript"/>
              </w:rPr>
              <w:t>2</w:t>
            </w:r>
            <w:r>
              <w:rPr>
                <w:rFonts w:hint="eastAsia" w:ascii="Times New Roman" w:hAnsi="Times New Roman"/>
                <w:szCs w:val="21"/>
              </w:rPr>
              <w:t>(A)放电→</w:t>
            </w:r>
            <w:r>
              <w:rPr>
                <w:rFonts w:hint="eastAsia" w:ascii="Times New Roman" w:hAnsi="Times New Roman"/>
                <w:szCs w:val="21"/>
                <w:lang w:val="en-US" w:eastAsia="zh-CN"/>
              </w:rPr>
              <w:t>静电放电</w:t>
            </w:r>
            <w:r>
              <w:rPr>
                <w:rFonts w:hint="eastAsia" w:ascii="Times New Roman" w:hAnsi="Times New Roman"/>
                <w:szCs w:val="21"/>
              </w:rPr>
              <w:t>→</w:t>
            </w:r>
            <w:r>
              <w:rPr>
                <w:rFonts w:hint="eastAsia" w:ascii="Times New Roman" w:hAnsi="Times New Roman"/>
                <w:szCs w:val="21"/>
                <w:lang w:val="en-US" w:eastAsia="zh-CN"/>
              </w:rPr>
              <w:t>外部短路</w:t>
            </w:r>
            <w:r>
              <w:rPr>
                <w:rFonts w:hint="eastAsia" w:ascii="Times New Roman" w:hAnsi="Times New Roman"/>
                <w:szCs w:val="21"/>
              </w:rPr>
              <w:t>→</w:t>
            </w:r>
            <w:r>
              <w:rPr>
                <w:rFonts w:hint="eastAsia" w:ascii="Times New Roman" w:hAnsi="Times New Roman"/>
                <w:szCs w:val="21"/>
                <w:lang w:val="en-US" w:eastAsia="zh-CN"/>
              </w:rPr>
              <w:t>阻燃性（外壳）</w:t>
            </w:r>
            <w:r>
              <w:rPr>
                <w:rFonts w:hint="eastAsia" w:ascii="Times New Roman" w:hAnsi="Times New Roman"/>
                <w:szCs w:val="21"/>
                <w:lang w:eastAsia="zh-CN"/>
              </w:rPr>
              <w:t>；</w:t>
            </w:r>
          </w:p>
          <w:p>
            <w:pPr>
              <w:adjustRightInd w:val="0"/>
              <w:snapToGrid w:val="0"/>
              <w:jc w:val="both"/>
              <w:rPr>
                <w:rFonts w:hint="eastAsia" w:ascii="Times New Roman" w:hAnsi="Times New Roman"/>
                <w:szCs w:val="21"/>
                <w:lang w:val="en-US" w:eastAsia="zh-CN"/>
              </w:rPr>
            </w:pPr>
            <w:r>
              <w:rPr>
                <w:rFonts w:hint="eastAsia" w:ascii="Times New Roman" w:hAnsi="Times New Roman"/>
                <w:szCs w:val="21"/>
                <w:lang w:val="en-US" w:eastAsia="zh-CN"/>
              </w:rPr>
              <w:t>C1~C2电芯：过充电（电芯）；</w:t>
            </w:r>
          </w:p>
          <w:p>
            <w:pPr>
              <w:adjustRightInd w:val="0"/>
              <w:snapToGrid w:val="0"/>
              <w:jc w:val="both"/>
              <w:rPr>
                <w:rFonts w:hint="default" w:ascii="Times New Roman" w:hAnsi="Times New Roman"/>
                <w:szCs w:val="21"/>
                <w:lang w:val="en-US" w:eastAsia="zh-CN"/>
              </w:rPr>
            </w:pPr>
            <w:r>
              <w:rPr>
                <w:rFonts w:hint="eastAsia" w:ascii="Times New Roman" w:hAnsi="Times New Roman"/>
                <w:szCs w:val="21"/>
                <w:lang w:val="en-US" w:eastAsia="zh-CN"/>
              </w:rPr>
              <w:t>C3~C4电芯：针刺（电芯）。</w:t>
            </w:r>
          </w:p>
        </w:tc>
      </w:tr>
    </w:tbl>
    <w:p>
      <w:pPr>
        <w:adjustRightInd w:val="0"/>
        <w:snapToGrid w:val="0"/>
        <w:spacing w:line="600" w:lineRule="exact"/>
        <w:ind w:firstLine="636" w:firstLineChars="19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执行企业标准、团体标准、地方标准的产品，检验项目参照上述内容执行。</w:t>
      </w:r>
    </w:p>
    <w:p>
      <w:pPr>
        <w:adjustRightInd w:val="0"/>
        <w:snapToGrid w:val="0"/>
        <w:spacing w:line="600" w:lineRule="exact"/>
        <w:ind w:firstLine="636" w:firstLineChars="19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凡是注日期的文件，其随后所有的修改单（不包括勘误的内容）或修订版不适用于本细则。凡是不注日期的文件，其最新版本适用于本细则。</w:t>
      </w:r>
    </w:p>
    <w:p>
      <w:pPr>
        <w:spacing w:line="600" w:lineRule="exact"/>
        <w:ind w:firstLine="640" w:firstLineChars="200"/>
        <w:rPr>
          <w:rFonts w:ascii="Times New Roman" w:hAnsi="Times New Roman" w:eastAsia="黑体"/>
          <w:sz w:val="32"/>
          <w:szCs w:val="48"/>
        </w:rPr>
      </w:pPr>
      <w:r>
        <w:rPr>
          <w:rFonts w:ascii="Times New Roman" w:hAnsi="Times New Roman" w:eastAsia="黑体"/>
          <w:sz w:val="32"/>
          <w:szCs w:val="48"/>
        </w:rPr>
        <w:t>三、判定规则</w:t>
      </w:r>
    </w:p>
    <w:p>
      <w:pPr>
        <w:adjustRightInd w:val="0"/>
        <w:snapToGrid w:val="0"/>
        <w:spacing w:line="600" w:lineRule="exact"/>
        <w:ind w:firstLine="636" w:firstLineChars="199"/>
        <w:rPr>
          <w:rFonts w:ascii="Times New Roman" w:hAnsi="Times New Roman" w:eastAsia="仿宋"/>
          <w:b/>
          <w:bCs/>
          <w:sz w:val="32"/>
          <w:szCs w:val="32"/>
        </w:rPr>
      </w:pPr>
      <w:r>
        <w:rPr>
          <w:rFonts w:hint="eastAsia" w:ascii="楷体_GB2312" w:hAnsi="楷体_GB2312" w:eastAsia="楷体_GB2312" w:cs="楷体_GB2312"/>
          <w:sz w:val="32"/>
          <w:szCs w:val="32"/>
        </w:rPr>
        <w:t>（一）依据标准</w:t>
      </w:r>
    </w:p>
    <w:p>
      <w:pPr>
        <w:adjustRightInd w:val="0"/>
        <w:snapToGrid w:val="0"/>
        <w:spacing w:line="600" w:lineRule="exact"/>
        <w:ind w:firstLine="636" w:firstLineChars="199"/>
        <w:rPr>
          <w:rFonts w:ascii="Times New Roman" w:hAnsi="Times New Roman" w:eastAsia="仿宋"/>
          <w:sz w:val="32"/>
          <w:szCs w:val="32"/>
        </w:rPr>
      </w:pPr>
      <w:r>
        <w:rPr>
          <w:rFonts w:hint="eastAsia" w:ascii="Times New Roman" w:hAnsi="Times New Roman" w:eastAsia="仿宋"/>
          <w:sz w:val="32"/>
          <w:szCs w:val="32"/>
        </w:rPr>
        <w:t>GB/T 22199.1-2017 《电动助力车用阀控式铅酸蓄电池 第1部分：技术条件》</w:t>
      </w:r>
    </w:p>
    <w:p>
      <w:pPr>
        <w:adjustRightInd w:val="0"/>
        <w:snapToGrid w:val="0"/>
        <w:spacing w:line="600" w:lineRule="exact"/>
        <w:ind w:firstLine="636" w:firstLineChars="199"/>
        <w:rPr>
          <w:rFonts w:ascii="仿宋_GB2312" w:hAnsi="仿宋_GB2312" w:eastAsia="仿宋_GB2312" w:cs="仿宋_GB2312"/>
          <w:sz w:val="32"/>
          <w:szCs w:val="32"/>
        </w:rPr>
      </w:pPr>
      <w:r>
        <w:rPr>
          <w:rFonts w:hint="eastAsia" w:ascii="Times New Roman" w:hAnsi="Times New Roman" w:eastAsia="仿宋"/>
          <w:sz w:val="32"/>
          <w:szCs w:val="32"/>
        </w:rPr>
        <w:t>GB</w:t>
      </w:r>
      <w:r>
        <w:rPr>
          <w:rFonts w:hint="eastAsia" w:ascii="Times New Roman" w:hAnsi="Times New Roman" w:eastAsia="仿宋"/>
          <w:sz w:val="32"/>
          <w:szCs w:val="32"/>
          <w:lang w:val="en-US" w:eastAsia="zh-CN"/>
        </w:rPr>
        <w:t xml:space="preserve"> 43854</w:t>
      </w:r>
      <w:r>
        <w:rPr>
          <w:rFonts w:hint="eastAsia" w:ascii="Times New Roman" w:hAnsi="Times New Roman" w:eastAsia="仿宋"/>
          <w:sz w:val="32"/>
          <w:szCs w:val="32"/>
        </w:rPr>
        <w:t>-20</w:t>
      </w:r>
      <w:r>
        <w:rPr>
          <w:rFonts w:hint="eastAsia" w:ascii="Times New Roman" w:hAnsi="Times New Roman" w:eastAsia="仿宋"/>
          <w:sz w:val="32"/>
          <w:szCs w:val="32"/>
          <w:lang w:val="en-US" w:eastAsia="zh-CN"/>
        </w:rPr>
        <w:t>24</w:t>
      </w:r>
      <w:r>
        <w:rPr>
          <w:rFonts w:hint="eastAsia" w:ascii="仿宋_GB2312" w:hAnsi="仿宋_GB2312" w:eastAsia="仿宋_GB2312" w:cs="仿宋_GB2312"/>
          <w:sz w:val="32"/>
          <w:szCs w:val="32"/>
        </w:rPr>
        <w:t>《电动自行车用锂离子蓄电池安全技术规范》</w:t>
      </w:r>
    </w:p>
    <w:p>
      <w:pPr>
        <w:adjustRightInd w:val="0"/>
        <w:snapToGrid w:val="0"/>
        <w:spacing w:line="60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现行有效的企业标准、团体标准、地方标准及产品明示质量要求</w:t>
      </w:r>
    </w:p>
    <w:p>
      <w:pPr>
        <w:adjustRightInd w:val="0"/>
        <w:snapToGrid w:val="0"/>
        <w:spacing w:line="600" w:lineRule="exact"/>
        <w:ind w:firstLine="636" w:firstLineChars="199"/>
        <w:rPr>
          <w:rFonts w:ascii="Times New Roman" w:hAnsi="Times New Roman" w:eastAsia="仿宋"/>
          <w:b/>
          <w:bCs/>
          <w:sz w:val="32"/>
          <w:szCs w:val="32"/>
        </w:rPr>
      </w:pPr>
      <w:r>
        <w:rPr>
          <w:rFonts w:hint="eastAsia" w:ascii="楷体_GB2312" w:hAnsi="楷体_GB2312" w:eastAsia="楷体_GB2312" w:cs="楷体_GB2312"/>
          <w:sz w:val="32"/>
          <w:szCs w:val="32"/>
        </w:rPr>
        <w:t>（二）判定原则</w:t>
      </w:r>
    </w:p>
    <w:p>
      <w:pPr>
        <w:adjustRightInd w:val="0"/>
        <w:snapToGrid w:val="0"/>
        <w:spacing w:line="60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经检验，检验项目全部合格，判定为被抽查产品所检项目未发现不合格；检验项目中任一项或一项以上不合格，判定为被抽查产品不合格。</w:t>
      </w:r>
    </w:p>
    <w:p>
      <w:pPr>
        <w:adjustRightInd w:val="0"/>
        <w:snapToGrid w:val="0"/>
        <w:spacing w:line="60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当被检样品明示的质量要求优于监督抽查实施细则中依据的标准要求时，应按被检样品明示的质量要求判定；</w:t>
      </w:r>
    </w:p>
    <w:p>
      <w:pPr>
        <w:adjustRightInd w:val="0"/>
        <w:snapToGrid w:val="0"/>
        <w:spacing w:line="60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当被检样品明示的质量要求劣于或不包含监督抽查实施细则中依据的强制性标准要求时，应按照强制性标准要求判定；</w:t>
      </w:r>
    </w:p>
    <w:p>
      <w:pPr>
        <w:adjustRightInd w:val="0"/>
        <w:snapToGrid w:val="0"/>
        <w:spacing w:line="60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adjustRightInd w:val="0"/>
        <w:snapToGrid w:val="0"/>
        <w:spacing w:line="60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当被检样品明示的质量要求不包含监督抽查实施细则中依据的推荐性标准要求时，该指标不参与判定，但应在检验报告中作出说明；</w:t>
      </w:r>
    </w:p>
    <w:p>
      <w:pPr>
        <w:adjustRightInd w:val="0"/>
        <w:snapToGrid w:val="0"/>
        <w:spacing w:line="60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当被检样品未能提供有效的企业标准时，按相关国家或行业标准进行判定；</w:t>
      </w:r>
    </w:p>
    <w:p>
      <w:pPr>
        <w:adjustRightInd w:val="0"/>
        <w:snapToGrid w:val="0"/>
        <w:spacing w:line="60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adjustRightInd w:val="0"/>
        <w:snapToGrid w:val="0"/>
        <w:spacing w:line="60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adjustRightInd w:val="0"/>
        <w:snapToGrid w:val="0"/>
        <w:spacing w:line="600" w:lineRule="exact"/>
        <w:ind w:firstLine="636" w:firstLineChars="19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宋体" w:hAnsi="宋体" w:cs="方正小标宋简体"/>
          <w:color w:val="000000"/>
          <w:sz w:val="28"/>
          <w:szCs w:val="28"/>
        </w:rPr>
      </w:pPr>
      <w:r>
        <w:rPr>
          <w:rFonts w:hint="eastAsia" w:ascii="宋体" w:hAnsi="宋体" w:cs="方正小标宋简体"/>
          <w:color w:val="000000"/>
          <w:sz w:val="28"/>
          <w:szCs w:val="28"/>
        </w:rPr>
        <w:br w:type="page"/>
      </w:r>
    </w:p>
    <w:p>
      <w:pPr>
        <w:spacing w:line="500" w:lineRule="exact"/>
        <w:jc w:val="left"/>
        <w:rPr>
          <w:rFonts w:hint="eastAsia" w:ascii="宋体" w:hAnsi="宋体" w:eastAsia="宋体" w:cs="方正小标宋简体"/>
          <w:color w:val="000000"/>
          <w:sz w:val="28"/>
          <w:szCs w:val="28"/>
          <w:lang w:val="en-US" w:eastAsia="zh-CN"/>
        </w:rPr>
      </w:pPr>
      <w:r>
        <w:rPr>
          <w:rFonts w:hint="eastAsia" w:ascii="宋体" w:hAnsi="宋体" w:cs="方正小标宋简体"/>
          <w:color w:val="000000"/>
          <w:sz w:val="28"/>
          <w:szCs w:val="28"/>
        </w:rPr>
        <w:t>附件</w:t>
      </w:r>
      <w:r>
        <w:rPr>
          <w:rFonts w:hint="eastAsia" w:ascii="宋体" w:hAnsi="宋体" w:cs="方正小标宋简体"/>
          <w:color w:val="000000"/>
          <w:sz w:val="28"/>
          <w:szCs w:val="28"/>
          <w:lang w:val="en-US" w:eastAsia="zh-CN"/>
        </w:rPr>
        <w:t>1</w:t>
      </w:r>
    </w:p>
    <w:p>
      <w:pPr>
        <w:spacing w:line="500" w:lineRule="exact"/>
        <w:jc w:val="center"/>
        <w:rPr>
          <w:rFonts w:ascii="方正小标宋简体" w:hAnsi="方正小标宋简体" w:eastAsia="方正小标宋简体" w:cs="方正小标宋简体"/>
          <w:color w:val="000000"/>
          <w:sz w:val="36"/>
          <w:szCs w:val="36"/>
        </w:rPr>
      </w:pPr>
    </w:p>
    <w:p>
      <w:pPr>
        <w:spacing w:line="500" w:lineRule="exact"/>
        <w:jc w:val="center"/>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东莞市电动自行车用锂离子蓄电池产品监督抽查</w:t>
      </w:r>
    </w:p>
    <w:p>
      <w:pPr>
        <w:spacing w:line="500" w:lineRule="exact"/>
        <w:jc w:val="center"/>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产品参数信息表</w:t>
      </w:r>
    </w:p>
    <w:p>
      <w:pPr>
        <w:spacing w:line="500" w:lineRule="exact"/>
        <w:jc w:val="center"/>
        <w:rPr>
          <w:rFonts w:ascii="方正仿宋简体" w:hAnsi="方正仿宋简体" w:eastAsia="方正仿宋简体" w:cs="方正仿宋简体"/>
          <w:color w:val="000000"/>
          <w:sz w:val="36"/>
          <w:szCs w:val="36"/>
        </w:rPr>
      </w:pPr>
    </w:p>
    <w:tbl>
      <w:tblPr>
        <w:tblStyle w:val="7"/>
        <w:tblW w:w="9039"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564"/>
        <w:gridCol w:w="1390"/>
        <w:gridCol w:w="878"/>
        <w:gridCol w:w="1687"/>
        <w:gridCol w:w="1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518" w:type="dxa"/>
            <w:gridSpan w:val="2"/>
            <w:noWrap w:val="0"/>
            <w:vAlign w:val="center"/>
          </w:tcPr>
          <w:p>
            <w:pPr>
              <w:jc w:val="center"/>
              <w:rPr>
                <w:rFonts w:ascii="Arial" w:hAnsi="Arial" w:cs="Arial"/>
                <w:color w:val="000000"/>
                <w:sz w:val="20"/>
                <w:szCs w:val="20"/>
              </w:rPr>
            </w:pPr>
            <w:r>
              <w:rPr>
                <w:rFonts w:ascii="Arial" w:hAnsi="Arial" w:cs="Arial"/>
                <w:color w:val="000000"/>
                <w:sz w:val="20"/>
                <w:szCs w:val="20"/>
              </w:rPr>
              <w:t>受检单位名称</w:t>
            </w:r>
          </w:p>
        </w:tc>
        <w:tc>
          <w:tcPr>
            <w:tcW w:w="6521" w:type="dxa"/>
            <w:gridSpan w:val="5"/>
            <w:noWrap w:val="0"/>
            <w:vAlign w:val="center"/>
          </w:tcPr>
          <w:p>
            <w:pPr>
              <w:jc w:val="center"/>
              <w:rPr>
                <w:rFonts w:ascii="Arial" w:hAnsi="Arial" w:cs="Arial"/>
                <w:color w:val="000000"/>
                <w:sz w:val="20"/>
                <w:szCs w:val="20"/>
              </w:rPr>
            </w:pPr>
            <w:r>
              <w:rPr>
                <w:rFonts w:ascii="Arial" w:hAnsi="Arial" w:cs="Arial"/>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518" w:type="dxa"/>
            <w:gridSpan w:val="2"/>
            <w:noWrap w:val="0"/>
            <w:vAlign w:val="center"/>
          </w:tcPr>
          <w:p>
            <w:pPr>
              <w:jc w:val="center"/>
              <w:rPr>
                <w:rFonts w:ascii="Arial" w:hAnsi="Arial" w:cs="Arial"/>
                <w:color w:val="000000"/>
                <w:sz w:val="20"/>
                <w:szCs w:val="20"/>
              </w:rPr>
            </w:pPr>
            <w:r>
              <w:rPr>
                <w:rFonts w:ascii="Arial" w:hAnsi="Arial" w:cs="Arial"/>
                <w:color w:val="000000"/>
                <w:sz w:val="20"/>
                <w:szCs w:val="20"/>
              </w:rPr>
              <w:t>抽样单编号</w:t>
            </w:r>
          </w:p>
        </w:tc>
        <w:tc>
          <w:tcPr>
            <w:tcW w:w="2268" w:type="dxa"/>
            <w:gridSpan w:val="2"/>
            <w:noWrap w:val="0"/>
            <w:vAlign w:val="center"/>
          </w:tcPr>
          <w:p>
            <w:pPr>
              <w:jc w:val="center"/>
              <w:rPr>
                <w:rFonts w:ascii="Arial" w:hAnsi="Arial" w:cs="Arial"/>
                <w:color w:val="000000"/>
                <w:sz w:val="20"/>
                <w:szCs w:val="20"/>
              </w:rPr>
            </w:pPr>
            <w:r>
              <w:rPr>
                <w:rFonts w:ascii="Arial" w:hAnsi="Arial" w:cs="Arial"/>
                <w:color w:val="000000"/>
                <w:sz w:val="20"/>
                <w:szCs w:val="20"/>
              </w:rPr>
              <w:t>****</w:t>
            </w:r>
          </w:p>
        </w:tc>
        <w:tc>
          <w:tcPr>
            <w:tcW w:w="1701" w:type="dxa"/>
            <w:gridSpan w:val="2"/>
            <w:noWrap w:val="0"/>
            <w:vAlign w:val="center"/>
          </w:tcPr>
          <w:p>
            <w:pPr>
              <w:rPr>
                <w:rFonts w:ascii="Arial" w:hAnsi="Arial" w:cs="Arial"/>
                <w:color w:val="000000"/>
                <w:sz w:val="20"/>
                <w:szCs w:val="20"/>
              </w:rPr>
            </w:pPr>
            <w:r>
              <w:rPr>
                <w:rFonts w:ascii="Arial" w:hAnsi="Arial" w:cs="Arial"/>
                <w:color w:val="000000"/>
                <w:sz w:val="20"/>
                <w:szCs w:val="20"/>
              </w:rPr>
              <w:t>产品详细名称</w:t>
            </w:r>
          </w:p>
        </w:tc>
        <w:tc>
          <w:tcPr>
            <w:tcW w:w="2552" w:type="dxa"/>
            <w:noWrap w:val="0"/>
            <w:vAlign w:val="center"/>
          </w:tcPr>
          <w:p>
            <w:pPr>
              <w:jc w:val="center"/>
              <w:rPr>
                <w:rFonts w:ascii="Arial" w:hAnsi="Arial" w:cs="Arial"/>
                <w:color w:val="000000"/>
                <w:sz w:val="20"/>
                <w:szCs w:val="20"/>
              </w:rPr>
            </w:pPr>
            <w:r>
              <w:rPr>
                <w:rFonts w:ascii="Arial" w:hAnsi="Arial" w:cs="Arial"/>
                <w:color w:val="000000"/>
                <w:sz w:val="20"/>
                <w:szCs w:val="20"/>
              </w:rPr>
              <w:t>电动自行车用锂离子蓄电池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7"/>
            <w:noWrap w:val="0"/>
            <w:vAlign w:val="center"/>
          </w:tcPr>
          <w:p>
            <w:pPr>
              <w:jc w:val="center"/>
              <w:rPr>
                <w:rFonts w:hint="eastAsia" w:ascii="Arial" w:hAnsi="Arial" w:cs="Arial"/>
                <w:color w:val="000000"/>
                <w:sz w:val="20"/>
                <w:szCs w:val="20"/>
                <w:lang w:val="en-US" w:eastAsia="zh-CN"/>
              </w:rPr>
            </w:pPr>
            <w:r>
              <w:rPr>
                <w:rFonts w:hint="eastAsia" w:ascii="Arial" w:hAnsi="Arial" w:cs="Arial"/>
                <w:b/>
                <w:bCs/>
                <w:color w:val="000000"/>
                <w:sz w:val="20"/>
                <w:szCs w:val="20"/>
                <w:lang w:val="en-US" w:eastAsia="zh-CN"/>
              </w:rPr>
              <w:t>电芯</w:t>
            </w:r>
            <w:r>
              <w:rPr>
                <w:rFonts w:ascii="Arial" w:hAnsi="Arial" w:cs="Arial"/>
                <w:color w:val="000000"/>
                <w:sz w:val="20"/>
                <w:szCs w:val="20"/>
              </w:rPr>
              <w:t>参数信息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noWrap w:val="0"/>
            <w:vAlign w:val="center"/>
          </w:tcPr>
          <w:p>
            <w:pPr>
              <w:jc w:val="center"/>
              <w:rPr>
                <w:rFonts w:hint="eastAsia" w:ascii="Arial" w:hAnsi="Arial" w:cs="Arial"/>
                <w:color w:val="000000"/>
                <w:sz w:val="20"/>
                <w:szCs w:val="20"/>
                <w:lang w:val="en-US" w:eastAsia="zh-CN"/>
              </w:rPr>
            </w:pPr>
            <w:r>
              <w:rPr>
                <w:rFonts w:ascii="Arial" w:hAnsi="Arial" w:cs="Arial"/>
                <w:color w:val="000000"/>
                <w:sz w:val="20"/>
                <w:szCs w:val="20"/>
              </w:rPr>
              <w:t>标称电压</w:t>
            </w:r>
          </w:p>
        </w:tc>
        <w:tc>
          <w:tcPr>
            <w:tcW w:w="1954" w:type="dxa"/>
            <w:gridSpan w:val="2"/>
            <w:noWrap w:val="0"/>
            <w:vAlign w:val="center"/>
          </w:tcPr>
          <w:p>
            <w:pPr>
              <w:jc w:val="center"/>
              <w:rPr>
                <w:rFonts w:ascii="Arial" w:hAnsi="Arial" w:cs="Arial"/>
                <w:color w:val="000000"/>
                <w:sz w:val="20"/>
                <w:szCs w:val="20"/>
              </w:rPr>
            </w:pPr>
          </w:p>
        </w:tc>
        <w:tc>
          <w:tcPr>
            <w:tcW w:w="2565" w:type="dxa"/>
            <w:gridSpan w:val="2"/>
            <w:noWrap w:val="0"/>
            <w:vAlign w:val="center"/>
          </w:tcPr>
          <w:p>
            <w:pPr>
              <w:jc w:val="center"/>
              <w:rPr>
                <w:rFonts w:hint="eastAsia" w:ascii="Arial" w:hAnsi="Arial" w:cs="Arial"/>
                <w:color w:val="000000"/>
                <w:sz w:val="20"/>
                <w:szCs w:val="20"/>
                <w:lang w:val="en-US" w:eastAsia="zh-CN"/>
              </w:rPr>
            </w:pPr>
            <w:r>
              <w:rPr>
                <w:rFonts w:hint="eastAsia" w:ascii="Arial" w:hAnsi="Arial" w:cs="Arial"/>
                <w:color w:val="000000"/>
                <w:sz w:val="20"/>
                <w:szCs w:val="20"/>
                <w:lang w:val="en-US" w:eastAsia="zh-CN"/>
              </w:rPr>
              <w:t>额定</w:t>
            </w:r>
            <w:r>
              <w:rPr>
                <w:rFonts w:ascii="Arial" w:hAnsi="Arial" w:cs="Arial"/>
                <w:color w:val="000000"/>
                <w:sz w:val="20"/>
                <w:szCs w:val="20"/>
              </w:rPr>
              <w:t>容量</w:t>
            </w:r>
          </w:p>
        </w:tc>
        <w:tc>
          <w:tcPr>
            <w:tcW w:w="2566" w:type="dxa"/>
            <w:gridSpan w:val="2"/>
            <w:noWrap w:val="0"/>
            <w:vAlign w:val="center"/>
          </w:tcPr>
          <w:p>
            <w:pPr>
              <w:jc w:val="center"/>
              <w:rPr>
                <w:rFonts w:hint="eastAsia" w:ascii="Arial" w:hAnsi="Arial" w:cs="Arial"/>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noWrap w:val="0"/>
            <w:vAlign w:val="center"/>
          </w:tcPr>
          <w:p>
            <w:pPr>
              <w:jc w:val="center"/>
              <w:rPr>
                <w:rFonts w:ascii="Arial" w:hAnsi="Arial" w:cs="Arial"/>
                <w:color w:val="000000"/>
                <w:sz w:val="20"/>
                <w:szCs w:val="20"/>
              </w:rPr>
            </w:pPr>
            <w:r>
              <w:rPr>
                <w:rFonts w:ascii="Arial" w:hAnsi="Arial" w:cs="Arial"/>
                <w:color w:val="000000"/>
                <w:sz w:val="20"/>
                <w:szCs w:val="20"/>
              </w:rPr>
              <w:t>充电限制电压</w:t>
            </w:r>
          </w:p>
        </w:tc>
        <w:tc>
          <w:tcPr>
            <w:tcW w:w="1954" w:type="dxa"/>
            <w:gridSpan w:val="2"/>
            <w:noWrap w:val="0"/>
            <w:vAlign w:val="center"/>
          </w:tcPr>
          <w:p>
            <w:pPr>
              <w:jc w:val="center"/>
              <w:rPr>
                <w:rFonts w:ascii="Arial" w:hAnsi="Arial" w:cs="Arial"/>
                <w:color w:val="000000"/>
                <w:sz w:val="20"/>
                <w:szCs w:val="20"/>
              </w:rPr>
            </w:pPr>
          </w:p>
        </w:tc>
        <w:tc>
          <w:tcPr>
            <w:tcW w:w="2565" w:type="dxa"/>
            <w:gridSpan w:val="2"/>
            <w:noWrap w:val="0"/>
            <w:vAlign w:val="center"/>
          </w:tcPr>
          <w:p>
            <w:pPr>
              <w:jc w:val="center"/>
              <w:rPr>
                <w:rFonts w:hint="eastAsia" w:ascii="Arial" w:hAnsi="Arial" w:cs="Arial"/>
                <w:color w:val="000000"/>
                <w:sz w:val="20"/>
                <w:szCs w:val="20"/>
                <w:lang w:val="en-US" w:eastAsia="zh-CN"/>
              </w:rPr>
            </w:pPr>
            <w:r>
              <w:rPr>
                <w:rFonts w:ascii="Arial" w:hAnsi="Arial" w:cs="Arial"/>
                <w:color w:val="000000"/>
                <w:sz w:val="20"/>
                <w:szCs w:val="20"/>
              </w:rPr>
              <w:t>充电终止电流</w:t>
            </w:r>
          </w:p>
        </w:tc>
        <w:tc>
          <w:tcPr>
            <w:tcW w:w="2566" w:type="dxa"/>
            <w:gridSpan w:val="2"/>
            <w:noWrap w:val="0"/>
            <w:vAlign w:val="center"/>
          </w:tcPr>
          <w:p>
            <w:pPr>
              <w:jc w:val="center"/>
              <w:rPr>
                <w:rFonts w:hint="eastAsia" w:ascii="Arial" w:hAnsi="Arial" w:cs="Arial"/>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7"/>
            <w:noWrap w:val="0"/>
            <w:vAlign w:val="center"/>
          </w:tcPr>
          <w:p>
            <w:pPr>
              <w:rPr>
                <w:rFonts w:hint="eastAsia" w:ascii="宋体" w:hAnsi="宋体" w:cs="Arial"/>
                <w:sz w:val="20"/>
                <w:szCs w:val="20"/>
                <w:lang w:val="en-US" w:eastAsia="zh-CN"/>
              </w:rPr>
            </w:pPr>
            <w:r>
              <w:rPr>
                <w:rFonts w:hint="eastAsia" w:ascii="宋体" w:hAnsi="宋体" w:cs="Arial"/>
                <w:sz w:val="20"/>
                <w:szCs w:val="20"/>
                <w:lang w:val="en-US" w:eastAsia="zh-CN"/>
              </w:rPr>
              <w:t>电芯</w:t>
            </w:r>
            <w:r>
              <w:rPr>
                <w:rFonts w:hint="eastAsia" w:ascii="宋体" w:hAnsi="宋体" w:cs="Arial"/>
                <w:sz w:val="20"/>
                <w:szCs w:val="20"/>
              </w:rPr>
              <w:t>充电</w:t>
            </w:r>
            <w:r>
              <w:rPr>
                <w:rFonts w:hint="eastAsia" w:ascii="宋体" w:hAnsi="宋体" w:cs="Arial"/>
                <w:sz w:val="20"/>
                <w:szCs w:val="20"/>
                <w:lang w:val="en-US" w:eastAsia="zh-CN"/>
              </w:rPr>
              <w:t>方法：</w:t>
            </w:r>
          </w:p>
          <w:p>
            <w:pPr>
              <w:rPr>
                <w:rFonts w:hint="default" w:ascii="宋体" w:hAnsi="宋体" w:eastAsia="宋体" w:cs="Arial"/>
                <w:sz w:val="20"/>
                <w:szCs w:val="20"/>
                <w:lang w:val="en-US" w:eastAsia="zh-CN"/>
              </w:rPr>
            </w:pPr>
            <w:r>
              <w:rPr>
                <w:rFonts w:hint="eastAsia" w:ascii="宋体" w:hAnsi="宋体" w:cs="Arial"/>
                <w:sz w:val="20"/>
                <w:szCs w:val="20"/>
              </w:rPr>
              <w:sym w:font="Wingdings" w:char="00A8"/>
            </w:r>
            <w:r>
              <w:rPr>
                <w:rFonts w:hint="eastAsia" w:ascii="宋体" w:hAnsi="宋体" w:cs="Arial"/>
                <w:sz w:val="20"/>
                <w:szCs w:val="20"/>
                <w:u w:val="single"/>
                <w:lang w:val="en-US" w:eastAsia="zh-CN"/>
              </w:rPr>
              <w:t xml:space="preserve">                                                                                   </w:t>
            </w:r>
            <w:r>
              <w:rPr>
                <w:rFonts w:hint="eastAsia" w:ascii="宋体" w:hAnsi="宋体" w:cs="Arial"/>
                <w:sz w:val="20"/>
                <w:szCs w:val="20"/>
                <w:lang w:val="en-US" w:eastAsia="zh-CN"/>
              </w:rPr>
              <w:t xml:space="preserve"> </w:t>
            </w:r>
          </w:p>
          <w:p>
            <w:pPr>
              <w:jc w:val="left"/>
              <w:rPr>
                <w:rFonts w:hint="eastAsia" w:ascii="Arial" w:hAnsi="Arial" w:cs="Arial"/>
                <w:color w:val="000000"/>
                <w:sz w:val="20"/>
                <w:szCs w:val="20"/>
                <w:lang w:val="en-US" w:eastAsia="zh-CN"/>
              </w:rPr>
            </w:pPr>
            <w:r>
              <w:rPr>
                <w:rFonts w:hint="eastAsia" w:ascii="宋体" w:hAnsi="宋体" w:cs="Arial"/>
                <w:sz w:val="20"/>
                <w:szCs w:val="20"/>
              </w:rPr>
              <w:sym w:font="Wingdings" w:char="00A8"/>
            </w:r>
            <w:r>
              <w:rPr>
                <w:rFonts w:hint="eastAsia" w:ascii="宋体" w:hAnsi="宋体" w:cs="Arial"/>
                <w:sz w:val="20"/>
                <w:szCs w:val="20"/>
                <w:lang w:val="en-US" w:eastAsia="zh-CN"/>
              </w:rPr>
              <w:t>标准充电方法：</w:t>
            </w:r>
            <w:r>
              <w:rPr>
                <w:rFonts w:hint="eastAsia" w:ascii="宋体" w:hAnsi="宋体" w:eastAsia="宋体" w:cs="宋体"/>
                <w:sz w:val="20"/>
                <w:szCs w:val="20"/>
              </w:rPr>
              <w:t>充电前，样品以I</w:t>
            </w:r>
            <w:r>
              <w:rPr>
                <w:rFonts w:hint="eastAsia" w:ascii="宋体" w:hAnsi="宋体" w:eastAsia="宋体" w:cs="宋体"/>
                <w:sz w:val="20"/>
                <w:szCs w:val="20"/>
                <w:vertAlign w:val="subscript"/>
              </w:rPr>
              <w:t>2</w:t>
            </w:r>
            <w:r>
              <w:rPr>
                <w:rFonts w:hint="eastAsia" w:ascii="宋体" w:hAnsi="宋体" w:eastAsia="宋体" w:cs="宋体"/>
                <w:sz w:val="20"/>
                <w:szCs w:val="20"/>
              </w:rPr>
              <w:t>(A)电流恒流放电至放电终止电压。在(23±2) ℃试验环境下，以0.4倍I</w:t>
            </w:r>
            <w:r>
              <w:rPr>
                <w:rFonts w:hint="eastAsia" w:ascii="宋体" w:hAnsi="宋体" w:eastAsia="宋体" w:cs="宋体"/>
                <w:sz w:val="20"/>
                <w:szCs w:val="20"/>
                <w:vertAlign w:val="subscript"/>
              </w:rPr>
              <w:t>2</w:t>
            </w:r>
            <w:r>
              <w:rPr>
                <w:rFonts w:hint="eastAsia" w:ascii="宋体" w:hAnsi="宋体" w:eastAsia="宋体" w:cs="宋体"/>
                <w:sz w:val="20"/>
                <w:szCs w:val="20"/>
              </w:rPr>
              <w:t>(A)电流充电，当样品的端电压达到充电限制电压时，再转以恒压充电直至充电电流小于或等于0.04倍I</w:t>
            </w:r>
            <w:r>
              <w:rPr>
                <w:rFonts w:hint="eastAsia" w:ascii="宋体" w:hAnsi="宋体" w:eastAsia="宋体" w:cs="宋体"/>
                <w:sz w:val="20"/>
                <w:szCs w:val="20"/>
                <w:vertAlign w:val="subscript"/>
              </w:rPr>
              <w:t>2</w:t>
            </w:r>
            <w:r>
              <w:rPr>
                <w:rFonts w:hint="eastAsia" w:ascii="宋体" w:hAnsi="宋体" w:eastAsia="宋体" w:cs="宋体"/>
                <w:sz w:val="20"/>
                <w:szCs w:val="20"/>
              </w:rPr>
              <w:t>(A)电流为止，静置0.5h。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7"/>
            <w:noWrap w:val="0"/>
            <w:vAlign w:val="center"/>
          </w:tcPr>
          <w:p>
            <w:pPr>
              <w:jc w:val="center"/>
              <w:rPr>
                <w:rFonts w:ascii="Arial" w:hAnsi="Arial" w:cs="Arial"/>
                <w:color w:val="000000"/>
                <w:sz w:val="20"/>
                <w:szCs w:val="20"/>
              </w:rPr>
            </w:pPr>
            <w:r>
              <w:rPr>
                <w:rFonts w:hint="eastAsia" w:ascii="Arial" w:hAnsi="Arial" w:cs="Arial"/>
                <w:b/>
                <w:bCs/>
                <w:color w:val="000000"/>
                <w:sz w:val="20"/>
                <w:szCs w:val="20"/>
                <w:lang w:val="en-US" w:eastAsia="zh-CN"/>
              </w:rPr>
              <w:t>电池组</w:t>
            </w:r>
            <w:r>
              <w:rPr>
                <w:rFonts w:ascii="Arial" w:hAnsi="Arial" w:cs="Arial"/>
                <w:color w:val="000000"/>
                <w:sz w:val="20"/>
                <w:szCs w:val="20"/>
              </w:rPr>
              <w:t>参数信息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54" w:type="dxa"/>
            <w:noWrap w:val="0"/>
            <w:vAlign w:val="center"/>
          </w:tcPr>
          <w:p>
            <w:pPr>
              <w:jc w:val="center"/>
              <w:rPr>
                <w:rFonts w:ascii="Arial" w:hAnsi="Arial" w:cs="Arial"/>
                <w:color w:val="000000"/>
                <w:sz w:val="20"/>
                <w:szCs w:val="20"/>
              </w:rPr>
            </w:pPr>
            <w:r>
              <w:rPr>
                <w:rFonts w:ascii="Arial" w:hAnsi="Arial" w:cs="Arial"/>
                <w:color w:val="000000"/>
                <w:sz w:val="20"/>
                <w:szCs w:val="20"/>
              </w:rPr>
              <w:t>标称电压</w:t>
            </w:r>
          </w:p>
        </w:tc>
        <w:tc>
          <w:tcPr>
            <w:tcW w:w="1954" w:type="dxa"/>
            <w:gridSpan w:val="2"/>
            <w:noWrap w:val="0"/>
            <w:vAlign w:val="center"/>
          </w:tcPr>
          <w:p>
            <w:pPr>
              <w:jc w:val="center"/>
              <w:rPr>
                <w:rFonts w:ascii="Arial" w:hAnsi="Arial" w:cs="Arial"/>
                <w:color w:val="000000"/>
                <w:sz w:val="20"/>
                <w:szCs w:val="20"/>
              </w:rPr>
            </w:pPr>
          </w:p>
        </w:tc>
        <w:tc>
          <w:tcPr>
            <w:tcW w:w="2565" w:type="dxa"/>
            <w:gridSpan w:val="2"/>
            <w:noWrap w:val="0"/>
            <w:vAlign w:val="center"/>
          </w:tcPr>
          <w:p>
            <w:pPr>
              <w:jc w:val="center"/>
              <w:rPr>
                <w:rFonts w:ascii="Arial" w:hAnsi="Arial" w:cs="Arial"/>
                <w:color w:val="000000"/>
                <w:sz w:val="20"/>
                <w:szCs w:val="20"/>
              </w:rPr>
            </w:pPr>
            <w:r>
              <w:rPr>
                <w:rFonts w:hint="eastAsia" w:ascii="Arial" w:hAnsi="Arial" w:cs="Arial"/>
                <w:color w:val="000000"/>
                <w:sz w:val="20"/>
                <w:szCs w:val="20"/>
                <w:lang w:val="en-US" w:eastAsia="zh-CN"/>
              </w:rPr>
              <w:t>额定</w:t>
            </w:r>
            <w:r>
              <w:rPr>
                <w:rFonts w:ascii="Arial" w:hAnsi="Arial" w:cs="Arial"/>
                <w:color w:val="000000"/>
                <w:sz w:val="20"/>
                <w:szCs w:val="20"/>
              </w:rPr>
              <w:t>容量</w:t>
            </w:r>
          </w:p>
        </w:tc>
        <w:tc>
          <w:tcPr>
            <w:tcW w:w="2566" w:type="dxa"/>
            <w:gridSpan w:val="2"/>
            <w:noWrap w:val="0"/>
            <w:vAlign w:val="center"/>
          </w:tcPr>
          <w:p>
            <w:pPr>
              <w:pStyle w:val="15"/>
              <w:ind w:firstLine="0" w:firstLineChars="0"/>
              <w:rPr>
                <w:rFonts w:hint="eastAsia" w:ascii="Arial" w:hAnsi="Arial" w:cs="Arial"/>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954" w:type="dxa"/>
            <w:noWrap w:val="0"/>
            <w:vAlign w:val="center"/>
          </w:tcPr>
          <w:p>
            <w:pPr>
              <w:jc w:val="center"/>
              <w:rPr>
                <w:rFonts w:ascii="Arial" w:hAnsi="Arial" w:cs="Arial"/>
                <w:color w:val="000000"/>
                <w:sz w:val="20"/>
                <w:szCs w:val="20"/>
              </w:rPr>
            </w:pPr>
            <w:r>
              <w:rPr>
                <w:rFonts w:ascii="Arial" w:hAnsi="Arial" w:cs="Arial"/>
                <w:color w:val="000000"/>
                <w:sz w:val="20"/>
                <w:szCs w:val="20"/>
              </w:rPr>
              <w:t>充电限制电压</w:t>
            </w:r>
          </w:p>
        </w:tc>
        <w:tc>
          <w:tcPr>
            <w:tcW w:w="1954" w:type="dxa"/>
            <w:gridSpan w:val="2"/>
            <w:noWrap w:val="0"/>
            <w:vAlign w:val="center"/>
          </w:tcPr>
          <w:p>
            <w:pPr>
              <w:jc w:val="center"/>
              <w:rPr>
                <w:rFonts w:ascii="Arial" w:hAnsi="Arial" w:cs="Arial"/>
                <w:color w:val="000000"/>
                <w:sz w:val="20"/>
                <w:szCs w:val="20"/>
              </w:rPr>
            </w:pPr>
          </w:p>
        </w:tc>
        <w:tc>
          <w:tcPr>
            <w:tcW w:w="2565" w:type="dxa"/>
            <w:gridSpan w:val="2"/>
            <w:noWrap w:val="0"/>
            <w:vAlign w:val="center"/>
          </w:tcPr>
          <w:p>
            <w:pPr>
              <w:jc w:val="center"/>
              <w:rPr>
                <w:rFonts w:ascii="Arial" w:hAnsi="Arial" w:cs="Arial"/>
                <w:color w:val="000000"/>
                <w:sz w:val="20"/>
                <w:szCs w:val="20"/>
              </w:rPr>
            </w:pPr>
            <w:r>
              <w:rPr>
                <w:rFonts w:ascii="Arial" w:hAnsi="Arial" w:cs="Arial"/>
                <w:color w:val="000000"/>
                <w:sz w:val="20"/>
                <w:szCs w:val="20"/>
              </w:rPr>
              <w:t>充电终止电流</w:t>
            </w:r>
          </w:p>
        </w:tc>
        <w:tc>
          <w:tcPr>
            <w:tcW w:w="2566" w:type="dxa"/>
            <w:gridSpan w:val="2"/>
            <w:noWrap w:val="0"/>
            <w:vAlign w:val="center"/>
          </w:tcPr>
          <w:p>
            <w:pPr>
              <w:pStyle w:val="15"/>
              <w:ind w:firstLine="0" w:firstLineChars="0"/>
              <w:rPr>
                <w:rFonts w:ascii="Arial" w:hAnsi="Arial"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954" w:type="dxa"/>
            <w:noWrap w:val="0"/>
            <w:vAlign w:val="center"/>
          </w:tcPr>
          <w:p>
            <w:pPr>
              <w:jc w:val="center"/>
              <w:rPr>
                <w:rFonts w:ascii="Arial" w:hAnsi="Arial" w:cs="Arial"/>
                <w:color w:val="000000"/>
                <w:sz w:val="20"/>
                <w:szCs w:val="20"/>
              </w:rPr>
            </w:pPr>
            <w:r>
              <w:rPr>
                <w:rFonts w:ascii="Arial" w:hAnsi="Arial" w:cs="Arial"/>
                <w:color w:val="000000"/>
                <w:sz w:val="20"/>
                <w:szCs w:val="20"/>
              </w:rPr>
              <w:t>放电终止电压</w:t>
            </w:r>
          </w:p>
        </w:tc>
        <w:tc>
          <w:tcPr>
            <w:tcW w:w="1954" w:type="dxa"/>
            <w:gridSpan w:val="2"/>
            <w:noWrap w:val="0"/>
            <w:vAlign w:val="center"/>
          </w:tcPr>
          <w:p>
            <w:pPr>
              <w:jc w:val="center"/>
              <w:rPr>
                <w:rFonts w:ascii="Arial" w:hAnsi="Arial" w:cs="Arial"/>
                <w:color w:val="000000"/>
                <w:sz w:val="20"/>
                <w:szCs w:val="20"/>
              </w:rPr>
            </w:pPr>
          </w:p>
        </w:tc>
        <w:tc>
          <w:tcPr>
            <w:tcW w:w="2565" w:type="dxa"/>
            <w:gridSpan w:val="2"/>
            <w:noWrap w:val="0"/>
            <w:vAlign w:val="center"/>
          </w:tcPr>
          <w:p>
            <w:pPr>
              <w:jc w:val="center"/>
              <w:rPr>
                <w:rFonts w:ascii="Arial" w:hAnsi="Arial" w:cs="Arial"/>
                <w:color w:val="000000"/>
                <w:sz w:val="20"/>
                <w:szCs w:val="20"/>
              </w:rPr>
            </w:pPr>
            <w:r>
              <w:rPr>
                <w:rFonts w:ascii="Arial" w:hAnsi="Arial" w:cs="Arial"/>
                <w:color w:val="000000"/>
                <w:sz w:val="20"/>
                <w:szCs w:val="20"/>
              </w:rPr>
              <w:t>最大放电电流</w:t>
            </w:r>
          </w:p>
        </w:tc>
        <w:tc>
          <w:tcPr>
            <w:tcW w:w="2566" w:type="dxa"/>
            <w:gridSpan w:val="2"/>
            <w:noWrap w:val="0"/>
            <w:vAlign w:val="center"/>
          </w:tcPr>
          <w:p>
            <w:pPr>
              <w:rPr>
                <w:rFonts w:ascii="Arial" w:hAnsi="Arial"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039" w:type="dxa"/>
            <w:gridSpan w:val="7"/>
            <w:noWrap w:val="0"/>
            <w:vAlign w:val="center"/>
          </w:tcPr>
          <w:p>
            <w:pPr>
              <w:rPr>
                <w:rFonts w:hint="eastAsia" w:ascii="宋体" w:hAnsi="宋体" w:cs="Arial"/>
                <w:sz w:val="20"/>
                <w:szCs w:val="20"/>
                <w:lang w:val="en-US" w:eastAsia="zh-CN"/>
              </w:rPr>
            </w:pPr>
            <w:r>
              <w:rPr>
                <w:rFonts w:hint="eastAsia" w:ascii="宋体" w:hAnsi="宋体" w:cs="Arial"/>
                <w:sz w:val="20"/>
                <w:szCs w:val="20"/>
              </w:rPr>
              <w:t>电池组充电</w:t>
            </w:r>
            <w:r>
              <w:rPr>
                <w:rFonts w:hint="eastAsia" w:ascii="宋体" w:hAnsi="宋体" w:cs="Arial"/>
                <w:sz w:val="20"/>
                <w:szCs w:val="20"/>
                <w:lang w:val="en-US" w:eastAsia="zh-CN"/>
              </w:rPr>
              <w:t>方法：</w:t>
            </w:r>
          </w:p>
          <w:p>
            <w:pPr>
              <w:rPr>
                <w:rFonts w:hint="default" w:ascii="宋体" w:hAnsi="宋体" w:eastAsia="宋体" w:cs="Arial"/>
                <w:sz w:val="20"/>
                <w:szCs w:val="20"/>
                <w:lang w:val="en-US" w:eastAsia="zh-CN"/>
              </w:rPr>
            </w:pPr>
            <w:r>
              <w:rPr>
                <w:rFonts w:hint="eastAsia" w:ascii="宋体" w:hAnsi="宋体" w:cs="Arial"/>
                <w:sz w:val="20"/>
                <w:szCs w:val="20"/>
              </w:rPr>
              <w:sym w:font="Wingdings" w:char="00A8"/>
            </w:r>
            <w:r>
              <w:rPr>
                <w:rFonts w:hint="eastAsia" w:ascii="宋体" w:hAnsi="宋体" w:cs="Arial"/>
                <w:sz w:val="20"/>
                <w:szCs w:val="20"/>
                <w:u w:val="single"/>
                <w:lang w:val="en-US" w:eastAsia="zh-CN"/>
              </w:rPr>
              <w:t xml:space="preserve">                                                                                   </w:t>
            </w:r>
            <w:r>
              <w:rPr>
                <w:rFonts w:hint="eastAsia" w:ascii="宋体" w:hAnsi="宋体" w:cs="Arial"/>
                <w:sz w:val="20"/>
                <w:szCs w:val="20"/>
                <w:lang w:val="en-US" w:eastAsia="zh-CN"/>
              </w:rPr>
              <w:t xml:space="preserve"> </w:t>
            </w:r>
          </w:p>
          <w:p>
            <w:pPr>
              <w:rPr>
                <w:rFonts w:hint="eastAsia" w:ascii="宋体" w:hAnsi="宋体" w:eastAsia="宋体" w:cs="宋体"/>
                <w:sz w:val="20"/>
                <w:szCs w:val="20"/>
                <w:lang w:eastAsia="zh-CN"/>
              </w:rPr>
            </w:pPr>
            <w:r>
              <w:rPr>
                <w:rFonts w:hint="eastAsia" w:ascii="宋体" w:hAnsi="宋体" w:cs="Arial"/>
                <w:sz w:val="20"/>
                <w:szCs w:val="20"/>
              </w:rPr>
              <w:sym w:font="Wingdings" w:char="00A8"/>
            </w:r>
            <w:r>
              <w:rPr>
                <w:rFonts w:hint="eastAsia" w:ascii="宋体" w:hAnsi="宋体" w:cs="Arial"/>
                <w:sz w:val="20"/>
                <w:szCs w:val="20"/>
                <w:lang w:val="en-US" w:eastAsia="zh-CN"/>
              </w:rPr>
              <w:t>标准充电方法：</w:t>
            </w:r>
            <w:r>
              <w:rPr>
                <w:rFonts w:hint="eastAsia" w:ascii="宋体" w:hAnsi="宋体" w:eastAsia="宋体" w:cs="宋体"/>
                <w:sz w:val="20"/>
                <w:szCs w:val="20"/>
              </w:rPr>
              <w:t>充电前，样品以I</w:t>
            </w:r>
            <w:r>
              <w:rPr>
                <w:rFonts w:hint="eastAsia" w:ascii="宋体" w:hAnsi="宋体" w:eastAsia="宋体" w:cs="宋体"/>
                <w:sz w:val="20"/>
                <w:szCs w:val="20"/>
                <w:vertAlign w:val="subscript"/>
              </w:rPr>
              <w:t>2</w:t>
            </w:r>
            <w:r>
              <w:rPr>
                <w:rFonts w:hint="eastAsia" w:ascii="宋体" w:hAnsi="宋体" w:eastAsia="宋体" w:cs="宋体"/>
                <w:sz w:val="20"/>
                <w:szCs w:val="20"/>
              </w:rPr>
              <w:t>(A)电流恒流放电至放电终止电压。在(23±2) ℃试验环境下，以0.4倍I</w:t>
            </w:r>
            <w:r>
              <w:rPr>
                <w:rFonts w:hint="eastAsia" w:ascii="宋体" w:hAnsi="宋体" w:eastAsia="宋体" w:cs="宋体"/>
                <w:sz w:val="20"/>
                <w:szCs w:val="20"/>
                <w:vertAlign w:val="subscript"/>
              </w:rPr>
              <w:t>2</w:t>
            </w:r>
            <w:r>
              <w:rPr>
                <w:rFonts w:hint="eastAsia" w:ascii="宋体" w:hAnsi="宋体" w:eastAsia="宋体" w:cs="宋体"/>
                <w:sz w:val="20"/>
                <w:szCs w:val="20"/>
              </w:rPr>
              <w:t>(A)电流充电，当样品的端电压达到充电限制电压时，再转以恒压充电直至充电电流小于或等于0.04倍I</w:t>
            </w:r>
            <w:r>
              <w:rPr>
                <w:rFonts w:hint="eastAsia" w:ascii="宋体" w:hAnsi="宋体" w:eastAsia="宋体" w:cs="宋体"/>
                <w:sz w:val="20"/>
                <w:szCs w:val="20"/>
                <w:vertAlign w:val="subscript"/>
              </w:rPr>
              <w:t>2</w:t>
            </w:r>
            <w:r>
              <w:rPr>
                <w:rFonts w:hint="eastAsia" w:ascii="宋体" w:hAnsi="宋体" w:eastAsia="宋体" w:cs="宋体"/>
                <w:sz w:val="20"/>
                <w:szCs w:val="20"/>
              </w:rPr>
              <w:t>(A)电流为止，静置0.5h</w:t>
            </w:r>
            <w:r>
              <w:rPr>
                <w:rFonts w:hint="eastAsia" w:ascii="宋体" w:hAnsi="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39" w:type="dxa"/>
            <w:gridSpan w:val="7"/>
            <w:noWrap w:val="0"/>
            <w:vAlign w:val="center"/>
          </w:tcPr>
          <w:p>
            <w:pPr>
              <w:rPr>
                <w:rFonts w:hint="default" w:ascii="宋体" w:hAnsi="宋体" w:eastAsia="宋体" w:cs="Arial"/>
                <w:sz w:val="20"/>
                <w:szCs w:val="20"/>
                <w:lang w:val="en-US" w:eastAsia="zh-CN"/>
              </w:rPr>
            </w:pPr>
            <w:r>
              <w:rPr>
                <w:rFonts w:hint="eastAsia" w:ascii="宋体" w:hAnsi="宋体" w:cs="Arial"/>
                <w:sz w:val="20"/>
                <w:szCs w:val="20"/>
              </w:rPr>
              <w:sym w:font="Wingdings" w:char="00A8"/>
            </w:r>
            <w:r>
              <w:rPr>
                <w:rFonts w:hint="eastAsia" w:ascii="宋体" w:hAnsi="宋体" w:cs="Arial"/>
                <w:sz w:val="20"/>
                <w:szCs w:val="20"/>
                <w:lang w:val="en-US" w:eastAsia="zh-CN"/>
              </w:rPr>
              <w:t>保护电路原理图、位号图需单独提供。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908" w:type="dxa"/>
            <w:gridSpan w:val="3"/>
            <w:noWrap w:val="0"/>
            <w:vAlign w:val="top"/>
          </w:tcPr>
          <w:p>
            <w:pPr>
              <w:rPr>
                <w:rFonts w:ascii="Arial" w:hAnsi="Arial" w:cs="Arial"/>
                <w:color w:val="000000"/>
                <w:sz w:val="20"/>
                <w:szCs w:val="20"/>
              </w:rPr>
            </w:pPr>
            <w:r>
              <w:rPr>
                <w:rFonts w:ascii="Arial" w:hAnsi="Arial" w:cs="Arial"/>
                <w:color w:val="000000"/>
                <w:sz w:val="20"/>
                <w:szCs w:val="20"/>
              </w:rPr>
              <w:t>产品执行标准</w:t>
            </w:r>
          </w:p>
        </w:tc>
        <w:tc>
          <w:tcPr>
            <w:tcW w:w="5131" w:type="dxa"/>
            <w:gridSpan w:val="4"/>
            <w:noWrap w:val="0"/>
            <w:vAlign w:val="center"/>
          </w:tcPr>
          <w:p>
            <w:pPr>
              <w:rPr>
                <w:rFonts w:ascii="Arial" w:hAnsi="Arial"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908" w:type="dxa"/>
            <w:gridSpan w:val="3"/>
            <w:noWrap w:val="0"/>
            <w:vAlign w:val="top"/>
          </w:tcPr>
          <w:p>
            <w:pPr>
              <w:rPr>
                <w:rFonts w:ascii="Arial" w:hAnsi="Arial" w:cs="Arial"/>
                <w:color w:val="000000"/>
                <w:sz w:val="20"/>
                <w:szCs w:val="20"/>
              </w:rPr>
            </w:pPr>
            <w:r>
              <w:rPr>
                <w:rFonts w:ascii="Arial" w:hAnsi="Arial" w:cs="Arial"/>
                <w:color w:val="000000"/>
                <w:sz w:val="20"/>
                <w:szCs w:val="20"/>
              </w:rPr>
              <w:t>产品符合执行标准的判定要求</w:t>
            </w:r>
          </w:p>
        </w:tc>
        <w:tc>
          <w:tcPr>
            <w:tcW w:w="5131" w:type="dxa"/>
            <w:gridSpan w:val="4"/>
            <w:noWrap w:val="0"/>
            <w:vAlign w:val="center"/>
          </w:tcPr>
          <w:p>
            <w:pPr>
              <w:rPr>
                <w:rFonts w:ascii="Arial" w:hAnsi="Arial" w:cs="Arial"/>
                <w:color w:val="000000"/>
                <w:sz w:val="20"/>
                <w:szCs w:val="20"/>
              </w:rPr>
            </w:pPr>
            <w:r>
              <w:rPr>
                <w:rFonts w:ascii="宋体" w:hAnsi="宋体" w:cs="Arial"/>
                <w:color w:val="000000"/>
                <w:sz w:val="20"/>
                <w:szCs w:val="20"/>
              </w:rPr>
              <w:t>□</w:t>
            </w:r>
            <w:r>
              <w:rPr>
                <w:rFonts w:ascii="Arial" w:hAnsi="Arial" w:cs="Arial"/>
                <w:color w:val="000000"/>
                <w:sz w:val="20"/>
                <w:szCs w:val="20"/>
              </w:rPr>
              <w:t xml:space="preserve">是           </w:t>
            </w:r>
            <w:r>
              <w:rPr>
                <w:rFonts w:ascii="宋体" w:hAnsi="宋体" w:cs="Arial"/>
                <w:color w:val="000000"/>
                <w:sz w:val="20"/>
                <w:szCs w:val="20"/>
              </w:rPr>
              <w:t>□</w:t>
            </w:r>
            <w:r>
              <w:rPr>
                <w:rFonts w:ascii="Arial" w:hAnsi="Arial" w:cs="Arial"/>
                <w:color w:val="000000"/>
                <w:sz w:val="20"/>
                <w:szCs w:val="20"/>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9039" w:type="dxa"/>
            <w:gridSpan w:val="7"/>
            <w:noWrap w:val="0"/>
            <w:vAlign w:val="top"/>
          </w:tcPr>
          <w:p>
            <w:pPr>
              <w:rPr>
                <w:rFonts w:ascii="Arial" w:hAnsi="Arial" w:cs="Arial"/>
                <w:color w:val="000000"/>
                <w:sz w:val="20"/>
                <w:szCs w:val="20"/>
              </w:rPr>
            </w:pPr>
            <w:r>
              <w:rPr>
                <w:rFonts w:ascii="Arial" w:hAnsi="Arial" w:cs="Arial"/>
                <w:color w:val="000000"/>
                <w:sz w:val="20"/>
                <w:szCs w:val="20"/>
              </w:rPr>
              <w:t>受检单位签字（盖章）：</w:t>
            </w:r>
          </w:p>
          <w:p>
            <w:pPr>
              <w:rPr>
                <w:rFonts w:ascii="Arial" w:hAnsi="Arial" w:cs="Arial"/>
                <w:color w:val="000000"/>
                <w:sz w:val="20"/>
                <w:szCs w:val="20"/>
              </w:rPr>
            </w:pPr>
          </w:p>
          <w:p>
            <w:pPr>
              <w:rPr>
                <w:rFonts w:ascii="Arial" w:hAnsi="Arial" w:cs="Arial"/>
                <w:color w:val="000000"/>
                <w:sz w:val="20"/>
                <w:szCs w:val="20"/>
              </w:rPr>
            </w:pPr>
          </w:p>
          <w:p>
            <w:pPr>
              <w:rPr>
                <w:rFonts w:ascii="Arial" w:hAnsi="Arial" w:cs="Arial"/>
                <w:color w:val="000000"/>
                <w:sz w:val="20"/>
                <w:szCs w:val="20"/>
              </w:rPr>
            </w:pPr>
          </w:p>
          <w:p>
            <w:pPr>
              <w:rPr>
                <w:rFonts w:ascii="Arial" w:hAnsi="Arial" w:cs="Arial"/>
                <w:color w:val="000000"/>
                <w:sz w:val="20"/>
                <w:szCs w:val="20"/>
              </w:rPr>
            </w:pPr>
          </w:p>
          <w:p>
            <w:pPr>
              <w:rPr>
                <w:rFonts w:ascii="Arial" w:hAnsi="Arial" w:cs="Arial"/>
                <w:color w:val="000000"/>
                <w:sz w:val="20"/>
                <w:szCs w:val="20"/>
              </w:rPr>
            </w:pPr>
          </w:p>
          <w:p>
            <w:pPr>
              <w:rPr>
                <w:rFonts w:ascii="Arial" w:hAnsi="Arial" w:cs="Arial"/>
                <w:color w:val="000000"/>
                <w:sz w:val="20"/>
                <w:szCs w:val="20"/>
              </w:rPr>
            </w:pPr>
          </w:p>
          <w:p>
            <w:pPr>
              <w:rPr>
                <w:rFonts w:ascii="Arial" w:hAnsi="Arial" w:cs="Arial"/>
                <w:color w:val="000000"/>
                <w:sz w:val="20"/>
                <w:szCs w:val="20"/>
              </w:rPr>
            </w:pPr>
            <w:r>
              <w:rPr>
                <w:rFonts w:ascii="Arial" w:hAnsi="Arial" w:cs="Arial"/>
                <w:color w:val="000000"/>
                <w:sz w:val="20"/>
                <w:szCs w:val="20"/>
              </w:rPr>
              <w:t xml:space="preserve">                                                         年  月  日</w:t>
            </w:r>
          </w:p>
        </w:tc>
      </w:tr>
    </w:tbl>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500" w:lineRule="exact"/>
        <w:jc w:val="left"/>
        <w:rPr>
          <w:rFonts w:hint="eastAsia" w:ascii="宋体" w:hAnsi="宋体" w:eastAsia="宋体" w:cs="方正小标宋简体"/>
          <w:color w:val="000000"/>
          <w:sz w:val="28"/>
          <w:szCs w:val="28"/>
          <w:lang w:val="en-US" w:eastAsia="zh-CN"/>
        </w:rPr>
      </w:pPr>
      <w:r>
        <w:rPr>
          <w:rFonts w:hint="eastAsia" w:ascii="宋体" w:hAnsi="宋体" w:cs="方正小标宋简体"/>
          <w:color w:val="000000"/>
          <w:sz w:val="28"/>
          <w:szCs w:val="28"/>
        </w:rPr>
        <w:t>附件</w:t>
      </w:r>
      <w:r>
        <w:rPr>
          <w:rFonts w:hint="eastAsia" w:ascii="宋体" w:hAnsi="宋体" w:cs="方正小标宋简体"/>
          <w:color w:val="000000"/>
          <w:sz w:val="28"/>
          <w:szCs w:val="28"/>
          <w:lang w:val="en-US" w:eastAsia="zh-CN"/>
        </w:rPr>
        <w:t>2</w:t>
      </w:r>
    </w:p>
    <w:p>
      <w:pPr>
        <w:spacing w:line="500" w:lineRule="exact"/>
        <w:jc w:val="center"/>
        <w:rPr>
          <w:rFonts w:ascii="方正小标宋简体" w:hAnsi="方正小标宋简体" w:eastAsia="方正小标宋简体" w:cs="方正小标宋简体"/>
          <w:color w:val="000000"/>
          <w:sz w:val="36"/>
          <w:szCs w:val="36"/>
        </w:rPr>
      </w:pPr>
    </w:p>
    <w:p>
      <w:pPr>
        <w:spacing w:line="500" w:lineRule="exact"/>
        <w:jc w:val="center"/>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东莞市电动自行车用铅酸蓄电池产品监督抽查</w:t>
      </w:r>
    </w:p>
    <w:p>
      <w:pPr>
        <w:spacing w:line="500" w:lineRule="exact"/>
        <w:jc w:val="center"/>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产品参数信息表</w:t>
      </w:r>
    </w:p>
    <w:p>
      <w:pPr>
        <w:spacing w:line="500" w:lineRule="exact"/>
        <w:jc w:val="center"/>
        <w:rPr>
          <w:rFonts w:ascii="方正仿宋简体" w:hAnsi="方正仿宋简体" w:eastAsia="方正仿宋简体" w:cs="方正仿宋简体"/>
          <w:color w:val="000000"/>
          <w:sz w:val="36"/>
          <w:szCs w:val="36"/>
        </w:rPr>
      </w:pPr>
    </w:p>
    <w:tbl>
      <w:tblPr>
        <w:tblStyle w:val="7"/>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390"/>
        <w:gridCol w:w="878"/>
        <w:gridCol w:w="170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jc w:val="center"/>
              <w:rPr>
                <w:rFonts w:ascii="Arial" w:hAnsi="Arial" w:cs="Arial"/>
                <w:color w:val="000000"/>
                <w:sz w:val="20"/>
                <w:szCs w:val="20"/>
              </w:rPr>
            </w:pPr>
            <w:r>
              <w:rPr>
                <w:rFonts w:ascii="Arial" w:hAnsi="Arial" w:cs="Arial"/>
                <w:color w:val="000000"/>
                <w:sz w:val="20"/>
                <w:szCs w:val="20"/>
              </w:rPr>
              <w:t>受检单位名称</w:t>
            </w:r>
          </w:p>
        </w:tc>
        <w:tc>
          <w:tcPr>
            <w:tcW w:w="6521" w:type="dxa"/>
            <w:gridSpan w:val="4"/>
            <w:noWrap w:val="0"/>
            <w:vAlign w:val="center"/>
          </w:tcPr>
          <w:p>
            <w:pPr>
              <w:jc w:val="center"/>
              <w:rPr>
                <w:rFonts w:ascii="Arial" w:hAnsi="Arial" w:cs="Arial"/>
                <w:color w:val="000000"/>
                <w:sz w:val="20"/>
                <w:szCs w:val="20"/>
              </w:rPr>
            </w:pPr>
            <w:r>
              <w:rPr>
                <w:rFonts w:ascii="Arial" w:hAnsi="Arial" w:cs="Arial"/>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518" w:type="dxa"/>
            <w:noWrap w:val="0"/>
            <w:vAlign w:val="center"/>
          </w:tcPr>
          <w:p>
            <w:pPr>
              <w:jc w:val="center"/>
              <w:rPr>
                <w:rFonts w:ascii="Arial" w:hAnsi="Arial" w:cs="Arial"/>
                <w:color w:val="000000"/>
                <w:sz w:val="20"/>
                <w:szCs w:val="20"/>
              </w:rPr>
            </w:pPr>
            <w:r>
              <w:rPr>
                <w:rFonts w:ascii="Arial" w:hAnsi="Arial" w:cs="Arial"/>
                <w:color w:val="000000"/>
                <w:sz w:val="20"/>
                <w:szCs w:val="20"/>
              </w:rPr>
              <w:t>抽样单编号</w:t>
            </w:r>
          </w:p>
        </w:tc>
        <w:tc>
          <w:tcPr>
            <w:tcW w:w="2268" w:type="dxa"/>
            <w:gridSpan w:val="2"/>
            <w:noWrap w:val="0"/>
            <w:vAlign w:val="center"/>
          </w:tcPr>
          <w:p>
            <w:pPr>
              <w:jc w:val="center"/>
              <w:rPr>
                <w:rFonts w:ascii="Arial" w:hAnsi="Arial" w:cs="Arial"/>
                <w:color w:val="000000"/>
                <w:sz w:val="20"/>
                <w:szCs w:val="20"/>
              </w:rPr>
            </w:pPr>
            <w:r>
              <w:rPr>
                <w:rFonts w:ascii="Arial" w:hAnsi="Arial" w:cs="Arial"/>
                <w:color w:val="000000"/>
                <w:sz w:val="20"/>
                <w:szCs w:val="20"/>
              </w:rPr>
              <w:t>****</w:t>
            </w:r>
          </w:p>
        </w:tc>
        <w:tc>
          <w:tcPr>
            <w:tcW w:w="1701" w:type="dxa"/>
            <w:noWrap w:val="0"/>
            <w:vAlign w:val="center"/>
          </w:tcPr>
          <w:p>
            <w:pPr>
              <w:rPr>
                <w:rFonts w:ascii="Arial" w:hAnsi="Arial" w:cs="Arial"/>
                <w:color w:val="000000"/>
                <w:sz w:val="20"/>
                <w:szCs w:val="20"/>
              </w:rPr>
            </w:pPr>
            <w:r>
              <w:rPr>
                <w:rFonts w:ascii="Arial" w:hAnsi="Arial" w:cs="Arial"/>
                <w:color w:val="000000"/>
                <w:sz w:val="20"/>
                <w:szCs w:val="20"/>
              </w:rPr>
              <w:t>产品详细名称</w:t>
            </w:r>
          </w:p>
        </w:tc>
        <w:tc>
          <w:tcPr>
            <w:tcW w:w="2552" w:type="dxa"/>
            <w:noWrap w:val="0"/>
            <w:vAlign w:val="center"/>
          </w:tcPr>
          <w:p>
            <w:pPr>
              <w:jc w:val="center"/>
              <w:rPr>
                <w:rFonts w:ascii="Arial" w:hAnsi="Arial" w:cs="Arial"/>
                <w:color w:val="000000"/>
                <w:sz w:val="20"/>
                <w:szCs w:val="20"/>
              </w:rPr>
            </w:pPr>
            <w:r>
              <w:rPr>
                <w:rFonts w:ascii="Arial" w:hAnsi="Arial" w:cs="Arial"/>
                <w:color w:val="000000"/>
                <w:sz w:val="20"/>
                <w:szCs w:val="20"/>
              </w:rPr>
              <w:t>电动自行车用铅酸蓄电池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5"/>
            <w:noWrap w:val="0"/>
            <w:vAlign w:val="center"/>
          </w:tcPr>
          <w:p>
            <w:pPr>
              <w:jc w:val="center"/>
              <w:rPr>
                <w:rFonts w:ascii="Arial" w:hAnsi="Arial" w:cs="Arial"/>
                <w:color w:val="000000"/>
                <w:sz w:val="20"/>
                <w:szCs w:val="20"/>
              </w:rPr>
            </w:pPr>
            <w:r>
              <w:rPr>
                <w:rFonts w:ascii="Arial" w:hAnsi="Arial" w:cs="Arial"/>
                <w:color w:val="000000"/>
                <w:sz w:val="20"/>
                <w:szCs w:val="20"/>
              </w:rPr>
              <w:t>参数信息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908" w:type="dxa"/>
            <w:gridSpan w:val="2"/>
            <w:noWrap w:val="0"/>
            <w:vAlign w:val="center"/>
          </w:tcPr>
          <w:p>
            <w:pPr>
              <w:jc w:val="center"/>
              <w:rPr>
                <w:rFonts w:ascii="Arial" w:hAnsi="Arial" w:cs="Arial"/>
                <w:color w:val="000000"/>
                <w:sz w:val="20"/>
                <w:szCs w:val="20"/>
              </w:rPr>
            </w:pPr>
            <w:r>
              <w:rPr>
                <w:rFonts w:ascii="Arial" w:hAnsi="Arial" w:cs="Arial"/>
                <w:color w:val="000000"/>
                <w:sz w:val="20"/>
                <w:szCs w:val="20"/>
              </w:rPr>
              <w:t>标称电压、标称容量</w:t>
            </w:r>
          </w:p>
        </w:tc>
        <w:tc>
          <w:tcPr>
            <w:tcW w:w="5131" w:type="dxa"/>
            <w:gridSpan w:val="3"/>
            <w:noWrap w:val="0"/>
            <w:vAlign w:val="center"/>
          </w:tcPr>
          <w:p>
            <w:pPr>
              <w:pStyle w:val="15"/>
              <w:ind w:firstLine="0" w:firstLineChars="0"/>
              <w:rPr>
                <w:rFonts w:ascii="Arial" w:hAnsi="Arial"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908" w:type="dxa"/>
            <w:gridSpan w:val="2"/>
            <w:noWrap w:val="0"/>
            <w:vAlign w:val="center"/>
          </w:tcPr>
          <w:p>
            <w:pPr>
              <w:jc w:val="center"/>
              <w:rPr>
                <w:rFonts w:ascii="Arial" w:hAnsi="Arial" w:cs="Arial"/>
                <w:color w:val="000000"/>
                <w:sz w:val="20"/>
                <w:szCs w:val="20"/>
              </w:rPr>
            </w:pPr>
            <w:r>
              <w:rPr>
                <w:rFonts w:ascii="Arial" w:hAnsi="Arial" w:cs="Arial"/>
                <w:color w:val="000000"/>
                <w:sz w:val="20"/>
                <w:szCs w:val="20"/>
              </w:rPr>
              <w:t>充电限制电压、充电终止电流</w:t>
            </w:r>
          </w:p>
        </w:tc>
        <w:tc>
          <w:tcPr>
            <w:tcW w:w="5131" w:type="dxa"/>
            <w:gridSpan w:val="3"/>
            <w:noWrap w:val="0"/>
            <w:vAlign w:val="center"/>
          </w:tcPr>
          <w:p>
            <w:pPr>
              <w:pStyle w:val="15"/>
              <w:ind w:firstLine="0" w:firstLineChars="0"/>
              <w:rPr>
                <w:rFonts w:ascii="Arial" w:hAnsi="Arial"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908" w:type="dxa"/>
            <w:gridSpan w:val="2"/>
            <w:noWrap w:val="0"/>
            <w:vAlign w:val="center"/>
          </w:tcPr>
          <w:p>
            <w:pPr>
              <w:rPr>
                <w:rFonts w:ascii="Arial" w:hAnsi="Arial" w:cs="Arial"/>
                <w:color w:val="000000"/>
                <w:sz w:val="20"/>
                <w:szCs w:val="20"/>
              </w:rPr>
            </w:pPr>
            <w:r>
              <w:rPr>
                <w:rFonts w:ascii="Arial" w:hAnsi="Arial" w:cs="Arial"/>
                <w:color w:val="000000"/>
                <w:sz w:val="20"/>
                <w:szCs w:val="20"/>
              </w:rPr>
              <w:t>放电终止电压</w:t>
            </w:r>
          </w:p>
        </w:tc>
        <w:tc>
          <w:tcPr>
            <w:tcW w:w="5131" w:type="dxa"/>
            <w:gridSpan w:val="3"/>
            <w:noWrap w:val="0"/>
            <w:vAlign w:val="center"/>
          </w:tcPr>
          <w:p>
            <w:pPr>
              <w:rPr>
                <w:rFonts w:ascii="Arial" w:hAnsi="Arial"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908" w:type="dxa"/>
            <w:gridSpan w:val="2"/>
            <w:noWrap w:val="0"/>
            <w:vAlign w:val="center"/>
          </w:tcPr>
          <w:p>
            <w:pPr>
              <w:rPr>
                <w:rFonts w:ascii="Arial" w:hAnsi="Arial" w:cs="Arial"/>
                <w:color w:val="000000"/>
                <w:sz w:val="20"/>
                <w:szCs w:val="20"/>
              </w:rPr>
            </w:pPr>
            <w:r>
              <w:rPr>
                <w:rFonts w:ascii="Arial" w:hAnsi="Arial" w:cs="Arial"/>
                <w:color w:val="000000"/>
                <w:sz w:val="20"/>
                <w:szCs w:val="20"/>
              </w:rPr>
              <w:t>最大放电电流</w:t>
            </w:r>
          </w:p>
        </w:tc>
        <w:tc>
          <w:tcPr>
            <w:tcW w:w="5131" w:type="dxa"/>
            <w:gridSpan w:val="3"/>
            <w:noWrap w:val="0"/>
            <w:vAlign w:val="center"/>
          </w:tcPr>
          <w:p>
            <w:pPr>
              <w:rPr>
                <w:rFonts w:ascii="Arial" w:hAnsi="Arial"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908" w:type="dxa"/>
            <w:gridSpan w:val="2"/>
            <w:noWrap w:val="0"/>
            <w:vAlign w:val="top"/>
          </w:tcPr>
          <w:p>
            <w:pPr>
              <w:rPr>
                <w:rFonts w:ascii="Arial" w:hAnsi="Arial" w:cs="Arial"/>
                <w:color w:val="000000"/>
                <w:sz w:val="20"/>
                <w:szCs w:val="20"/>
              </w:rPr>
            </w:pPr>
            <w:r>
              <w:rPr>
                <w:rFonts w:ascii="Arial" w:hAnsi="Arial" w:cs="Arial"/>
                <w:color w:val="000000"/>
                <w:sz w:val="20"/>
                <w:szCs w:val="20"/>
              </w:rPr>
              <w:t>n（电池组内单体电池或单体电池并联块的串联级数）</w:t>
            </w:r>
          </w:p>
        </w:tc>
        <w:tc>
          <w:tcPr>
            <w:tcW w:w="5131" w:type="dxa"/>
            <w:gridSpan w:val="3"/>
            <w:noWrap w:val="0"/>
            <w:vAlign w:val="center"/>
          </w:tcPr>
          <w:p>
            <w:pPr>
              <w:rPr>
                <w:rFonts w:ascii="Arial" w:hAnsi="Arial"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908" w:type="dxa"/>
            <w:gridSpan w:val="2"/>
            <w:noWrap w:val="0"/>
            <w:vAlign w:val="top"/>
          </w:tcPr>
          <w:p>
            <w:pPr>
              <w:rPr>
                <w:rFonts w:ascii="Arial" w:hAnsi="Arial" w:cs="Arial"/>
                <w:color w:val="000000"/>
                <w:sz w:val="20"/>
                <w:szCs w:val="20"/>
              </w:rPr>
            </w:pPr>
            <w:r>
              <w:rPr>
                <w:rFonts w:ascii="Arial" w:hAnsi="Arial" w:cs="Arial"/>
                <w:color w:val="000000"/>
                <w:sz w:val="20"/>
                <w:szCs w:val="20"/>
              </w:rPr>
              <w:t>产品执行标准</w:t>
            </w:r>
          </w:p>
        </w:tc>
        <w:tc>
          <w:tcPr>
            <w:tcW w:w="5131" w:type="dxa"/>
            <w:gridSpan w:val="3"/>
            <w:noWrap w:val="0"/>
            <w:vAlign w:val="center"/>
          </w:tcPr>
          <w:p>
            <w:pPr>
              <w:rPr>
                <w:rFonts w:ascii="Arial" w:hAnsi="Arial"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908" w:type="dxa"/>
            <w:gridSpan w:val="2"/>
            <w:noWrap w:val="0"/>
            <w:vAlign w:val="top"/>
          </w:tcPr>
          <w:p>
            <w:pPr>
              <w:rPr>
                <w:rFonts w:ascii="Arial" w:hAnsi="Arial" w:cs="Arial"/>
                <w:color w:val="000000"/>
                <w:sz w:val="20"/>
                <w:szCs w:val="20"/>
              </w:rPr>
            </w:pPr>
            <w:r>
              <w:rPr>
                <w:rFonts w:ascii="Arial" w:hAnsi="Arial" w:cs="Arial"/>
                <w:color w:val="000000"/>
                <w:sz w:val="20"/>
                <w:szCs w:val="20"/>
              </w:rPr>
              <w:t>产品符合执行标准的判定要求</w:t>
            </w:r>
          </w:p>
        </w:tc>
        <w:tc>
          <w:tcPr>
            <w:tcW w:w="5131" w:type="dxa"/>
            <w:gridSpan w:val="3"/>
            <w:noWrap w:val="0"/>
            <w:vAlign w:val="center"/>
          </w:tcPr>
          <w:p>
            <w:pPr>
              <w:rPr>
                <w:rFonts w:ascii="Arial" w:hAnsi="Arial" w:cs="Arial"/>
                <w:color w:val="000000"/>
                <w:sz w:val="20"/>
                <w:szCs w:val="20"/>
              </w:rPr>
            </w:pPr>
            <w:r>
              <w:rPr>
                <w:rFonts w:ascii="宋体" w:hAnsi="宋体" w:cs="Arial"/>
                <w:color w:val="000000"/>
                <w:sz w:val="20"/>
                <w:szCs w:val="20"/>
              </w:rPr>
              <w:t>□</w:t>
            </w:r>
            <w:r>
              <w:rPr>
                <w:rFonts w:ascii="Arial" w:hAnsi="Arial" w:cs="Arial"/>
                <w:color w:val="000000"/>
                <w:sz w:val="20"/>
                <w:szCs w:val="20"/>
              </w:rPr>
              <w:t xml:space="preserve">是           </w:t>
            </w:r>
            <w:r>
              <w:rPr>
                <w:rFonts w:ascii="宋体" w:hAnsi="宋体" w:cs="Arial"/>
                <w:color w:val="000000"/>
                <w:sz w:val="20"/>
                <w:szCs w:val="20"/>
              </w:rPr>
              <w:t>□</w:t>
            </w:r>
            <w:r>
              <w:rPr>
                <w:rFonts w:ascii="Arial" w:hAnsi="Arial" w:cs="Arial"/>
                <w:color w:val="000000"/>
                <w:sz w:val="20"/>
                <w:szCs w:val="20"/>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9039" w:type="dxa"/>
            <w:gridSpan w:val="5"/>
            <w:noWrap w:val="0"/>
            <w:vAlign w:val="top"/>
          </w:tcPr>
          <w:p>
            <w:pPr>
              <w:rPr>
                <w:rFonts w:ascii="Arial" w:hAnsi="Arial" w:cs="Arial"/>
                <w:color w:val="000000"/>
                <w:sz w:val="20"/>
                <w:szCs w:val="20"/>
              </w:rPr>
            </w:pPr>
            <w:r>
              <w:rPr>
                <w:rFonts w:ascii="Arial" w:hAnsi="Arial" w:cs="Arial"/>
                <w:color w:val="000000"/>
                <w:sz w:val="20"/>
                <w:szCs w:val="20"/>
              </w:rPr>
              <w:t>受检单位签字（盖章）：</w:t>
            </w:r>
          </w:p>
          <w:p>
            <w:pPr>
              <w:rPr>
                <w:rFonts w:ascii="Arial" w:hAnsi="Arial" w:cs="Arial"/>
                <w:color w:val="000000"/>
                <w:sz w:val="20"/>
                <w:szCs w:val="20"/>
              </w:rPr>
            </w:pPr>
          </w:p>
          <w:p>
            <w:pPr>
              <w:rPr>
                <w:rFonts w:ascii="Arial" w:hAnsi="Arial" w:cs="Arial"/>
                <w:color w:val="000000"/>
                <w:sz w:val="20"/>
                <w:szCs w:val="20"/>
              </w:rPr>
            </w:pPr>
          </w:p>
          <w:p>
            <w:pPr>
              <w:rPr>
                <w:rFonts w:ascii="Arial" w:hAnsi="Arial" w:cs="Arial"/>
                <w:color w:val="000000"/>
                <w:sz w:val="20"/>
                <w:szCs w:val="20"/>
              </w:rPr>
            </w:pPr>
          </w:p>
          <w:p>
            <w:pPr>
              <w:rPr>
                <w:rFonts w:ascii="Arial" w:hAnsi="Arial" w:cs="Arial"/>
                <w:color w:val="000000"/>
                <w:sz w:val="20"/>
                <w:szCs w:val="20"/>
              </w:rPr>
            </w:pPr>
          </w:p>
          <w:p>
            <w:pPr>
              <w:rPr>
                <w:rFonts w:ascii="Arial" w:hAnsi="Arial" w:cs="Arial"/>
                <w:color w:val="000000"/>
                <w:sz w:val="20"/>
                <w:szCs w:val="20"/>
              </w:rPr>
            </w:pPr>
          </w:p>
          <w:p>
            <w:pPr>
              <w:rPr>
                <w:rFonts w:ascii="Arial" w:hAnsi="Arial" w:cs="Arial"/>
                <w:color w:val="000000"/>
                <w:sz w:val="20"/>
                <w:szCs w:val="20"/>
              </w:rPr>
            </w:pPr>
          </w:p>
          <w:p>
            <w:pPr>
              <w:rPr>
                <w:rFonts w:ascii="Arial" w:hAnsi="Arial" w:cs="Arial"/>
                <w:color w:val="000000"/>
                <w:sz w:val="20"/>
                <w:szCs w:val="20"/>
              </w:rPr>
            </w:pPr>
            <w:r>
              <w:rPr>
                <w:rFonts w:ascii="Arial" w:hAnsi="Arial" w:cs="Arial"/>
                <w:color w:val="000000"/>
                <w:sz w:val="20"/>
                <w:szCs w:val="20"/>
              </w:rPr>
              <w:t xml:space="preserve">                                                         年  月  日</w:t>
            </w:r>
          </w:p>
        </w:tc>
      </w:tr>
    </w:tbl>
    <w:p>
      <w:pPr>
        <w:pStyle w:val="2"/>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2"/>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简体">
    <w:altName w:val="方正仿宋_GBK"/>
    <w:panose1 w:val="02000000000000000000"/>
    <w:charset w:val="7A"/>
    <w:family w:val="roman"/>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yMDBmZDkwZWY2MmE1OTk4NWI4Y2U1MmE1ZDBlOTQifQ=="/>
    <w:docVar w:name="KSO_WPS_MARK_KEY" w:val="74bf8f95-813a-43ac-9b04-078a341e380b"/>
  </w:docVars>
  <w:rsids>
    <w:rsidRoot w:val="00846078"/>
    <w:rsid w:val="000D0F58"/>
    <w:rsid w:val="00272287"/>
    <w:rsid w:val="002E32EF"/>
    <w:rsid w:val="004F7DC0"/>
    <w:rsid w:val="005801E6"/>
    <w:rsid w:val="00660236"/>
    <w:rsid w:val="00846078"/>
    <w:rsid w:val="008A3F70"/>
    <w:rsid w:val="00AC3665"/>
    <w:rsid w:val="00AE0345"/>
    <w:rsid w:val="00B265AF"/>
    <w:rsid w:val="00B42050"/>
    <w:rsid w:val="00E01CCC"/>
    <w:rsid w:val="00FA0D47"/>
    <w:rsid w:val="00FE0698"/>
    <w:rsid w:val="029F3663"/>
    <w:rsid w:val="062E485A"/>
    <w:rsid w:val="08F84D6E"/>
    <w:rsid w:val="097A5223"/>
    <w:rsid w:val="0AF67B3D"/>
    <w:rsid w:val="0B625270"/>
    <w:rsid w:val="0B6C5929"/>
    <w:rsid w:val="0CB33E96"/>
    <w:rsid w:val="106F0598"/>
    <w:rsid w:val="12531C9B"/>
    <w:rsid w:val="133C2B8E"/>
    <w:rsid w:val="13D55B30"/>
    <w:rsid w:val="16430362"/>
    <w:rsid w:val="182E3020"/>
    <w:rsid w:val="189D0BF4"/>
    <w:rsid w:val="1A06404C"/>
    <w:rsid w:val="20A02182"/>
    <w:rsid w:val="249D6DAD"/>
    <w:rsid w:val="29647988"/>
    <w:rsid w:val="2F307259"/>
    <w:rsid w:val="30031EF9"/>
    <w:rsid w:val="35976BED"/>
    <w:rsid w:val="36A22873"/>
    <w:rsid w:val="38587C4C"/>
    <w:rsid w:val="39960920"/>
    <w:rsid w:val="3B8167E7"/>
    <w:rsid w:val="40B05AF2"/>
    <w:rsid w:val="42A91257"/>
    <w:rsid w:val="464D5CC3"/>
    <w:rsid w:val="4F3A5EB3"/>
    <w:rsid w:val="55414DC5"/>
    <w:rsid w:val="55DA1F6B"/>
    <w:rsid w:val="56E60C44"/>
    <w:rsid w:val="576C77E0"/>
    <w:rsid w:val="5BBA388A"/>
    <w:rsid w:val="64C735B2"/>
    <w:rsid w:val="65AB54D9"/>
    <w:rsid w:val="65F52E87"/>
    <w:rsid w:val="695E75CC"/>
    <w:rsid w:val="6A4A6278"/>
    <w:rsid w:val="714859DE"/>
    <w:rsid w:val="71A90437"/>
    <w:rsid w:val="75686BDA"/>
    <w:rsid w:val="77CEE7CA"/>
    <w:rsid w:val="7C1642F4"/>
    <w:rsid w:val="7C267607"/>
    <w:rsid w:val="CBED1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semiHidden/>
    <w:unhideWhenUsed/>
    <w:qFormat/>
    <w:uiPriority w:val="99"/>
    <w:rPr>
      <w:rFonts w:ascii="宋体" w:hAnsi="Courier New" w:cs="Courier New"/>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page number"/>
    <w:qFormat/>
    <w:uiPriority w:val="0"/>
    <w:rPr>
      <w:rFonts w:ascii="Times New Roman" w:hAnsi="Times New Roman" w:eastAsia="宋体" w:cs="Times New Roman"/>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3"/>
    <w:qFormat/>
    <w:uiPriority w:val="9"/>
    <w:rPr>
      <w:rFonts w:ascii="Calibri" w:hAnsi="Calibri" w:eastAsia="宋体" w:cs="Times New Roman"/>
      <w:b/>
      <w:bCs/>
      <w:kern w:val="44"/>
      <w:sz w:val="44"/>
      <w:szCs w:val="44"/>
    </w:rPr>
  </w:style>
  <w:style w:type="character" w:customStyle="1" w:styleId="13">
    <w:name w:val="纯文本 Char"/>
    <w:basedOn w:val="8"/>
    <w:link w:val="2"/>
    <w:semiHidden/>
    <w:qFormat/>
    <w:uiPriority w:val="99"/>
    <w:rPr>
      <w:rFonts w:ascii="宋体" w:hAnsi="Courier New" w:eastAsia="宋体" w:cs="Courier New"/>
      <w:szCs w:val="21"/>
    </w:rPr>
  </w:style>
  <w:style w:type="character" w:customStyle="1" w:styleId="14">
    <w:name w:val="批注框文本 Char"/>
    <w:basedOn w:val="8"/>
    <w:link w:val="4"/>
    <w:semiHidden/>
    <w:qFormat/>
    <w:uiPriority w:val="99"/>
    <w:rPr>
      <w:rFonts w:ascii="Calibri" w:hAnsi="Calibri" w:eastAsia="宋体" w:cs="Times New Roman"/>
      <w:sz w:val="18"/>
      <w:szCs w:val="18"/>
    </w:rPr>
  </w:style>
  <w:style w:type="paragraph" w:styleId="15">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1922</Words>
  <Characters>2471</Characters>
  <Lines>15</Lines>
  <Paragraphs>4</Paragraphs>
  <TotalTime>0</TotalTime>
  <ScaleCrop>false</ScaleCrop>
  <LinksUpToDate>false</LinksUpToDate>
  <CharactersWithSpaces>2580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2023-12-02T17:14:00Z</dcterms:created>
  <dc:creator>区家敏</dc:creator>
  <cp:lastModifiedBy>user</cp:lastModifiedBy>
  <cp:lastPrinted>2023-04-28T16:31:00Z</cp:lastPrinted>
  <dcterms:modified xsi:type="dcterms:W3CDTF">2025-02-17T09:43:43Z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D8B0F617417B49359F4E9E038D2DC22F_13</vt:lpwstr>
  </property>
</Properties>
</file>