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64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0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28"/>
              </w:rPr>
              <w:t>东莞市领驰豪智能科技有限公司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领驰豪光疗灯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br w:type="textWrapping"/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M13红光美甲光疗机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br w:type="textWrapping"/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Sun 19Z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手枕美甲灯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领驰豪光疗灯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：恩妮诗ANNIES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br w:type="textWrapping"/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M13红光美甲光疗机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：无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br w:type="textWrapping"/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Sun 19Z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手枕美甲灯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：无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领驰豪光疗灯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222台</w:t>
            </w:r>
          </w:p>
          <w:p>
            <w:pPr>
              <w:widowControl/>
              <w:wordWrap w:val="0"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M13红光美甲光疗机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35台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br w:type="textWrapping"/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Sun 19Z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手枕美甲灯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360台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领驰豪光疗灯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：恩妮诗ANNIES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br w:type="textWrapping"/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M13红光美甲光疗机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M13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br w:type="textWrapping"/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Sun 19Z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手枕美甲灯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：Sun 19Z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2023.3</w:t>
            </w:r>
            <w:r>
              <w:rPr>
                <w:rFonts w:hint="default" w:ascii="Nimbus Roman" w:hAnsi="Nimbus Roman" w:eastAsia="仿宋_GB2312" w:cs="Nimbus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至今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3814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领驰豪光疗灯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：（恩妮诗ANNIES）</w:t>
            </w: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  <w:r>
              <w:rPr>
                <w:rFonts w:hint="default" w:ascii="Nimbus Roman" w:hAnsi="Nimbus Roman" w:cs="Nimbus Roma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86360</wp:posOffset>
                  </wp:positionV>
                  <wp:extent cx="1362710" cy="1894840"/>
                  <wp:effectExtent l="0" t="0" r="8890" b="10160"/>
                  <wp:wrapNone/>
                  <wp:docPr id="2" name="图片 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10" cy="189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M13红光美甲光疗机</w:t>
            </w: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  <w:r>
              <w:rPr>
                <w:rFonts w:hint="default" w:ascii="Nimbus Roman" w:hAnsi="Nimbus Roman" w:cs="Nimbus Roma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160655</wp:posOffset>
                  </wp:positionV>
                  <wp:extent cx="1595120" cy="1677035"/>
                  <wp:effectExtent l="0" t="0" r="5080" b="18415"/>
                  <wp:wrapNone/>
                  <wp:docPr id="1" name="图片 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120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手枕美甲灯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：Sun 19Z</w:t>
            </w: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  <w:r>
              <w:rPr>
                <w:rFonts w:hint="default" w:ascii="Nimbus Roman" w:hAnsi="Nimbus Roman" w:cs="Nimbus Roma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115570</wp:posOffset>
                  </wp:positionV>
                  <wp:extent cx="2641600" cy="1724025"/>
                  <wp:effectExtent l="0" t="0" r="6350" b="9525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cs="Nimbus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2373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560"/>
              <w:textAlignment w:val="auto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</w:rPr>
              <w:t>使用没有过安全认证</w:t>
            </w:r>
            <w:r>
              <w:rPr>
                <w:rFonts w:hint="default" w:ascii="Nimbus Roman" w:hAnsi="Nimbus Roman" w:eastAsia="仿宋_GB2312" w:cs="Nimbus Roman"/>
                <w:sz w:val="32"/>
                <w:szCs w:val="32"/>
                <w:lang w:eastAsia="zh-CN"/>
              </w:rPr>
              <w:t>的</w:t>
            </w:r>
            <w:r>
              <w:rPr>
                <w:rFonts w:hint="default" w:ascii="Nimbus Roman" w:hAnsi="Nimbus Roman" w:eastAsia="仿宋_GB2312" w:cs="Nimbus Roman"/>
                <w:sz w:val="32"/>
                <w:szCs w:val="32"/>
              </w:rPr>
              <w:t>非标适配器</w:t>
            </w:r>
            <w:r>
              <w:rPr>
                <w:rFonts w:hint="default" w:ascii="Nimbus Roman" w:hAnsi="Nimbus Roman" w:eastAsia="仿宋_GB2312" w:cs="Nimbus Roman"/>
                <w:sz w:val="32"/>
                <w:szCs w:val="32"/>
                <w:lang w:eastAsia="zh-CN"/>
              </w:rPr>
              <w:t>。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lang w:val="en-US" w:eastAsia="zh-CN"/>
              </w:rPr>
              <w:t>产品对触及带电部件的防护、工作温度下的泄漏电流和电气强度、泄漏电流和电气强度以及电气间隙、爬电距离和固体绝缘等不符合GB4706.1-2005要求，存在漏电安全风险。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2249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lang w:val="en-US" w:eastAsia="zh-CN"/>
              </w:rPr>
              <w:t>存在漏电安全风险。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187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停止使用相关产品，并联系企业进行处理。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1754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</w:rPr>
              <w:t>立即停止销售缺陷产品，并在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电商平台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</w:rPr>
              <w:t>发布召回公告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0"/>
                <w:highlight w:val="none"/>
              </w:rPr>
              <w:t>，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</w:rPr>
              <w:t>告知消费者具体召回事宜，为购买到缺陷产品的消费者免费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更换合格电源适配器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748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28"/>
              </w:rPr>
              <w:t>东莞市领驰豪智能科技有限公司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748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28"/>
              </w:rPr>
              <w:t>王苏发18617150158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1182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集中召回安排在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2025年4月</w:t>
            </w:r>
            <w:r>
              <w:rPr>
                <w:rFonts w:hint="eastAsia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日至2025年7月25日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shd w:val="clear" w:color="auto" w:fill="FFFFFF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相关用户也可以登录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东莞市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市场监督管理局网站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重点领域信息公开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质监信息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通知公告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栏目，或拨打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东莞市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市场监督管理局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消费品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召回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工作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热线（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0769-23109797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）了解更多信息</w:t>
            </w:r>
            <w:r>
              <w:rPr>
                <w:rFonts w:hint="default" w:ascii="Nimbus Roman" w:hAnsi="Nimbus Roman" w:eastAsia="仿宋_GB2312" w:cs="Nimbus Roman"/>
                <w:sz w:val="32"/>
                <w:szCs w:val="32"/>
                <w:shd w:val="clear" w:color="auto" w:fill="FFFFFF"/>
              </w:rPr>
              <w:t>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56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MzE5MTVhNTU0NDE1YjAyMzZlN2YyOTk4OTg5YzYifQ=="/>
  </w:docVars>
  <w:rsids>
    <w:rsidRoot w:val="00381FCB"/>
    <w:rsid w:val="00116787"/>
    <w:rsid w:val="001C6E25"/>
    <w:rsid w:val="00381FCB"/>
    <w:rsid w:val="003E389C"/>
    <w:rsid w:val="003F117F"/>
    <w:rsid w:val="00514E65"/>
    <w:rsid w:val="00647866"/>
    <w:rsid w:val="006E1CCE"/>
    <w:rsid w:val="00754746"/>
    <w:rsid w:val="007E05D8"/>
    <w:rsid w:val="00A52C30"/>
    <w:rsid w:val="00D03EE7"/>
    <w:rsid w:val="00E16854"/>
    <w:rsid w:val="00EF6ADE"/>
    <w:rsid w:val="06BD5DFB"/>
    <w:rsid w:val="10A03235"/>
    <w:rsid w:val="1C2C5C99"/>
    <w:rsid w:val="71174D3D"/>
    <w:rsid w:val="B1FE695A"/>
    <w:rsid w:val="B5FF1764"/>
    <w:rsid w:val="BA8F97A8"/>
    <w:rsid w:val="CD3F120C"/>
    <w:rsid w:val="CEEDA723"/>
    <w:rsid w:val="D7569B11"/>
    <w:rsid w:val="DBCF44B1"/>
    <w:rsid w:val="EDEF51C0"/>
    <w:rsid w:val="EFFB0D7A"/>
    <w:rsid w:val="FB7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2022-04-14T09:01:00Z</dcterms:created>
  <dc:creator>张豪哲</dc:creator>
  <cp:lastModifiedBy>user</cp:lastModifiedBy>
  <dcterms:modified xsi:type="dcterms:W3CDTF">2025-04-28T14:54:37Z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92153379D9AF4E0E83F45DB94D590615_12</vt:lpwstr>
  </property>
</Properties>
</file>