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pStyle w:val="4"/>
        <w:ind w:left="0" w:leftChars="0" w:firstLine="0" w:firstLineChars="0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2025年度海外知识产权侵权责任险推广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p>
      <w:pPr>
        <w:pStyle w:val="4"/>
        <w:ind w:left="0" w:leftChars="0" w:firstLine="0" w:firstLineChars="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360" w:lineRule="auto"/>
        <w:ind w:left="2166" w:leftChars="171" w:hanging="1807" w:hangingChars="500"/>
        <w:rPr>
          <w:rFonts w:hint="default" w:ascii="Times New Roman" w:hAnsi="Times New Roman" w:eastAsia="仿宋_GB2312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项目名称：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>2025年度海外知识产权侵权责任险</w:t>
      </w:r>
    </w:p>
    <w:p>
      <w:pPr>
        <w:spacing w:line="360" w:lineRule="auto"/>
        <w:ind w:left="2155" w:leftChars="1026" w:firstLine="0" w:firstLineChars="0"/>
        <w:rPr>
          <w:rFonts w:hint="default" w:ascii="Times New Roman" w:hAnsi="Times New Roman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推广项目  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      </w:t>
      </w:r>
      <w:r>
        <w:rPr>
          <w:rFonts w:hint="eastAsia" w:ascii="Times New Roman" w:hAnsi="Times New Roman" w:cs="Times New Roman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361" w:firstLineChars="100"/>
        <w:rPr>
          <w:rFonts w:ascii="仿宋_GB2312" w:hAnsi="黑体"/>
          <w:sz w:val="36"/>
          <w:szCs w:val="36"/>
        </w:rPr>
      </w:pPr>
      <w:r>
        <w:rPr>
          <w:rFonts w:hint="eastAsia" w:ascii="仿宋_GB2312" w:hAnsi="黑体" w:eastAsia="仿宋_GB2312" w:cs="Times New Roman"/>
          <w:b/>
          <w:sz w:val="36"/>
          <w:szCs w:val="36"/>
        </w:rPr>
        <w:t>申报单位：</w:t>
      </w:r>
      <w:r>
        <w:rPr>
          <w:rFonts w:hint="eastAsia" w:ascii="仿宋_GB2312" w:hAnsi="黑体"/>
          <w:sz w:val="36"/>
          <w:szCs w:val="36"/>
          <w:u w:val="single"/>
        </w:rPr>
        <w:t xml:space="preserve">             </w:t>
      </w:r>
      <w:r>
        <w:rPr>
          <w:rFonts w:hint="eastAsia" w:ascii="仿宋_GB2312" w:hAnsi="黑体" w:eastAsia="仿宋_GB2312" w:cs="Times New Roman"/>
          <w:sz w:val="36"/>
          <w:szCs w:val="36"/>
          <w:u w:val="single"/>
        </w:rPr>
        <w:t>（公章）</w:t>
      </w:r>
      <w:r>
        <w:rPr>
          <w:rFonts w:hint="eastAsia" w:ascii="仿宋_GB2312" w:hAnsi="黑体" w:eastAsia="仿宋_GB2312" w:cs="Times New Roman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黑体"/>
          <w:sz w:val="36"/>
          <w:szCs w:val="36"/>
          <w:u w:val="single"/>
        </w:rPr>
        <w:t xml:space="preserve">   </w:t>
      </w:r>
    </w:p>
    <w:p>
      <w:pPr>
        <w:spacing w:line="360" w:lineRule="auto"/>
        <w:ind w:firstLine="361" w:firstLineChars="100"/>
        <w:rPr>
          <w:rFonts w:ascii="仿宋_GB2312" w:hAnsi="黑体"/>
          <w:b/>
          <w:sz w:val="36"/>
          <w:szCs w:val="36"/>
        </w:rPr>
      </w:pPr>
      <w:r>
        <w:rPr>
          <w:rFonts w:hint="eastAsia" w:ascii="仿宋_GB2312" w:hAnsi="黑体" w:eastAsia="仿宋_GB2312" w:cs="Times New Roman"/>
          <w:b/>
          <w:sz w:val="36"/>
          <w:szCs w:val="36"/>
        </w:rPr>
        <w:t>项目联系人：</w:t>
      </w:r>
      <w:r>
        <w:rPr>
          <w:rFonts w:hint="eastAsia" w:ascii="仿宋_GB2312" w:hAnsi="黑体"/>
          <w:sz w:val="36"/>
          <w:szCs w:val="36"/>
          <w:u w:val="single"/>
        </w:rPr>
        <w:t xml:space="preserve">                                    </w:t>
      </w:r>
    </w:p>
    <w:p>
      <w:pPr>
        <w:spacing w:line="360" w:lineRule="auto"/>
        <w:ind w:firstLine="361" w:firstLineChars="100"/>
        <w:rPr>
          <w:rFonts w:ascii="仿宋_GB2312" w:hAnsi="黑体"/>
          <w:b/>
          <w:sz w:val="36"/>
          <w:szCs w:val="36"/>
          <w:u w:val="single"/>
        </w:rPr>
      </w:pPr>
      <w:r>
        <w:rPr>
          <w:rFonts w:hint="eastAsia" w:ascii="仿宋_GB2312" w:hAnsi="黑体" w:eastAsia="仿宋_GB2312" w:cs="Times New Roman"/>
          <w:b/>
          <w:sz w:val="36"/>
          <w:szCs w:val="36"/>
        </w:rPr>
        <w:t>部门及职务：</w:t>
      </w:r>
      <w:r>
        <w:rPr>
          <w:rFonts w:hint="eastAsia" w:ascii="仿宋_GB2312" w:hAnsi="黑体"/>
          <w:sz w:val="36"/>
          <w:szCs w:val="36"/>
          <w:u w:val="single"/>
        </w:rPr>
        <w:t xml:space="preserve">                                    </w:t>
      </w:r>
    </w:p>
    <w:p>
      <w:pPr>
        <w:spacing w:line="360" w:lineRule="auto"/>
        <w:ind w:firstLine="361" w:firstLineChars="100"/>
        <w:rPr>
          <w:rFonts w:ascii="仿宋_GB2312" w:hAnsi="黑体"/>
          <w:b/>
          <w:sz w:val="36"/>
          <w:szCs w:val="36"/>
          <w:u w:val="single"/>
        </w:rPr>
      </w:pPr>
      <w:r>
        <w:rPr>
          <w:rFonts w:hint="eastAsia" w:ascii="仿宋_GB2312" w:hAnsi="黑体" w:eastAsia="仿宋_GB2312" w:cs="Times New Roman"/>
          <w:b/>
          <w:sz w:val="36"/>
          <w:szCs w:val="36"/>
          <w:lang w:eastAsia="zh-CN"/>
        </w:rPr>
        <w:t>固定</w:t>
      </w:r>
      <w:r>
        <w:rPr>
          <w:rFonts w:hint="eastAsia" w:ascii="仿宋_GB2312" w:hAnsi="黑体" w:eastAsia="仿宋_GB2312" w:cs="Times New Roman"/>
          <w:b/>
          <w:sz w:val="36"/>
          <w:szCs w:val="36"/>
        </w:rPr>
        <w:t>电话：</w:t>
      </w:r>
      <w:r>
        <w:rPr>
          <w:rFonts w:hint="eastAsia" w:ascii="仿宋_GB2312" w:hAnsi="黑体"/>
          <w:sz w:val="36"/>
          <w:szCs w:val="36"/>
          <w:u w:val="single"/>
        </w:rPr>
        <w:t xml:space="preserve">                                      </w:t>
      </w:r>
    </w:p>
    <w:p>
      <w:pPr>
        <w:spacing w:line="360" w:lineRule="auto"/>
        <w:ind w:firstLine="361" w:firstLineChars="100"/>
        <w:rPr>
          <w:rFonts w:ascii="仿宋_GB2312" w:hAnsi="黑体"/>
          <w:b/>
          <w:sz w:val="36"/>
          <w:szCs w:val="36"/>
          <w:u w:val="single"/>
        </w:rPr>
      </w:pPr>
      <w:r>
        <w:rPr>
          <w:rFonts w:hint="eastAsia" w:ascii="仿宋_GB2312" w:hAnsi="黑体" w:eastAsia="仿宋_GB2312" w:cs="Times New Roman"/>
          <w:b/>
          <w:sz w:val="36"/>
          <w:szCs w:val="36"/>
        </w:rPr>
        <w:t>移动电话：</w:t>
      </w:r>
      <w:r>
        <w:rPr>
          <w:rFonts w:hint="eastAsia" w:ascii="仿宋_GB2312" w:hAnsi="黑体"/>
          <w:b/>
          <w:sz w:val="36"/>
          <w:szCs w:val="36"/>
          <w:u w:val="single"/>
        </w:rPr>
        <w:t xml:space="preserve">                                      </w:t>
      </w:r>
    </w:p>
    <w:p>
      <w:pPr>
        <w:spacing w:line="360" w:lineRule="auto"/>
        <w:ind w:firstLine="361" w:firstLineChars="100"/>
        <w:rPr>
          <w:rFonts w:ascii="仿宋_GB2312" w:hAnsi="黑体"/>
          <w:b/>
          <w:sz w:val="36"/>
          <w:szCs w:val="36"/>
          <w:u w:val="single"/>
        </w:rPr>
      </w:pPr>
      <w:r>
        <w:rPr>
          <w:rFonts w:hint="eastAsia" w:ascii="仿宋_GB2312" w:hAnsi="黑体" w:eastAsia="仿宋_GB2312" w:cs="Times New Roman"/>
          <w:b/>
          <w:sz w:val="36"/>
          <w:szCs w:val="36"/>
        </w:rPr>
        <w:t>电子邮箱：</w:t>
      </w:r>
      <w:r>
        <w:rPr>
          <w:rFonts w:hint="eastAsia" w:ascii="仿宋_GB2312" w:hAnsi="黑体"/>
          <w:sz w:val="36"/>
          <w:szCs w:val="36"/>
          <w:u w:val="single"/>
        </w:rPr>
        <w:t xml:space="preserve">                                      </w:t>
      </w:r>
    </w:p>
    <w:p>
      <w:pPr>
        <w:spacing w:line="360" w:lineRule="auto"/>
        <w:ind w:firstLine="361" w:firstLineChars="100"/>
        <w:rPr>
          <w:rFonts w:ascii="仿宋_GB2312" w:hAnsi="黑体"/>
          <w:b/>
          <w:sz w:val="36"/>
          <w:szCs w:val="36"/>
        </w:rPr>
      </w:pPr>
      <w:r>
        <w:rPr>
          <w:rFonts w:hint="eastAsia" w:ascii="仿宋_GB2312" w:hAnsi="黑体" w:eastAsia="仿宋_GB2312" w:cs="Times New Roman"/>
          <w:b/>
          <w:sz w:val="36"/>
          <w:szCs w:val="36"/>
        </w:rPr>
        <w:t>填报日期：</w:t>
      </w:r>
      <w:r>
        <w:rPr>
          <w:rFonts w:hint="eastAsia" w:ascii="仿宋_GB2312" w:hAnsi="黑体"/>
          <w:sz w:val="36"/>
          <w:szCs w:val="36"/>
          <w:u w:val="single"/>
        </w:rPr>
        <w:t xml:space="preserve">      </w:t>
      </w:r>
      <w:r>
        <w:rPr>
          <w:rFonts w:hint="eastAsia" w:ascii="仿宋_GB2312" w:hAnsi="黑体"/>
          <w:sz w:val="36"/>
          <w:szCs w:val="36"/>
        </w:rPr>
        <w:t>年</w:t>
      </w:r>
      <w:r>
        <w:rPr>
          <w:rFonts w:hint="eastAsia" w:ascii="仿宋_GB2312" w:hAnsi="黑体"/>
          <w:sz w:val="36"/>
          <w:szCs w:val="36"/>
          <w:u w:val="single"/>
        </w:rPr>
        <w:t xml:space="preserve">     </w:t>
      </w:r>
      <w:r>
        <w:rPr>
          <w:rFonts w:hint="eastAsia" w:ascii="仿宋_GB2312" w:hAnsi="黑体"/>
          <w:sz w:val="36"/>
          <w:szCs w:val="36"/>
        </w:rPr>
        <w:t>月</w:t>
      </w:r>
      <w:r>
        <w:rPr>
          <w:rFonts w:hint="eastAsia" w:ascii="仿宋_GB2312" w:hAnsi="黑体"/>
          <w:sz w:val="36"/>
          <w:szCs w:val="36"/>
          <w:u w:val="single"/>
        </w:rPr>
        <w:t xml:space="preserve">     </w:t>
      </w:r>
      <w:r>
        <w:rPr>
          <w:rFonts w:hint="eastAsia" w:ascii="仿宋_GB2312" w:hAnsi="黑体"/>
          <w:sz w:val="36"/>
          <w:szCs w:val="36"/>
        </w:rPr>
        <w:t>日</w:t>
      </w:r>
    </w:p>
    <w:p>
      <w:pPr>
        <w:spacing w:line="360" w:lineRule="auto"/>
        <w:ind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东莞市市场监督管理局（知识产权局）</w:t>
      </w:r>
      <w:r>
        <w:rPr>
          <w:rFonts w:ascii="黑体" w:hAnsi="黑体" w:eastAsia="黑体"/>
          <w:bCs/>
          <w:sz w:val="36"/>
          <w:szCs w:val="36"/>
        </w:rPr>
        <w:t>编制</w:t>
      </w: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Cs/>
          <w:sz w:val="36"/>
          <w:szCs w:val="36"/>
        </w:rPr>
        <w:t>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填写说明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本申报书适用于202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年省市场监管局下放市县专项资金的申报工作。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四、单位性质主要指机关单位、事业单位、社会组织等。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六、申报书及相关材料一律采用A4大小纸张双面打印，左侧装订成册，打印一式5份（加盖申报单位公章）。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本项目不接受联合申报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page"/>
      </w:r>
      <w:r>
        <w:rPr>
          <w:rFonts w:hint="eastAsia" w:hAnsi="黑体" w:eastAsia="黑体"/>
          <w:sz w:val="32"/>
          <w:szCs w:val="32"/>
        </w:rPr>
        <w:t xml:space="preserve">   一、</w:t>
      </w:r>
      <w:r>
        <w:rPr>
          <w:rFonts w:hAnsi="黑体" w:eastAsia="黑体"/>
          <w:sz w:val="32"/>
          <w:szCs w:val="32"/>
        </w:rPr>
        <w:t>申报单位</w:t>
      </w:r>
      <w:r>
        <w:rPr>
          <w:rFonts w:hint="eastAsia" w:hAnsi="黑体" w:eastAsia="黑体"/>
          <w:sz w:val="32"/>
          <w:szCs w:val="32"/>
        </w:rPr>
        <w:t>基本</w:t>
      </w:r>
      <w:r>
        <w:rPr>
          <w:rFonts w:hAnsi="黑体" w:eastAsia="黑体"/>
          <w:sz w:val="32"/>
          <w:szCs w:val="32"/>
        </w:rPr>
        <w:t>信息</w:t>
      </w:r>
    </w:p>
    <w:tbl>
      <w:tblPr>
        <w:tblStyle w:val="9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5"/>
        <w:gridCol w:w="2445"/>
        <w:gridCol w:w="600"/>
        <w:gridCol w:w="187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注册地址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开户名称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银行账号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地址邮编</w:t>
            </w:r>
          </w:p>
        </w:tc>
        <w:tc>
          <w:tcPr>
            <w:tcW w:w="68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部门及</w:t>
            </w: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部门及</w:t>
            </w: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65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（单位性质、主要业务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或技术领域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、业绩、资质荣誉简介，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00字以内。）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二、项目工作方案</w:t>
      </w:r>
    </w:p>
    <w:tbl>
      <w:tblPr>
        <w:tblStyle w:val="9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（介绍项目的目标任务、工作内容，推进措施及实施方式等。3000字以内。）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2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（工作总体进度时间安排、项目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" w:hAnsi="仿宋" w:eastAsia="仿宋" w:cs="仿宋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</w:rPr>
        <w:t>预期成果及考核指标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"/>
        <w:gridCol w:w="3956"/>
        <w:gridCol w:w="1497"/>
        <w:gridCol w:w="33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预期目标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成果形式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可量化考核指标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（可加行）</w:t>
      </w:r>
    </w:p>
    <w:p>
      <w:pPr>
        <w:rPr>
          <w:rFonts w:hint="eastAsia" w:ascii="Calibri" w:hAnsi="Calibri" w:eastAsia="黑体"/>
          <w:sz w:val="32"/>
          <w:szCs w:val="32"/>
        </w:rPr>
        <w:sectPr>
          <w:type w:val="continuous"/>
          <w:pgSz w:w="11906" w:h="16838"/>
          <w:pgMar w:top="1440" w:right="1803" w:bottom="1440" w:left="1803" w:header="851" w:footer="992" w:gutter="0"/>
          <w:paperSrc/>
          <w:cols w:space="720" w:num="1"/>
          <w:rtlGutter w:val="0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Spec="center" w:tblpY="717"/>
        <w:tblOverlap w:val="never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988"/>
        <w:gridCol w:w="992"/>
        <w:gridCol w:w="895"/>
        <w:gridCol w:w="1065"/>
        <w:gridCol w:w="1382"/>
        <w:gridCol w:w="1080"/>
        <w:gridCol w:w="1108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项目团队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及学历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现从事专业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在项目中任务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项目负责人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成员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</w:pPr>
      <w:r>
        <w:rPr>
          <w:rFonts w:hint="eastAsia" w:eastAsia="黑体"/>
          <w:sz w:val="32"/>
          <w:szCs w:val="32"/>
          <w:lang w:eastAsia="zh-CN"/>
        </w:rPr>
        <w:t>四、</w:t>
      </w:r>
      <w:r>
        <w:rPr>
          <w:rFonts w:ascii="Calibri" w:hAnsi="Calibri" w:eastAsia="黑体"/>
          <w:sz w:val="32"/>
          <w:szCs w:val="32"/>
        </w:rPr>
        <w:t>项目负责人及项目组成员（可加页）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ascii="Calibri" w:hAnsi="Calibri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ascii="Calibri" w:hAnsi="Calibri" w:eastAsia="黑体"/>
          <w:sz w:val="32"/>
          <w:szCs w:val="32"/>
        </w:rPr>
        <w:t>、项目支出预算明细表</w:t>
      </w:r>
    </w:p>
    <w:tbl>
      <w:tblPr>
        <w:tblStyle w:val="9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402"/>
        <w:gridCol w:w="1827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源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资金来源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金额(万元)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1.市局项目支出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2.其他来源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细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项目预算支出科目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金额(万元)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6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说明：支出科目参照《广东省市场监督管理局知识产权工作专项资金管理细则》第十三条分类列支。</w:t>
            </w:r>
          </w:p>
        </w:tc>
      </w:tr>
    </w:tbl>
    <w:p>
      <w:pPr>
        <w:pStyle w:val="3"/>
        <w:numPr>
          <w:ilvl w:val="0"/>
          <w:numId w:val="0"/>
        </w:numPr>
        <w:snapToGrid w:val="0"/>
        <w:spacing w:line="240" w:lineRule="auto"/>
        <w:ind w:left="420" w:leftChars="0"/>
        <w:jc w:val="left"/>
        <w:rPr>
          <w:rFonts w:hint="eastAsia" w:ascii="Times New Roman" w:hAnsi="Times New Roman" w:eastAsia="仿宋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highlight w:val="none"/>
          <w:lang w:eastAsia="zh-CN"/>
        </w:rPr>
        <w:t>【</w:t>
      </w: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highlight w:val="none"/>
          <w:lang w:eastAsia="zh-CN"/>
        </w:rPr>
        <w:t>资金使用应当符合</w:t>
      </w: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highlight w:val="none"/>
          <w:lang w:val="en-US" w:eastAsia="zh-CN"/>
        </w:rPr>
        <w:t>省、</w:t>
      </w: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highlight w:val="none"/>
          <w:lang w:eastAsia="zh-CN"/>
        </w:rPr>
        <w:t>市财政对资金使用的相关要求，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highlight w:val="none"/>
          <w:lang w:eastAsia="zh-CN"/>
        </w:rPr>
        <w:t>不得支出水电费、燃油费、知识产权贯标辅导（咨询）费用、专利申请费、专利年费和专利代理服务费等科目</w:t>
      </w: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highlight w:val="none"/>
          <w:lang w:eastAsia="zh-CN"/>
        </w:rPr>
        <w:t>】</w:t>
      </w:r>
    </w:p>
    <w:p>
      <w:pPr>
        <w:rPr>
          <w:rFonts w:hint="eastAsia" w:ascii="Calibri" w:hAnsi="Calibri" w:eastAsia="黑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numPr>
          <w:ilvl w:val="0"/>
          <w:numId w:val="0"/>
        </w:numPr>
        <w:snapToGrid w:val="0"/>
        <w:spacing w:line="240" w:lineRule="auto"/>
        <w:ind w:firstLine="640" w:firstLineChars="200"/>
        <w:jc w:val="left"/>
        <w:rPr>
          <w:rFonts w:ascii="Calibri" w:hAnsi="Calibri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Calibri" w:hAnsi="Calibri" w:eastAsia="黑体" w:cs="Times New Roman"/>
          <w:b w:val="0"/>
          <w:kern w:val="2"/>
          <w:sz w:val="32"/>
          <w:szCs w:val="32"/>
          <w:lang w:val="en-US" w:eastAsia="zh-CN" w:bidi="ar-SA"/>
        </w:rPr>
        <w:t>、申报单位申明及申报意见</w:t>
      </w:r>
    </w:p>
    <w:tbl>
      <w:tblPr>
        <w:tblStyle w:val="9"/>
        <w:tblW w:w="910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</w:t>
            </w:r>
          </w:p>
          <w:p>
            <w:pPr>
              <w:pStyle w:val="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pStyle w:val="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申明</w:t>
            </w:r>
          </w:p>
        </w:tc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spacing w:line="4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本项目未获得或未同时申报其他财政专项资金。</w:t>
            </w:r>
          </w:p>
          <w:p>
            <w:pPr>
              <w:pStyle w:val="12"/>
              <w:spacing w:line="4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本单位未被列入国家、省、市失信联合惩戒黑名单，且过去3年内在申报和承担国家、省、市知识产权项目中没有不良信用记录。</w:t>
            </w:r>
          </w:p>
          <w:p>
            <w:pPr>
              <w:pStyle w:val="12"/>
              <w:spacing w:line="4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本单位具有健全的核算和会计制度，具有良好的社会信誉，依法经营，规范管理，经营和财务状况良好。</w:t>
            </w:r>
          </w:p>
          <w:p>
            <w:pPr>
              <w:pStyle w:val="12"/>
              <w:spacing w:line="4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3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法定代表人（签名）：</w:t>
            </w:r>
          </w:p>
          <w:p>
            <w:pPr>
              <w:pStyle w:val="12"/>
              <w:spacing w:line="4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单位盖章：</w:t>
            </w:r>
          </w:p>
          <w:p>
            <w:pPr>
              <w:pStyle w:val="12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7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年      月      日</w:t>
            </w:r>
          </w:p>
        </w:tc>
      </w:tr>
    </w:tbl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七、</w:t>
      </w:r>
      <w:r>
        <w:rPr>
          <w:rFonts w:hint="eastAsia" w:eastAsia="黑体"/>
          <w:sz w:val="32"/>
          <w:szCs w:val="32"/>
        </w:rPr>
        <w:t>推荐</w:t>
      </w:r>
      <w:r>
        <w:rPr>
          <w:rFonts w:eastAsia="黑体"/>
          <w:sz w:val="32"/>
          <w:szCs w:val="32"/>
        </w:rPr>
        <w:t>单位意见</w:t>
      </w:r>
    </w:p>
    <w:tbl>
      <w:tblPr>
        <w:tblStyle w:val="9"/>
        <w:tblW w:w="91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2"/>
        <w:gridCol w:w="82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3" w:hRule="atLeast"/>
          <w:jc w:val="center"/>
        </w:trPr>
        <w:tc>
          <w:tcPr>
            <w:tcW w:w="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镇街（园区）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局审核推荐意见</w:t>
            </w:r>
          </w:p>
        </w:tc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推荐单位（盖章）：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年      月      日</w:t>
            </w:r>
          </w:p>
        </w:tc>
      </w:tr>
    </w:tbl>
    <w:p>
      <w:pPr>
        <w:pageBreakBefore w:val="0"/>
        <w:kinsoku/>
        <w:wordWrap/>
        <w:overflowPunct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EU-BZ-S92">
    <w:altName w:val="Noto Serif CJK JP"/>
    <w:panose1 w:val="02020503000000020003"/>
    <w:charset w:val="00"/>
    <w:family w:val="roman"/>
    <w:pitch w:val="default"/>
    <w:sig w:usb0="00000000" w:usb1="00000000" w:usb2="05000016" w:usb3="00000000" w:csb0="003E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9FEAE"/>
    <w:multiLevelType w:val="singleLevel"/>
    <w:tmpl w:val="CC49FE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FC66B"/>
    <w:rsid w:val="1DFF64BA"/>
    <w:rsid w:val="1FA722DD"/>
    <w:rsid w:val="25CF98F3"/>
    <w:rsid w:val="2B32AA63"/>
    <w:rsid w:val="2D7E6E69"/>
    <w:rsid w:val="2FBB097A"/>
    <w:rsid w:val="3B7D40EC"/>
    <w:rsid w:val="3BD7C4F4"/>
    <w:rsid w:val="3D9FC422"/>
    <w:rsid w:val="3DFFA081"/>
    <w:rsid w:val="3E3FFC69"/>
    <w:rsid w:val="3EAB0813"/>
    <w:rsid w:val="3F6DBF8B"/>
    <w:rsid w:val="41FB89F3"/>
    <w:rsid w:val="4FDE4A9A"/>
    <w:rsid w:val="54CC1464"/>
    <w:rsid w:val="58B7672B"/>
    <w:rsid w:val="5DCE53A9"/>
    <w:rsid w:val="5EBA1067"/>
    <w:rsid w:val="5EDCB405"/>
    <w:rsid w:val="5EE5F0CD"/>
    <w:rsid w:val="6497DC7A"/>
    <w:rsid w:val="677DCD37"/>
    <w:rsid w:val="6F3F7908"/>
    <w:rsid w:val="6FDD1A66"/>
    <w:rsid w:val="715FCE0A"/>
    <w:rsid w:val="72612C07"/>
    <w:rsid w:val="76AA6F42"/>
    <w:rsid w:val="77B1839C"/>
    <w:rsid w:val="77DD57F2"/>
    <w:rsid w:val="77FFB803"/>
    <w:rsid w:val="77FFB929"/>
    <w:rsid w:val="7A9E8BDD"/>
    <w:rsid w:val="7AEF3BE0"/>
    <w:rsid w:val="7AFF8862"/>
    <w:rsid w:val="7BDED731"/>
    <w:rsid w:val="7CBD9706"/>
    <w:rsid w:val="7E5BCD7D"/>
    <w:rsid w:val="7F4C5EA0"/>
    <w:rsid w:val="7F7F1389"/>
    <w:rsid w:val="7F8D48F2"/>
    <w:rsid w:val="7FB5D35D"/>
    <w:rsid w:val="7FCDCC7C"/>
    <w:rsid w:val="7FCE320C"/>
    <w:rsid w:val="7FCF10DA"/>
    <w:rsid w:val="7FFB3F1A"/>
    <w:rsid w:val="7FFB80A5"/>
    <w:rsid w:val="7FFF7783"/>
    <w:rsid w:val="83E9FD65"/>
    <w:rsid w:val="85C76C74"/>
    <w:rsid w:val="86A3C6A0"/>
    <w:rsid w:val="942F5619"/>
    <w:rsid w:val="95DF3CAE"/>
    <w:rsid w:val="9FBA1CDE"/>
    <w:rsid w:val="AFB9BA82"/>
    <w:rsid w:val="B7DBA1E1"/>
    <w:rsid w:val="CB3F25B2"/>
    <w:rsid w:val="CE3F088D"/>
    <w:rsid w:val="CFBDA1CB"/>
    <w:rsid w:val="CFBFAD8B"/>
    <w:rsid w:val="CFDF8DEF"/>
    <w:rsid w:val="CFFDD75C"/>
    <w:rsid w:val="D56F6357"/>
    <w:rsid w:val="DBFDC166"/>
    <w:rsid w:val="E7CB54C3"/>
    <w:rsid w:val="E7EFBF3A"/>
    <w:rsid w:val="EA9F4189"/>
    <w:rsid w:val="EB6C3374"/>
    <w:rsid w:val="ECEFD34A"/>
    <w:rsid w:val="EEBFEA23"/>
    <w:rsid w:val="EF1FEFB8"/>
    <w:rsid w:val="EF5BC2F2"/>
    <w:rsid w:val="F75EEC88"/>
    <w:rsid w:val="F7FE140D"/>
    <w:rsid w:val="FB391E1E"/>
    <w:rsid w:val="FBED3731"/>
    <w:rsid w:val="FCD9A7F9"/>
    <w:rsid w:val="FD16105E"/>
    <w:rsid w:val="FEF9CCEF"/>
    <w:rsid w:val="FF5658F9"/>
    <w:rsid w:val="FF5EDBB3"/>
    <w:rsid w:val="FF7FFFD9"/>
    <w:rsid w:val="FFB65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sz w:val="3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ind w:right="-35" w:rightChars="-12"/>
    </w:pPr>
    <w:rPr>
      <w:rFonts w:ascii="NEU-BZ-S92" w:hAnsi="NEU-BZ-S92"/>
      <w:spacing w:val="8"/>
      <w:sz w:val="31"/>
    </w:rPr>
  </w:style>
  <w:style w:type="paragraph" w:styleId="6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宋体"/>
      <w:sz w:val="21"/>
      <w:szCs w:val="21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3399"/>
      <w:u w:val="none"/>
    </w:rPr>
  </w:style>
  <w:style w:type="paragraph" w:customStyle="1" w:styleId="12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46.3333333333333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user</cp:lastModifiedBy>
  <dcterms:modified xsi:type="dcterms:W3CDTF">2025-06-11T11:28:37Z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