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8AD321">
      <w:pPr>
        <w:pageBreakBefore w:val="0"/>
        <w:overflowPunct/>
        <w:topLinePunct w:val="0"/>
        <w:bidi w:val="0"/>
        <w:adjustRightInd/>
        <w:snapToGrid/>
        <w:spacing w:line="560" w:lineRule="exact"/>
        <w:jc w:val="center"/>
        <w:rPr>
          <w:rFonts w:ascii="Times New Roman" w:hAnsi="Times New Roman" w:eastAsia="方正小标宋简体" w:cs="方正小标宋简体"/>
          <w:color w:val="000000"/>
          <w:sz w:val="44"/>
          <w:szCs w:val="44"/>
          <w:highlight w:val="none"/>
        </w:rPr>
      </w:pPr>
      <w:r>
        <w:rPr>
          <w:rFonts w:hint="eastAsia" w:eastAsia="方正小标宋简体" w:cs="方正小标宋简体"/>
          <w:color w:val="000000"/>
          <w:sz w:val="44"/>
          <w:szCs w:val="44"/>
          <w:highlight w:val="none"/>
          <w:lang w:val="en-US" w:eastAsia="zh-CN"/>
        </w:rPr>
        <w:t>东莞市</w:t>
      </w:r>
      <w:r>
        <w:rPr>
          <w:rFonts w:hint="eastAsia" w:ascii="Times New Roman" w:hAnsi="Times New Roman" w:eastAsia="方正小标宋简体" w:cs="方正小标宋简体"/>
          <w:color w:val="000000"/>
          <w:sz w:val="44"/>
          <w:szCs w:val="44"/>
          <w:highlight w:val="none"/>
        </w:rPr>
        <w:t>电力电缆产品质量监督抽查实施细则</w:t>
      </w:r>
    </w:p>
    <w:p w14:paraId="6059DA70">
      <w:pPr>
        <w:pageBreakBefore w:val="0"/>
        <w:overflowPunct/>
        <w:topLinePunct w:val="0"/>
        <w:bidi w:val="0"/>
        <w:adjustRightInd/>
        <w:snapToGrid/>
        <w:spacing w:line="560" w:lineRule="exact"/>
        <w:jc w:val="center"/>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（2025年版）</w:t>
      </w:r>
    </w:p>
    <w:p w14:paraId="2CE287C9">
      <w:pPr>
        <w:pageBreakBefore w:val="0"/>
        <w:overflowPunct/>
        <w:topLinePunct w:val="0"/>
        <w:bidi w:val="0"/>
        <w:adjustRightInd/>
        <w:snapToGrid/>
        <w:spacing w:line="560" w:lineRule="exact"/>
        <w:rPr>
          <w:rFonts w:ascii="Times New Roman" w:hAnsi="Times New Roman" w:eastAsia="仿宋_GB2312" w:cs="仿宋_GB2312"/>
          <w:color w:val="000000"/>
          <w:sz w:val="32"/>
          <w:szCs w:val="32"/>
          <w:highlight w:val="none"/>
        </w:rPr>
      </w:pPr>
      <w:bookmarkStart w:id="0" w:name="_GoBack"/>
      <w:bookmarkEnd w:id="0"/>
    </w:p>
    <w:p w14:paraId="2223F8B8">
      <w:pPr>
        <w:pageBreakBefore w:val="0"/>
        <w:overflowPunct/>
        <w:topLinePunct w:val="0"/>
        <w:bidi w:val="0"/>
        <w:adjustRightInd/>
        <w:snapToGrid/>
        <w:spacing w:line="560" w:lineRule="exact"/>
        <w:ind w:firstLine="640" w:firstLineChars="200"/>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1 抽样方法</w:t>
      </w:r>
    </w:p>
    <w:p w14:paraId="478A9C9D">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以随机抽样的方式在被抽样经营者的待销产品中抽取。</w:t>
      </w:r>
    </w:p>
    <w:p w14:paraId="1C752F1B">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随机数一般可使用随机数表等方法产生。</w:t>
      </w:r>
    </w:p>
    <w:p w14:paraId="27552C6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每批次产品抽取2组样本，第1组用于检验，第2组用于备样。</w:t>
      </w:r>
    </w:p>
    <w:p w14:paraId="7403D0E5">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具体抽样数量和方法如下：</w:t>
      </w:r>
    </w:p>
    <w:tbl>
      <w:tblPr>
        <w:tblStyle w:val="5"/>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430"/>
        <w:gridCol w:w="2454"/>
        <w:gridCol w:w="2455"/>
      </w:tblGrid>
      <w:tr w14:paraId="521EC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31" w:type="dxa"/>
            <w:noWrap w:val="0"/>
            <w:vAlign w:val="center"/>
          </w:tcPr>
          <w:p w14:paraId="7B5B82B5">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3430" w:type="dxa"/>
            <w:noWrap w:val="0"/>
            <w:vAlign w:val="center"/>
          </w:tcPr>
          <w:p w14:paraId="50047505">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产品名称</w:t>
            </w:r>
          </w:p>
        </w:tc>
        <w:tc>
          <w:tcPr>
            <w:tcW w:w="2454" w:type="dxa"/>
            <w:noWrap w:val="0"/>
            <w:vAlign w:val="center"/>
          </w:tcPr>
          <w:p w14:paraId="09891148">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第1组数量</w:t>
            </w:r>
          </w:p>
        </w:tc>
        <w:tc>
          <w:tcPr>
            <w:tcW w:w="2455" w:type="dxa"/>
            <w:noWrap w:val="0"/>
            <w:vAlign w:val="center"/>
          </w:tcPr>
          <w:p w14:paraId="296E12C3">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第2组数量</w:t>
            </w:r>
          </w:p>
        </w:tc>
      </w:tr>
      <w:tr w14:paraId="02E61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restart"/>
            <w:noWrap w:val="0"/>
            <w:vAlign w:val="center"/>
          </w:tcPr>
          <w:p w14:paraId="3392B35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3430" w:type="dxa"/>
            <w:vMerge w:val="restart"/>
            <w:noWrap w:val="0"/>
            <w:vAlign w:val="center"/>
          </w:tcPr>
          <w:p w14:paraId="7D058C8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额定电压1 kV和3 kV挤包绝缘电力电缆（含阻燃型）</w:t>
            </w:r>
          </w:p>
        </w:tc>
        <w:tc>
          <w:tcPr>
            <w:tcW w:w="2454" w:type="dxa"/>
            <w:noWrap w:val="0"/>
            <w:vAlign w:val="center"/>
          </w:tcPr>
          <w:p w14:paraId="73B83CF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不少于20米</w:t>
            </w:r>
          </w:p>
        </w:tc>
        <w:tc>
          <w:tcPr>
            <w:tcW w:w="2455" w:type="dxa"/>
            <w:noWrap w:val="0"/>
            <w:vAlign w:val="center"/>
          </w:tcPr>
          <w:p w14:paraId="1BB7B16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不少于20米</w:t>
            </w:r>
          </w:p>
        </w:tc>
      </w:tr>
      <w:tr w14:paraId="0AB21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continue"/>
            <w:noWrap w:val="0"/>
            <w:vAlign w:val="center"/>
          </w:tcPr>
          <w:p w14:paraId="05B4B9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3430" w:type="dxa"/>
            <w:vMerge w:val="continue"/>
            <w:noWrap w:val="0"/>
            <w:vAlign w:val="center"/>
          </w:tcPr>
          <w:p w14:paraId="4B14811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4909" w:type="dxa"/>
            <w:gridSpan w:val="2"/>
            <w:noWrap w:val="0"/>
            <w:vAlign w:val="center"/>
          </w:tcPr>
          <w:p w14:paraId="4C2C5CB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对于阻燃、低烟产品，第一组数量应相应增加1.5X米，第二组数量应相应增加2.5X米。</w:t>
            </w:r>
          </w:p>
        </w:tc>
      </w:tr>
      <w:tr w14:paraId="60C4B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restart"/>
            <w:noWrap w:val="0"/>
            <w:vAlign w:val="center"/>
          </w:tcPr>
          <w:p w14:paraId="1E38451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3430" w:type="dxa"/>
            <w:vMerge w:val="restart"/>
            <w:noWrap w:val="0"/>
            <w:vAlign w:val="center"/>
          </w:tcPr>
          <w:p w14:paraId="69E0D14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额定电压6kV到35kV挤包绝缘电力电缆（含阻燃型）</w:t>
            </w:r>
          </w:p>
        </w:tc>
        <w:tc>
          <w:tcPr>
            <w:tcW w:w="2454" w:type="dxa"/>
            <w:noWrap w:val="0"/>
            <w:vAlign w:val="center"/>
          </w:tcPr>
          <w:p w14:paraId="14B7E13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20米</w:t>
            </w:r>
          </w:p>
        </w:tc>
        <w:tc>
          <w:tcPr>
            <w:tcW w:w="2455" w:type="dxa"/>
            <w:noWrap w:val="0"/>
            <w:vAlign w:val="center"/>
          </w:tcPr>
          <w:p w14:paraId="70651A2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20米</w:t>
            </w:r>
          </w:p>
        </w:tc>
      </w:tr>
      <w:tr w14:paraId="0DE88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vMerge w:val="continue"/>
            <w:noWrap w:val="0"/>
            <w:vAlign w:val="center"/>
          </w:tcPr>
          <w:p w14:paraId="54294CB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3430" w:type="dxa"/>
            <w:vMerge w:val="continue"/>
            <w:noWrap w:val="0"/>
            <w:vAlign w:val="center"/>
          </w:tcPr>
          <w:p w14:paraId="4EF68B9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p>
        </w:tc>
        <w:tc>
          <w:tcPr>
            <w:tcW w:w="4909" w:type="dxa"/>
            <w:gridSpan w:val="2"/>
            <w:noWrap w:val="0"/>
            <w:vAlign w:val="center"/>
          </w:tcPr>
          <w:p w14:paraId="284D40C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对于阻燃、低烟产品，第一组数量应相应增加1.5X米，第二组数量应相应增加2.5X米。</w:t>
            </w:r>
          </w:p>
        </w:tc>
      </w:tr>
      <w:tr w14:paraId="28055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831" w:type="dxa"/>
            <w:noWrap w:val="0"/>
            <w:vAlign w:val="center"/>
          </w:tcPr>
          <w:p w14:paraId="65CA24D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3430" w:type="dxa"/>
            <w:noWrap w:val="0"/>
            <w:vAlign w:val="center"/>
          </w:tcPr>
          <w:p w14:paraId="74F72D5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架空绝缘电缆</w:t>
            </w:r>
          </w:p>
        </w:tc>
        <w:tc>
          <w:tcPr>
            <w:tcW w:w="2454" w:type="dxa"/>
            <w:noWrap w:val="0"/>
            <w:vAlign w:val="center"/>
          </w:tcPr>
          <w:p w14:paraId="4CB655B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20米</w:t>
            </w:r>
          </w:p>
        </w:tc>
        <w:tc>
          <w:tcPr>
            <w:tcW w:w="2455" w:type="dxa"/>
            <w:noWrap w:val="0"/>
            <w:vAlign w:val="center"/>
          </w:tcPr>
          <w:p w14:paraId="7BE3AC7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20米</w:t>
            </w:r>
          </w:p>
        </w:tc>
      </w:tr>
    </w:tbl>
    <w:p w14:paraId="5E730CF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X为成束燃烧试验所需样品数量，计算公式如下：</w:t>
      </w:r>
    </w:p>
    <w:p w14:paraId="5480DFD4">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A类阻燃：X=[7000/(3.14×D2/4-s)] 取整数后×3.5米</w:t>
      </w:r>
    </w:p>
    <w:p w14:paraId="1709ADAE">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B类阻燃：X=[3500/(3.14×D2/4-s)] 取整数后×3.5米</w:t>
      </w:r>
    </w:p>
    <w:p w14:paraId="5B29D4D1">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C类阻燃：X=[1500/(3.14×D2/4-s)] 取整数后×3.5米</w:t>
      </w:r>
    </w:p>
    <w:p w14:paraId="5164B7B6">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D类阻燃：X=[500/(3.14×D2/4-s)] 取整数后×3.5米</w:t>
      </w:r>
    </w:p>
    <w:p w14:paraId="6D799700">
      <w:pPr>
        <w:pageBreakBefore w:val="0"/>
        <w:overflowPunct/>
        <w:topLinePunct w:val="0"/>
        <w:bidi w:val="0"/>
        <w:adjustRightInd/>
        <w:snapToGrid/>
        <w:spacing w:line="560" w:lineRule="exact"/>
        <w:ind w:firstLine="640" w:firstLineChars="200"/>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以上计算公式中，D为电缆成品外径，单位mm；s为所有金属材料的截面积，单位mm</w:t>
      </w:r>
      <w:r>
        <w:rPr>
          <w:rFonts w:hint="eastAsia" w:ascii="Times New Roman" w:hAnsi="Times New Roman" w:eastAsia="仿宋_GB2312" w:cs="仿宋_GB2312"/>
          <w:color w:val="000000"/>
          <w:sz w:val="32"/>
          <w:szCs w:val="40"/>
          <w:highlight w:val="none"/>
          <w:vertAlign w:val="superscript"/>
        </w:rPr>
        <w:t>2</w:t>
      </w:r>
      <w:r>
        <w:rPr>
          <w:rFonts w:hint="eastAsia" w:ascii="Times New Roman" w:hAnsi="Times New Roman" w:eastAsia="仿宋_GB2312" w:cs="仿宋_GB2312"/>
          <w:color w:val="000000"/>
          <w:sz w:val="32"/>
          <w:szCs w:val="40"/>
          <w:highlight w:val="none"/>
        </w:rPr>
        <w:t>。</w:t>
      </w:r>
    </w:p>
    <w:p w14:paraId="05EEF24E">
      <w:pPr>
        <w:pageBreakBefore w:val="0"/>
        <w:overflowPunct/>
        <w:topLinePunct w:val="0"/>
        <w:bidi w:val="0"/>
        <w:adjustRightInd/>
        <w:snapToGrid/>
        <w:spacing w:line="560" w:lineRule="exact"/>
        <w:ind w:firstLine="640" w:firstLineChars="200"/>
        <w:rPr>
          <w:rFonts w:ascii="Times New Roman" w:hAnsi="Times New Roman" w:eastAsia="仿宋_GB2312"/>
          <w:color w:val="000000"/>
          <w:sz w:val="32"/>
          <w:szCs w:val="32"/>
          <w:highlight w:val="none"/>
        </w:rPr>
      </w:pPr>
      <w:r>
        <w:rPr>
          <w:rFonts w:ascii="Times New Roman" w:hAnsi="Times New Roman" w:eastAsia="黑体"/>
          <w:color w:val="000000"/>
          <w:sz w:val="32"/>
          <w:szCs w:val="32"/>
          <w:highlight w:val="none"/>
        </w:rPr>
        <w:t>2 检验依据</w:t>
      </w:r>
    </w:p>
    <w:p w14:paraId="39089B57">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2.1 额定电压1kV和3kV挤包绝缘电力电缆</w:t>
      </w:r>
    </w:p>
    <w:tbl>
      <w:tblPr>
        <w:tblStyle w:val="5"/>
        <w:tblW w:w="9168" w:type="dxa"/>
        <w:jc w:val="center"/>
        <w:tblLayout w:type="fixed"/>
        <w:tblCellMar>
          <w:top w:w="0" w:type="dxa"/>
          <w:left w:w="108" w:type="dxa"/>
          <w:bottom w:w="0" w:type="dxa"/>
          <w:right w:w="108" w:type="dxa"/>
        </w:tblCellMar>
      </w:tblPr>
      <w:tblGrid>
        <w:gridCol w:w="1290"/>
        <w:gridCol w:w="4204"/>
        <w:gridCol w:w="3674"/>
      </w:tblGrid>
      <w:tr w14:paraId="3237CC10">
        <w:tblPrEx>
          <w:tblCellMar>
            <w:top w:w="0" w:type="dxa"/>
            <w:left w:w="108" w:type="dxa"/>
            <w:bottom w:w="0" w:type="dxa"/>
            <w:right w:w="108" w:type="dxa"/>
          </w:tblCellMar>
        </w:tblPrEx>
        <w:trPr>
          <w:trHeight w:val="659" w:hRule="atLeast"/>
          <w:tblHeader/>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14:paraId="113C69DB">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204" w:type="dxa"/>
            <w:tcBorders>
              <w:top w:val="single" w:color="auto" w:sz="4" w:space="0"/>
              <w:left w:val="single" w:color="auto" w:sz="4" w:space="0"/>
              <w:bottom w:val="single" w:color="auto" w:sz="4" w:space="0"/>
              <w:right w:val="single" w:color="auto" w:sz="4" w:space="0"/>
            </w:tcBorders>
            <w:noWrap w:val="0"/>
            <w:vAlign w:val="center"/>
          </w:tcPr>
          <w:p w14:paraId="75CAD02C">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2E6CBE63">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检验方法</w:t>
            </w:r>
          </w:p>
        </w:tc>
      </w:tr>
      <w:tr w14:paraId="21CD6D7E">
        <w:tblPrEx>
          <w:tblCellMar>
            <w:top w:w="0" w:type="dxa"/>
            <w:left w:w="108" w:type="dxa"/>
            <w:bottom w:w="0" w:type="dxa"/>
            <w:right w:w="108" w:type="dxa"/>
          </w:tblCellMar>
        </w:tblPrEx>
        <w:trPr>
          <w:trHeight w:val="283"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14:paraId="0975C1F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204" w:type="dxa"/>
            <w:tcBorders>
              <w:top w:val="single" w:color="auto" w:sz="4" w:space="0"/>
              <w:left w:val="nil"/>
              <w:bottom w:val="single" w:color="auto" w:sz="4" w:space="0"/>
              <w:right w:val="single" w:color="auto" w:sz="4" w:space="0"/>
            </w:tcBorders>
            <w:noWrap w:val="0"/>
            <w:vAlign w:val="center"/>
          </w:tcPr>
          <w:p w14:paraId="3463D4E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3F1667D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1A960D3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p w14:paraId="4887982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12706.1-2020</w:t>
            </w:r>
          </w:p>
        </w:tc>
      </w:tr>
      <w:tr w14:paraId="31A98366">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72FD6DB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204" w:type="dxa"/>
            <w:tcBorders>
              <w:top w:val="single" w:color="auto" w:sz="4" w:space="0"/>
              <w:left w:val="nil"/>
              <w:bottom w:val="single" w:color="auto" w:sz="4" w:space="0"/>
              <w:right w:val="single" w:color="auto" w:sz="4" w:space="0"/>
            </w:tcBorders>
            <w:noWrap w:val="0"/>
            <w:vAlign w:val="center"/>
          </w:tcPr>
          <w:p w14:paraId="538B6BE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0FA4588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402AABE">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3E291C7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204" w:type="dxa"/>
            <w:tcBorders>
              <w:top w:val="single" w:color="auto" w:sz="4" w:space="0"/>
              <w:left w:val="nil"/>
              <w:bottom w:val="single" w:color="auto" w:sz="4" w:space="0"/>
              <w:right w:val="single" w:color="auto" w:sz="4" w:space="0"/>
            </w:tcBorders>
            <w:noWrap w:val="0"/>
            <w:vAlign w:val="center"/>
          </w:tcPr>
          <w:p w14:paraId="4207A9B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1C13A3C2">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A22D296">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085584A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204" w:type="dxa"/>
            <w:tcBorders>
              <w:top w:val="nil"/>
              <w:left w:val="nil"/>
              <w:bottom w:val="single" w:color="auto" w:sz="4" w:space="0"/>
              <w:right w:val="single" w:color="auto" w:sz="4" w:space="0"/>
            </w:tcBorders>
            <w:noWrap w:val="0"/>
            <w:vAlign w:val="center"/>
          </w:tcPr>
          <w:p w14:paraId="77D150D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非金属护套最薄处厚度</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2CA8A95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12706.1-2020</w:t>
            </w:r>
          </w:p>
        </w:tc>
      </w:tr>
      <w:tr w14:paraId="2E96AC5F">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6D4B8A7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204" w:type="dxa"/>
            <w:tcBorders>
              <w:top w:val="nil"/>
              <w:left w:val="nil"/>
              <w:bottom w:val="single" w:color="auto" w:sz="4" w:space="0"/>
              <w:right w:val="single" w:color="auto" w:sz="4" w:space="0"/>
            </w:tcBorders>
            <w:noWrap w:val="0"/>
            <w:vAlign w:val="center"/>
          </w:tcPr>
          <w:p w14:paraId="2408725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金属铠装</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36D3C17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12706.1-2020</w:t>
            </w:r>
          </w:p>
        </w:tc>
      </w:tr>
      <w:tr w14:paraId="3643C144">
        <w:tblPrEx>
          <w:tblCellMar>
            <w:top w:w="0" w:type="dxa"/>
            <w:left w:w="108" w:type="dxa"/>
            <w:bottom w:w="0" w:type="dxa"/>
            <w:right w:w="108" w:type="dxa"/>
          </w:tblCellMar>
        </w:tblPrEx>
        <w:trPr>
          <w:trHeight w:val="283" w:hRule="atLeast"/>
          <w:jc w:val="center"/>
        </w:trPr>
        <w:tc>
          <w:tcPr>
            <w:tcW w:w="1290" w:type="dxa"/>
            <w:tcBorders>
              <w:top w:val="single" w:color="auto" w:sz="4" w:space="0"/>
              <w:left w:val="single" w:color="auto" w:sz="4" w:space="0"/>
              <w:bottom w:val="single" w:color="auto" w:sz="4" w:space="0"/>
              <w:right w:val="single" w:color="auto" w:sz="4" w:space="0"/>
            </w:tcBorders>
            <w:noWrap w:val="0"/>
            <w:vAlign w:val="center"/>
          </w:tcPr>
          <w:p w14:paraId="59D4FC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204" w:type="dxa"/>
            <w:tcBorders>
              <w:top w:val="nil"/>
              <w:left w:val="nil"/>
              <w:bottom w:val="single" w:color="auto" w:sz="4" w:space="0"/>
              <w:right w:val="single" w:color="auto" w:sz="4" w:space="0"/>
            </w:tcBorders>
            <w:noWrap w:val="0"/>
            <w:vAlign w:val="center"/>
          </w:tcPr>
          <w:p w14:paraId="0367725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572A6F5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BF1D410">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5DFD9C5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204" w:type="dxa"/>
            <w:tcBorders>
              <w:top w:val="nil"/>
              <w:left w:val="nil"/>
              <w:bottom w:val="single" w:color="auto" w:sz="4" w:space="0"/>
              <w:right w:val="single" w:color="auto" w:sz="4" w:space="0"/>
            </w:tcBorders>
            <w:noWrap w:val="0"/>
            <w:vAlign w:val="center"/>
          </w:tcPr>
          <w:p w14:paraId="48C8515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4081819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556A2B33">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5174B9D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204" w:type="dxa"/>
            <w:tcBorders>
              <w:top w:val="nil"/>
              <w:left w:val="nil"/>
              <w:bottom w:val="single" w:color="auto" w:sz="4" w:space="0"/>
              <w:right w:val="single" w:color="auto" w:sz="4" w:space="0"/>
            </w:tcBorders>
            <w:noWrap w:val="0"/>
            <w:vAlign w:val="center"/>
          </w:tcPr>
          <w:p w14:paraId="623DC9D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6BC75AD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20F95F9B">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B792DF0">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22B52E0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204" w:type="dxa"/>
            <w:tcBorders>
              <w:top w:val="nil"/>
              <w:left w:val="nil"/>
              <w:bottom w:val="single" w:color="auto" w:sz="4" w:space="0"/>
              <w:right w:val="single" w:color="auto" w:sz="4" w:space="0"/>
            </w:tcBorders>
            <w:noWrap w:val="0"/>
            <w:vAlign w:val="center"/>
          </w:tcPr>
          <w:p w14:paraId="456DA4F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1854F3D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4693DD1">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B301991">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62021BA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204" w:type="dxa"/>
            <w:tcBorders>
              <w:top w:val="nil"/>
              <w:left w:val="nil"/>
              <w:bottom w:val="single" w:color="auto" w:sz="4" w:space="0"/>
              <w:right w:val="single" w:color="auto" w:sz="4" w:space="0"/>
            </w:tcBorders>
            <w:noWrap w:val="0"/>
            <w:vAlign w:val="center"/>
          </w:tcPr>
          <w:p w14:paraId="156BE32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7657CFBA">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6F009C2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0320D09E">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6F39125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204" w:type="dxa"/>
            <w:tcBorders>
              <w:top w:val="nil"/>
              <w:left w:val="nil"/>
              <w:bottom w:val="single" w:color="auto" w:sz="4" w:space="0"/>
              <w:right w:val="single" w:color="auto" w:sz="4" w:space="0"/>
            </w:tcBorders>
            <w:noWrap w:val="0"/>
            <w:vAlign w:val="center"/>
          </w:tcPr>
          <w:p w14:paraId="11A3F45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091CB02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9672BD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5C7F263">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7F57C1A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204" w:type="dxa"/>
            <w:tcBorders>
              <w:top w:val="nil"/>
              <w:left w:val="nil"/>
              <w:bottom w:val="single" w:color="auto" w:sz="4" w:space="0"/>
              <w:right w:val="single" w:color="auto" w:sz="4" w:space="0"/>
            </w:tcBorders>
            <w:noWrap w:val="0"/>
            <w:vAlign w:val="center"/>
          </w:tcPr>
          <w:p w14:paraId="2647B1F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632CF064">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3EE1B3AA">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1846739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204" w:type="dxa"/>
            <w:tcBorders>
              <w:top w:val="nil"/>
              <w:left w:val="nil"/>
              <w:bottom w:val="single" w:color="auto" w:sz="4" w:space="0"/>
              <w:right w:val="single" w:color="auto" w:sz="4" w:space="0"/>
            </w:tcBorders>
            <w:noWrap w:val="0"/>
            <w:vAlign w:val="center"/>
          </w:tcPr>
          <w:p w14:paraId="3BF0FCD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4B2D8C03">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0689D8DA">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2B50522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204" w:type="dxa"/>
            <w:tcBorders>
              <w:top w:val="nil"/>
              <w:left w:val="nil"/>
              <w:bottom w:val="single" w:color="auto" w:sz="4" w:space="0"/>
              <w:right w:val="single" w:color="auto" w:sz="4" w:space="0"/>
            </w:tcBorders>
            <w:noWrap w:val="0"/>
            <w:vAlign w:val="center"/>
          </w:tcPr>
          <w:p w14:paraId="2A1BB63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17C8D12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33B8FE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0F73B9FA">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top"/>
          </w:tcPr>
          <w:p w14:paraId="7D0CF85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204" w:type="dxa"/>
            <w:tcBorders>
              <w:top w:val="nil"/>
              <w:left w:val="nil"/>
              <w:bottom w:val="single" w:color="auto" w:sz="4" w:space="0"/>
              <w:right w:val="single" w:color="auto" w:sz="4" w:space="0"/>
            </w:tcBorders>
            <w:noWrap w:val="0"/>
            <w:vAlign w:val="center"/>
          </w:tcPr>
          <w:p w14:paraId="09BEEAC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69CD8D0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BF4F5A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78F5E56C">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774BDC4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204" w:type="dxa"/>
            <w:tcBorders>
              <w:top w:val="nil"/>
              <w:left w:val="nil"/>
              <w:bottom w:val="single" w:color="auto" w:sz="4" w:space="0"/>
              <w:right w:val="single" w:color="auto" w:sz="4" w:space="0"/>
            </w:tcBorders>
            <w:noWrap w:val="0"/>
            <w:vAlign w:val="center"/>
          </w:tcPr>
          <w:p w14:paraId="2ABB4B6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65B34F0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20BF586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70A15626">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2A7C3BD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204" w:type="dxa"/>
            <w:tcBorders>
              <w:top w:val="nil"/>
              <w:left w:val="nil"/>
              <w:bottom w:val="single" w:color="auto" w:sz="4" w:space="0"/>
              <w:right w:val="single" w:color="auto" w:sz="4" w:space="0"/>
            </w:tcBorders>
            <w:noWrap w:val="0"/>
            <w:vAlign w:val="center"/>
          </w:tcPr>
          <w:p w14:paraId="2E89AD2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1CC3F14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AC31C0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1184A578">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188158D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204" w:type="dxa"/>
            <w:tcBorders>
              <w:top w:val="nil"/>
              <w:left w:val="nil"/>
              <w:bottom w:val="single" w:color="auto" w:sz="4" w:space="0"/>
              <w:right w:val="single" w:color="auto" w:sz="4" w:space="0"/>
            </w:tcBorders>
            <w:noWrap w:val="0"/>
            <w:vAlign w:val="center"/>
          </w:tcPr>
          <w:p w14:paraId="0C856A4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护套失重试验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23474A7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2951.32-2008</w:t>
            </w:r>
          </w:p>
        </w:tc>
      </w:tr>
      <w:tr w14:paraId="070C8D57">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34C2EC2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204" w:type="dxa"/>
            <w:tcBorders>
              <w:top w:val="nil"/>
              <w:left w:val="nil"/>
              <w:bottom w:val="single" w:color="auto" w:sz="4" w:space="0"/>
              <w:right w:val="single" w:color="auto" w:sz="4" w:space="0"/>
            </w:tcBorders>
            <w:noWrap w:val="0"/>
            <w:vAlign w:val="center"/>
          </w:tcPr>
          <w:p w14:paraId="0E6AFA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59DD8D6E">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5A3B5F85">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25D13B8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w:t>
            </w:r>
          </w:p>
        </w:tc>
        <w:tc>
          <w:tcPr>
            <w:tcW w:w="4204" w:type="dxa"/>
            <w:tcBorders>
              <w:top w:val="nil"/>
              <w:left w:val="nil"/>
              <w:bottom w:val="single" w:color="auto" w:sz="4" w:space="0"/>
              <w:right w:val="single" w:color="auto" w:sz="4" w:space="0"/>
            </w:tcBorders>
            <w:noWrap w:val="0"/>
            <w:vAlign w:val="center"/>
          </w:tcPr>
          <w:p w14:paraId="6183F67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绝缘收缩试验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7094734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2951.13-2008</w:t>
            </w:r>
          </w:p>
        </w:tc>
      </w:tr>
      <w:tr w14:paraId="7C1F8A7F">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45E4BB4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21</w:t>
            </w:r>
          </w:p>
        </w:tc>
        <w:tc>
          <w:tcPr>
            <w:tcW w:w="4204" w:type="dxa"/>
            <w:tcBorders>
              <w:top w:val="nil"/>
              <w:left w:val="nil"/>
              <w:bottom w:val="single" w:color="auto" w:sz="4" w:space="0"/>
              <w:right w:val="single" w:color="auto" w:sz="4" w:space="0"/>
            </w:tcBorders>
            <w:noWrap w:val="0"/>
            <w:vAlign w:val="center"/>
          </w:tcPr>
          <w:p w14:paraId="5707497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电缆的单根阻燃试验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49D100B6">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18380.12-2022</w:t>
            </w:r>
          </w:p>
          <w:p w14:paraId="5592117F">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18380.13-2022</w:t>
            </w:r>
          </w:p>
        </w:tc>
      </w:tr>
      <w:tr w14:paraId="0902E1BF">
        <w:tblPrEx>
          <w:tblCellMar>
            <w:top w:w="0" w:type="dxa"/>
            <w:left w:w="108" w:type="dxa"/>
            <w:bottom w:w="0" w:type="dxa"/>
            <w:right w:w="108" w:type="dxa"/>
          </w:tblCellMar>
        </w:tblPrEx>
        <w:trPr>
          <w:trHeight w:val="283" w:hRule="atLeast"/>
          <w:jc w:val="center"/>
        </w:trPr>
        <w:tc>
          <w:tcPr>
            <w:tcW w:w="1290" w:type="dxa"/>
            <w:tcBorders>
              <w:top w:val="nil"/>
              <w:left w:val="single" w:color="auto" w:sz="4" w:space="0"/>
              <w:bottom w:val="single" w:color="auto" w:sz="4" w:space="0"/>
              <w:right w:val="single" w:color="auto" w:sz="4" w:space="0"/>
            </w:tcBorders>
            <w:noWrap w:val="0"/>
            <w:vAlign w:val="center"/>
          </w:tcPr>
          <w:p w14:paraId="45E4699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22</w:t>
            </w:r>
          </w:p>
        </w:tc>
        <w:tc>
          <w:tcPr>
            <w:tcW w:w="4204" w:type="dxa"/>
            <w:tcBorders>
              <w:top w:val="nil"/>
              <w:left w:val="nil"/>
              <w:bottom w:val="single" w:color="auto" w:sz="4" w:space="0"/>
              <w:right w:val="single" w:color="auto" w:sz="4" w:space="0"/>
            </w:tcBorders>
            <w:noWrap w:val="0"/>
            <w:vAlign w:val="center"/>
          </w:tcPr>
          <w:p w14:paraId="2861014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电缆的成束阻燃试验</w:t>
            </w:r>
          </w:p>
        </w:tc>
        <w:tc>
          <w:tcPr>
            <w:tcW w:w="3674" w:type="dxa"/>
            <w:tcBorders>
              <w:top w:val="single" w:color="auto" w:sz="4" w:space="0"/>
              <w:left w:val="single" w:color="auto" w:sz="4" w:space="0"/>
              <w:bottom w:val="single" w:color="auto" w:sz="4" w:space="0"/>
              <w:right w:val="single" w:color="auto" w:sz="4" w:space="0"/>
            </w:tcBorders>
            <w:noWrap w:val="0"/>
            <w:vAlign w:val="center"/>
          </w:tcPr>
          <w:p w14:paraId="3F8AC70C">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18380.33-2022</w:t>
            </w:r>
          </w:p>
          <w:p w14:paraId="6F5AD9AD">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18380.34-2022</w:t>
            </w:r>
          </w:p>
          <w:p w14:paraId="7980D0F9">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18380.35-2022</w:t>
            </w:r>
          </w:p>
          <w:p w14:paraId="361C0B8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18380.36-2022</w:t>
            </w:r>
          </w:p>
        </w:tc>
      </w:tr>
    </w:tbl>
    <w:p w14:paraId="4815897A">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2.2 额定电压6kV到35kV挤包绝缘电力电缆</w:t>
      </w:r>
    </w:p>
    <w:tbl>
      <w:tblPr>
        <w:tblStyle w:val="5"/>
        <w:tblW w:w="9167" w:type="dxa"/>
        <w:jc w:val="center"/>
        <w:tblLayout w:type="fixed"/>
        <w:tblCellMar>
          <w:top w:w="0" w:type="dxa"/>
          <w:left w:w="108" w:type="dxa"/>
          <w:bottom w:w="0" w:type="dxa"/>
          <w:right w:w="108" w:type="dxa"/>
        </w:tblCellMar>
      </w:tblPr>
      <w:tblGrid>
        <w:gridCol w:w="1219"/>
        <w:gridCol w:w="4286"/>
        <w:gridCol w:w="3662"/>
      </w:tblGrid>
      <w:tr w14:paraId="3ACBD6BC">
        <w:tblPrEx>
          <w:tblCellMar>
            <w:top w:w="0" w:type="dxa"/>
            <w:left w:w="108" w:type="dxa"/>
            <w:bottom w:w="0" w:type="dxa"/>
            <w:right w:w="108" w:type="dxa"/>
          </w:tblCellMar>
        </w:tblPrEx>
        <w:trPr>
          <w:trHeight w:val="577" w:hRule="atLeast"/>
          <w:tblHeader/>
          <w:jc w:val="center"/>
        </w:trPr>
        <w:tc>
          <w:tcPr>
            <w:tcW w:w="1219" w:type="dxa"/>
            <w:tcBorders>
              <w:top w:val="single" w:color="auto" w:sz="4" w:space="0"/>
              <w:left w:val="single" w:color="auto" w:sz="4" w:space="0"/>
              <w:bottom w:val="single" w:color="auto" w:sz="4" w:space="0"/>
              <w:right w:val="single" w:color="auto" w:sz="4" w:space="0"/>
            </w:tcBorders>
            <w:noWrap w:val="0"/>
            <w:vAlign w:val="center"/>
          </w:tcPr>
          <w:p w14:paraId="507EEC80">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286" w:type="dxa"/>
            <w:tcBorders>
              <w:top w:val="single" w:color="auto" w:sz="4" w:space="0"/>
              <w:left w:val="single" w:color="auto" w:sz="4" w:space="0"/>
              <w:bottom w:val="single" w:color="auto" w:sz="4" w:space="0"/>
              <w:right w:val="single" w:color="auto" w:sz="4" w:space="0"/>
            </w:tcBorders>
            <w:noWrap w:val="0"/>
            <w:vAlign w:val="center"/>
          </w:tcPr>
          <w:p w14:paraId="237CB4E5">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4914BA3">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检测方法</w:t>
            </w:r>
          </w:p>
        </w:tc>
      </w:tr>
      <w:tr w14:paraId="12066AA2">
        <w:tblPrEx>
          <w:tblCellMar>
            <w:top w:w="0" w:type="dxa"/>
            <w:left w:w="108" w:type="dxa"/>
            <w:bottom w:w="0" w:type="dxa"/>
            <w:right w:w="108" w:type="dxa"/>
          </w:tblCellMar>
        </w:tblPrEx>
        <w:trPr>
          <w:trHeight w:val="397" w:hRule="atLeast"/>
          <w:jc w:val="center"/>
        </w:trPr>
        <w:tc>
          <w:tcPr>
            <w:tcW w:w="1219" w:type="dxa"/>
            <w:tcBorders>
              <w:top w:val="single" w:color="auto" w:sz="4" w:space="0"/>
              <w:left w:val="single" w:color="auto" w:sz="4" w:space="0"/>
              <w:bottom w:val="single" w:color="auto" w:sz="4" w:space="0"/>
              <w:right w:val="single" w:color="auto" w:sz="4" w:space="0"/>
            </w:tcBorders>
            <w:noWrap w:val="0"/>
            <w:vAlign w:val="center"/>
          </w:tcPr>
          <w:p w14:paraId="0090A9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286" w:type="dxa"/>
            <w:tcBorders>
              <w:top w:val="single" w:color="auto" w:sz="4" w:space="0"/>
              <w:left w:val="nil"/>
              <w:bottom w:val="single" w:color="auto" w:sz="4" w:space="0"/>
              <w:right w:val="single" w:color="auto" w:sz="4" w:space="0"/>
            </w:tcBorders>
            <w:noWrap w:val="0"/>
            <w:vAlign w:val="center"/>
          </w:tcPr>
          <w:p w14:paraId="522A103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5D3A26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4744BAB1">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p w14:paraId="3439CF4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12706.2-2020</w:t>
            </w:r>
          </w:p>
          <w:p w14:paraId="11BB436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12706.3-2020</w:t>
            </w:r>
          </w:p>
        </w:tc>
      </w:tr>
      <w:tr w14:paraId="01738B33">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40DDC16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286" w:type="dxa"/>
            <w:tcBorders>
              <w:top w:val="single" w:color="auto" w:sz="4" w:space="0"/>
              <w:left w:val="nil"/>
              <w:bottom w:val="single" w:color="auto" w:sz="4" w:space="0"/>
              <w:right w:val="single" w:color="auto" w:sz="4" w:space="0"/>
            </w:tcBorders>
            <w:noWrap w:val="0"/>
            <w:vAlign w:val="center"/>
          </w:tcPr>
          <w:p w14:paraId="3FCEB19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4E52B3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12706.2–2020</w:t>
            </w:r>
          </w:p>
          <w:p w14:paraId="6308D68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12706.3-2020</w:t>
            </w:r>
          </w:p>
          <w:p w14:paraId="7BB0566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36ACFCC">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679CEE3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286" w:type="dxa"/>
            <w:tcBorders>
              <w:top w:val="nil"/>
              <w:left w:val="nil"/>
              <w:bottom w:val="single" w:color="auto" w:sz="4" w:space="0"/>
              <w:right w:val="single" w:color="auto" w:sz="4" w:space="0"/>
            </w:tcBorders>
            <w:noWrap w:val="0"/>
            <w:vAlign w:val="center"/>
          </w:tcPr>
          <w:p w14:paraId="5F2651A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绝缘偏心度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925FEB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12706.2-2020</w:t>
            </w:r>
          </w:p>
          <w:p w14:paraId="14CF03F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12706.3-2020</w:t>
            </w:r>
          </w:p>
          <w:p w14:paraId="6D4A182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C738680">
        <w:tblPrEx>
          <w:tblCellMar>
            <w:top w:w="0" w:type="dxa"/>
            <w:left w:w="108" w:type="dxa"/>
            <w:bottom w:w="0" w:type="dxa"/>
            <w:right w:w="108" w:type="dxa"/>
          </w:tblCellMar>
        </w:tblPrEx>
        <w:trPr>
          <w:trHeight w:val="397" w:hRule="atLeast"/>
          <w:jc w:val="center"/>
        </w:trPr>
        <w:tc>
          <w:tcPr>
            <w:tcW w:w="1219" w:type="dxa"/>
            <w:tcBorders>
              <w:top w:val="single" w:color="auto" w:sz="4" w:space="0"/>
              <w:left w:val="single" w:color="auto" w:sz="4" w:space="0"/>
              <w:bottom w:val="single" w:color="auto" w:sz="4" w:space="0"/>
              <w:right w:val="single" w:color="auto" w:sz="4" w:space="0"/>
            </w:tcBorders>
            <w:noWrap w:val="0"/>
            <w:vAlign w:val="center"/>
          </w:tcPr>
          <w:p w14:paraId="4E47556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286" w:type="dxa"/>
            <w:tcBorders>
              <w:top w:val="nil"/>
              <w:left w:val="nil"/>
              <w:bottom w:val="single" w:color="auto" w:sz="4" w:space="0"/>
              <w:right w:val="single" w:color="auto" w:sz="4" w:space="0"/>
            </w:tcBorders>
            <w:noWrap w:val="0"/>
            <w:vAlign w:val="center"/>
          </w:tcPr>
          <w:p w14:paraId="171F442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非金属护套最薄处厚度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693CA3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12706.2 -2020</w:t>
            </w:r>
          </w:p>
          <w:p w14:paraId="5E5BCDD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12706.3-2020</w:t>
            </w:r>
          </w:p>
          <w:p w14:paraId="0C1A3E8B">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FFE7B6A">
        <w:tblPrEx>
          <w:tblCellMar>
            <w:top w:w="0" w:type="dxa"/>
            <w:left w:w="108" w:type="dxa"/>
            <w:bottom w:w="0" w:type="dxa"/>
            <w:right w:w="108" w:type="dxa"/>
          </w:tblCellMar>
        </w:tblPrEx>
        <w:trPr>
          <w:trHeight w:val="397" w:hRule="atLeast"/>
          <w:jc w:val="center"/>
        </w:trPr>
        <w:tc>
          <w:tcPr>
            <w:tcW w:w="1219" w:type="dxa"/>
            <w:tcBorders>
              <w:top w:val="single" w:color="auto" w:sz="4" w:space="0"/>
              <w:left w:val="single" w:color="auto" w:sz="4" w:space="0"/>
              <w:bottom w:val="single" w:color="auto" w:sz="4" w:space="0"/>
              <w:right w:val="single" w:color="auto" w:sz="4" w:space="0"/>
            </w:tcBorders>
            <w:noWrap w:val="0"/>
            <w:vAlign w:val="center"/>
          </w:tcPr>
          <w:p w14:paraId="1F17BFC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286" w:type="dxa"/>
            <w:tcBorders>
              <w:top w:val="nil"/>
              <w:left w:val="nil"/>
              <w:bottom w:val="single" w:color="auto" w:sz="4" w:space="0"/>
              <w:right w:val="single" w:color="auto" w:sz="4" w:space="0"/>
            </w:tcBorders>
            <w:noWrap w:val="0"/>
            <w:vAlign w:val="center"/>
          </w:tcPr>
          <w:p w14:paraId="7BFB86C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金属铠装</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DAF9E2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val="de-DE" w:bidi="ar"/>
              </w:rPr>
            </w:pPr>
            <w:r>
              <w:rPr>
                <w:rFonts w:hint="eastAsia" w:ascii="Times New Roman" w:hAnsi="Times New Roman" w:eastAsia="仿宋_GB2312" w:cs="仿宋_GB2312"/>
                <w:color w:val="000000"/>
                <w:sz w:val="28"/>
                <w:szCs w:val="28"/>
                <w:highlight w:val="none"/>
                <w:lang w:val="de-DE" w:bidi="ar"/>
              </w:rPr>
              <w:t>GB/T 12706.2—2020</w:t>
            </w:r>
          </w:p>
          <w:p w14:paraId="7F640B6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val="de-DE" w:bidi="ar"/>
              </w:rPr>
              <w:t>GB/T 12706.3—2020</w:t>
            </w:r>
          </w:p>
        </w:tc>
      </w:tr>
      <w:tr w14:paraId="70D0B9D3">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5E56683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286" w:type="dxa"/>
            <w:tcBorders>
              <w:top w:val="nil"/>
              <w:left w:val="nil"/>
              <w:bottom w:val="single" w:color="auto" w:sz="4" w:space="0"/>
              <w:right w:val="single" w:color="auto" w:sz="4" w:space="0"/>
            </w:tcBorders>
            <w:noWrap w:val="0"/>
            <w:vAlign w:val="center"/>
          </w:tcPr>
          <w:p w14:paraId="261EFDC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60E598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BA997E3">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5566421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286" w:type="dxa"/>
            <w:tcBorders>
              <w:top w:val="nil"/>
              <w:left w:val="nil"/>
              <w:bottom w:val="single" w:color="auto" w:sz="4" w:space="0"/>
              <w:right w:val="single" w:color="auto" w:sz="4" w:space="0"/>
            </w:tcBorders>
            <w:noWrap w:val="0"/>
            <w:vAlign w:val="center"/>
          </w:tcPr>
          <w:p w14:paraId="00AE40B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29B04AF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B0FD429">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17FE2D8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286" w:type="dxa"/>
            <w:tcBorders>
              <w:top w:val="nil"/>
              <w:left w:val="nil"/>
              <w:bottom w:val="single" w:color="auto" w:sz="4" w:space="0"/>
              <w:right w:val="single" w:color="auto" w:sz="4" w:space="0"/>
            </w:tcBorders>
            <w:noWrap w:val="0"/>
            <w:vAlign w:val="center"/>
          </w:tcPr>
          <w:p w14:paraId="3AFA62A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CDCB82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6508620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57BDC02">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0090137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286" w:type="dxa"/>
            <w:tcBorders>
              <w:top w:val="nil"/>
              <w:left w:val="nil"/>
              <w:bottom w:val="single" w:color="auto" w:sz="4" w:space="0"/>
              <w:right w:val="single" w:color="auto" w:sz="4" w:space="0"/>
            </w:tcBorders>
            <w:noWrap w:val="0"/>
            <w:vAlign w:val="center"/>
          </w:tcPr>
          <w:p w14:paraId="1CF9ED5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9CA21D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A58746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EEEDE3E">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7C76D2C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286" w:type="dxa"/>
            <w:tcBorders>
              <w:top w:val="nil"/>
              <w:left w:val="nil"/>
              <w:bottom w:val="single" w:color="auto" w:sz="4" w:space="0"/>
              <w:right w:val="single" w:color="auto" w:sz="4" w:space="0"/>
            </w:tcBorders>
            <w:noWrap w:val="0"/>
            <w:vAlign w:val="center"/>
          </w:tcPr>
          <w:p w14:paraId="325F872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5465F1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DBB34A8">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325E1359">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5A6C685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286" w:type="dxa"/>
            <w:tcBorders>
              <w:top w:val="nil"/>
              <w:left w:val="nil"/>
              <w:bottom w:val="single" w:color="auto" w:sz="4" w:space="0"/>
              <w:right w:val="single" w:color="auto" w:sz="4" w:space="0"/>
            </w:tcBorders>
            <w:noWrap w:val="0"/>
            <w:vAlign w:val="center"/>
          </w:tcPr>
          <w:p w14:paraId="3F700FC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628EF91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2ABD797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7A67FD4">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16171C4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12</w:t>
            </w:r>
          </w:p>
        </w:tc>
        <w:tc>
          <w:tcPr>
            <w:tcW w:w="4286" w:type="dxa"/>
            <w:tcBorders>
              <w:top w:val="nil"/>
              <w:left w:val="nil"/>
              <w:bottom w:val="single" w:color="auto" w:sz="4" w:space="0"/>
              <w:right w:val="single" w:color="auto" w:sz="4" w:space="0"/>
            </w:tcBorders>
            <w:noWrap w:val="0"/>
            <w:vAlign w:val="center"/>
          </w:tcPr>
          <w:p w14:paraId="6B3B3C6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4D4E75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09B84F9">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0B7B325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13</w:t>
            </w:r>
          </w:p>
        </w:tc>
        <w:tc>
          <w:tcPr>
            <w:tcW w:w="4286" w:type="dxa"/>
            <w:tcBorders>
              <w:top w:val="nil"/>
              <w:left w:val="nil"/>
              <w:bottom w:val="single" w:color="auto" w:sz="4" w:space="0"/>
              <w:right w:val="single" w:color="auto" w:sz="4" w:space="0"/>
            </w:tcBorders>
            <w:noWrap w:val="0"/>
            <w:vAlign w:val="center"/>
          </w:tcPr>
          <w:p w14:paraId="7FF6744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护套老化前断裂伸长率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943767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9989C76">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2536C21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14</w:t>
            </w:r>
          </w:p>
        </w:tc>
        <w:tc>
          <w:tcPr>
            <w:tcW w:w="4286" w:type="dxa"/>
            <w:tcBorders>
              <w:top w:val="nil"/>
              <w:left w:val="nil"/>
              <w:bottom w:val="single" w:color="auto" w:sz="4" w:space="0"/>
              <w:right w:val="single" w:color="auto" w:sz="4" w:space="0"/>
            </w:tcBorders>
            <w:noWrap w:val="0"/>
            <w:vAlign w:val="center"/>
          </w:tcPr>
          <w:p w14:paraId="31B07EC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40DF5C2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GB/T 2951.11-2008 </w:t>
            </w:r>
          </w:p>
          <w:p w14:paraId="4350DB03">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4EFEDC9">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6512700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15</w:t>
            </w:r>
          </w:p>
        </w:tc>
        <w:tc>
          <w:tcPr>
            <w:tcW w:w="4286" w:type="dxa"/>
            <w:tcBorders>
              <w:top w:val="nil"/>
              <w:left w:val="nil"/>
              <w:bottom w:val="single" w:color="auto" w:sz="4" w:space="0"/>
              <w:right w:val="single" w:color="auto" w:sz="4" w:space="0"/>
            </w:tcBorders>
            <w:noWrap w:val="0"/>
            <w:vAlign w:val="center"/>
          </w:tcPr>
          <w:p w14:paraId="66780FB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1AE17AD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2EAF94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6814B83F">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68E662D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16</w:t>
            </w:r>
          </w:p>
        </w:tc>
        <w:tc>
          <w:tcPr>
            <w:tcW w:w="4286" w:type="dxa"/>
            <w:tcBorders>
              <w:top w:val="nil"/>
              <w:left w:val="nil"/>
              <w:bottom w:val="single" w:color="auto" w:sz="4" w:space="0"/>
              <w:right w:val="single" w:color="auto" w:sz="4" w:space="0"/>
            </w:tcBorders>
            <w:noWrap w:val="0"/>
            <w:vAlign w:val="center"/>
          </w:tcPr>
          <w:p w14:paraId="433F1DF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护套空气烘箱老化后抗张强度变化率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1C4DA4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GB/T 2951.11-2008 </w:t>
            </w:r>
          </w:p>
          <w:p w14:paraId="1DFCC96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200C0FA">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4E3F6E6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17</w:t>
            </w:r>
          </w:p>
        </w:tc>
        <w:tc>
          <w:tcPr>
            <w:tcW w:w="4286" w:type="dxa"/>
            <w:tcBorders>
              <w:top w:val="nil"/>
              <w:left w:val="nil"/>
              <w:bottom w:val="single" w:color="auto" w:sz="4" w:space="0"/>
              <w:right w:val="single" w:color="auto" w:sz="4" w:space="0"/>
            </w:tcBorders>
            <w:noWrap w:val="0"/>
            <w:vAlign w:val="center"/>
          </w:tcPr>
          <w:p w14:paraId="1D6EA83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护套空气烘箱老化后断裂伸长率变化率</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361A2F07">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GB/T 2951.11-2008 </w:t>
            </w:r>
          </w:p>
          <w:p w14:paraId="13BB1066">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21EC9E68">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1B184EF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18</w:t>
            </w:r>
          </w:p>
        </w:tc>
        <w:tc>
          <w:tcPr>
            <w:tcW w:w="4286" w:type="dxa"/>
            <w:tcBorders>
              <w:top w:val="nil"/>
              <w:left w:val="nil"/>
              <w:bottom w:val="single" w:color="auto" w:sz="4" w:space="0"/>
              <w:right w:val="single" w:color="auto" w:sz="4" w:space="0"/>
            </w:tcBorders>
            <w:noWrap w:val="0"/>
            <w:vAlign w:val="center"/>
          </w:tcPr>
          <w:p w14:paraId="671F90D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护套失重试验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1B9CF63F">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2951.32-2008</w:t>
            </w:r>
          </w:p>
        </w:tc>
      </w:tr>
      <w:tr w14:paraId="3D15A2B7">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37C73D1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19</w:t>
            </w:r>
          </w:p>
        </w:tc>
        <w:tc>
          <w:tcPr>
            <w:tcW w:w="4286" w:type="dxa"/>
            <w:tcBorders>
              <w:top w:val="nil"/>
              <w:left w:val="nil"/>
              <w:bottom w:val="single" w:color="auto" w:sz="4" w:space="0"/>
              <w:right w:val="single" w:color="auto" w:sz="4" w:space="0"/>
            </w:tcBorders>
            <w:noWrap w:val="0"/>
            <w:vAlign w:val="center"/>
          </w:tcPr>
          <w:p w14:paraId="7BEBC03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9F648F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5A7EFB7F">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77630B9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20</w:t>
            </w:r>
          </w:p>
        </w:tc>
        <w:tc>
          <w:tcPr>
            <w:tcW w:w="4286" w:type="dxa"/>
            <w:tcBorders>
              <w:top w:val="nil"/>
              <w:left w:val="nil"/>
              <w:bottom w:val="single" w:color="auto" w:sz="4" w:space="0"/>
              <w:right w:val="single" w:color="auto" w:sz="4" w:space="0"/>
            </w:tcBorders>
            <w:noWrap w:val="0"/>
            <w:vAlign w:val="center"/>
          </w:tcPr>
          <w:p w14:paraId="7EB89AC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绝缘收缩试验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008905B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2951.13-2008</w:t>
            </w:r>
          </w:p>
        </w:tc>
      </w:tr>
      <w:tr w14:paraId="7DCA0595">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7313C49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21</w:t>
            </w:r>
          </w:p>
        </w:tc>
        <w:tc>
          <w:tcPr>
            <w:tcW w:w="4286" w:type="dxa"/>
            <w:tcBorders>
              <w:top w:val="nil"/>
              <w:left w:val="nil"/>
              <w:bottom w:val="single" w:color="auto" w:sz="4" w:space="0"/>
              <w:right w:val="single" w:color="auto" w:sz="4" w:space="0"/>
            </w:tcBorders>
            <w:noWrap w:val="0"/>
            <w:vAlign w:val="center"/>
          </w:tcPr>
          <w:p w14:paraId="6C29955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电缆的单根阻燃试验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5076166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18380.12-2022</w:t>
            </w:r>
          </w:p>
          <w:p w14:paraId="284C498E">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18380.13-2022</w:t>
            </w:r>
          </w:p>
        </w:tc>
      </w:tr>
      <w:tr w14:paraId="0527242E">
        <w:tblPrEx>
          <w:tblCellMar>
            <w:top w:w="0" w:type="dxa"/>
            <w:left w:w="108" w:type="dxa"/>
            <w:bottom w:w="0" w:type="dxa"/>
            <w:right w:w="108" w:type="dxa"/>
          </w:tblCellMar>
        </w:tblPrEx>
        <w:trPr>
          <w:trHeight w:val="397" w:hRule="atLeast"/>
          <w:jc w:val="center"/>
        </w:trPr>
        <w:tc>
          <w:tcPr>
            <w:tcW w:w="1219" w:type="dxa"/>
            <w:tcBorders>
              <w:top w:val="nil"/>
              <w:left w:val="single" w:color="auto" w:sz="4" w:space="0"/>
              <w:bottom w:val="single" w:color="auto" w:sz="4" w:space="0"/>
              <w:right w:val="single" w:color="auto" w:sz="4" w:space="0"/>
            </w:tcBorders>
            <w:noWrap w:val="0"/>
            <w:vAlign w:val="center"/>
          </w:tcPr>
          <w:p w14:paraId="6162650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22</w:t>
            </w:r>
          </w:p>
        </w:tc>
        <w:tc>
          <w:tcPr>
            <w:tcW w:w="4286" w:type="dxa"/>
            <w:tcBorders>
              <w:top w:val="nil"/>
              <w:left w:val="nil"/>
              <w:bottom w:val="single" w:color="auto" w:sz="4" w:space="0"/>
              <w:right w:val="single" w:color="auto" w:sz="4" w:space="0"/>
            </w:tcBorders>
            <w:noWrap w:val="0"/>
            <w:vAlign w:val="center"/>
          </w:tcPr>
          <w:p w14:paraId="5878F3C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电缆的成束阻燃试验</w:t>
            </w:r>
          </w:p>
        </w:tc>
        <w:tc>
          <w:tcPr>
            <w:tcW w:w="3662" w:type="dxa"/>
            <w:tcBorders>
              <w:top w:val="single" w:color="auto" w:sz="4" w:space="0"/>
              <w:left w:val="single" w:color="auto" w:sz="4" w:space="0"/>
              <w:bottom w:val="single" w:color="auto" w:sz="4" w:space="0"/>
              <w:right w:val="single" w:color="auto" w:sz="4" w:space="0"/>
            </w:tcBorders>
            <w:noWrap w:val="0"/>
            <w:vAlign w:val="center"/>
          </w:tcPr>
          <w:p w14:paraId="728FB1CA">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18380.33-2022</w:t>
            </w:r>
          </w:p>
          <w:p w14:paraId="474BE1F4">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18380.34-2022</w:t>
            </w:r>
          </w:p>
          <w:p w14:paraId="287F68B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18380.35-2022</w:t>
            </w:r>
          </w:p>
          <w:p w14:paraId="27D6977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18380.36-2022</w:t>
            </w:r>
          </w:p>
        </w:tc>
      </w:tr>
    </w:tbl>
    <w:p w14:paraId="127477AB">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2.3 额定电压1kV及以下架空绝缘电缆</w:t>
      </w:r>
    </w:p>
    <w:tbl>
      <w:tblPr>
        <w:tblStyle w:val="5"/>
        <w:tblW w:w="9168" w:type="dxa"/>
        <w:jc w:val="center"/>
        <w:tblLayout w:type="fixed"/>
        <w:tblCellMar>
          <w:top w:w="0" w:type="dxa"/>
          <w:left w:w="108" w:type="dxa"/>
          <w:bottom w:w="0" w:type="dxa"/>
          <w:right w:w="108" w:type="dxa"/>
        </w:tblCellMar>
      </w:tblPr>
      <w:tblGrid>
        <w:gridCol w:w="1206"/>
        <w:gridCol w:w="4314"/>
        <w:gridCol w:w="3648"/>
      </w:tblGrid>
      <w:tr w14:paraId="08B9C02C">
        <w:tblPrEx>
          <w:tblCellMar>
            <w:top w:w="0" w:type="dxa"/>
            <w:left w:w="108" w:type="dxa"/>
            <w:bottom w:w="0" w:type="dxa"/>
            <w:right w:w="108" w:type="dxa"/>
          </w:tblCellMar>
        </w:tblPrEx>
        <w:trPr>
          <w:trHeight w:val="510" w:hRule="atLeast"/>
          <w:tblHeader/>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0AB05D57">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314" w:type="dxa"/>
            <w:tcBorders>
              <w:top w:val="single" w:color="auto" w:sz="4" w:space="0"/>
              <w:left w:val="single" w:color="auto" w:sz="4" w:space="0"/>
              <w:bottom w:val="single" w:color="auto" w:sz="4" w:space="0"/>
              <w:right w:val="single" w:color="auto" w:sz="4" w:space="0"/>
            </w:tcBorders>
            <w:noWrap w:val="0"/>
            <w:vAlign w:val="center"/>
          </w:tcPr>
          <w:p w14:paraId="71BB2D96">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72CA78AA">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检测方法</w:t>
            </w:r>
          </w:p>
        </w:tc>
      </w:tr>
      <w:tr w14:paraId="006733FC">
        <w:tblPrEx>
          <w:tblCellMar>
            <w:top w:w="0" w:type="dxa"/>
            <w:left w:w="108" w:type="dxa"/>
            <w:bottom w:w="0" w:type="dxa"/>
            <w:right w:w="108" w:type="dxa"/>
          </w:tblCellMar>
        </w:tblPrEx>
        <w:trPr>
          <w:trHeight w:val="510"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10DA691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314" w:type="dxa"/>
            <w:tcBorders>
              <w:top w:val="single" w:color="auto" w:sz="4" w:space="0"/>
              <w:left w:val="nil"/>
              <w:bottom w:val="single" w:color="auto" w:sz="4" w:space="0"/>
              <w:right w:val="single" w:color="auto" w:sz="4" w:space="0"/>
            </w:tcBorders>
            <w:noWrap w:val="0"/>
            <w:vAlign w:val="center"/>
          </w:tcPr>
          <w:p w14:paraId="5089F6A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221C06F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p w14:paraId="189E0D5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tc>
      </w:tr>
      <w:tr w14:paraId="426CAEA8">
        <w:tblPrEx>
          <w:tblCellMar>
            <w:top w:w="0" w:type="dxa"/>
            <w:left w:w="108" w:type="dxa"/>
            <w:bottom w:w="0" w:type="dxa"/>
            <w:right w:w="108" w:type="dxa"/>
          </w:tblCellMar>
        </w:tblPrEx>
        <w:trPr>
          <w:trHeight w:val="510" w:hRule="atLeast"/>
          <w:jc w:val="center"/>
        </w:trPr>
        <w:tc>
          <w:tcPr>
            <w:tcW w:w="1206" w:type="dxa"/>
            <w:tcBorders>
              <w:top w:val="single" w:color="auto" w:sz="4" w:space="0"/>
              <w:left w:val="single" w:color="auto" w:sz="4" w:space="0"/>
              <w:bottom w:val="single" w:color="auto" w:sz="4" w:space="0"/>
              <w:right w:val="single" w:color="auto" w:sz="4" w:space="0"/>
            </w:tcBorders>
            <w:noWrap w:val="0"/>
            <w:vAlign w:val="center"/>
          </w:tcPr>
          <w:p w14:paraId="1CF9B06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314" w:type="dxa"/>
            <w:tcBorders>
              <w:top w:val="single" w:color="auto" w:sz="4" w:space="0"/>
              <w:left w:val="nil"/>
              <w:bottom w:val="single" w:color="auto" w:sz="4" w:space="0"/>
              <w:right w:val="single" w:color="auto" w:sz="4" w:space="0"/>
            </w:tcBorders>
            <w:noWrap w:val="0"/>
            <w:vAlign w:val="center"/>
          </w:tcPr>
          <w:p w14:paraId="5F89F3C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7613A40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4E29B6A9">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0516470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314" w:type="dxa"/>
            <w:tcBorders>
              <w:top w:val="nil"/>
              <w:left w:val="nil"/>
              <w:bottom w:val="single" w:color="auto" w:sz="4" w:space="0"/>
              <w:right w:val="single" w:color="auto" w:sz="4" w:space="0"/>
            </w:tcBorders>
            <w:noWrap w:val="0"/>
            <w:vAlign w:val="center"/>
          </w:tcPr>
          <w:p w14:paraId="6F89BC5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703B7B6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51CB8715">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447B013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314" w:type="dxa"/>
            <w:tcBorders>
              <w:top w:val="nil"/>
              <w:left w:val="nil"/>
              <w:bottom w:val="single" w:color="auto" w:sz="4" w:space="0"/>
              <w:right w:val="single" w:color="auto" w:sz="4" w:space="0"/>
            </w:tcBorders>
            <w:noWrap w:val="0"/>
            <w:vAlign w:val="center"/>
          </w:tcPr>
          <w:p w14:paraId="2EFB8F8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3ACD87D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6C00DDE7">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73F3DE4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314" w:type="dxa"/>
            <w:tcBorders>
              <w:top w:val="nil"/>
              <w:left w:val="nil"/>
              <w:bottom w:val="single" w:color="auto" w:sz="4" w:space="0"/>
              <w:right w:val="single" w:color="auto" w:sz="4" w:space="0"/>
            </w:tcBorders>
            <w:noWrap w:val="0"/>
            <w:vAlign w:val="center"/>
          </w:tcPr>
          <w:p w14:paraId="341035B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1C4A4885">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429FFED">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4F89F60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314" w:type="dxa"/>
            <w:tcBorders>
              <w:top w:val="nil"/>
              <w:left w:val="nil"/>
              <w:bottom w:val="single" w:color="auto" w:sz="4" w:space="0"/>
              <w:right w:val="single" w:color="auto" w:sz="4" w:space="0"/>
            </w:tcBorders>
            <w:noWrap w:val="0"/>
            <w:vAlign w:val="center"/>
          </w:tcPr>
          <w:p w14:paraId="7AEBBB1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68A2D8F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53E8721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2951.12-2008</w:t>
            </w:r>
          </w:p>
        </w:tc>
      </w:tr>
      <w:tr w14:paraId="3727123F">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13FF3B3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314" w:type="dxa"/>
            <w:tcBorders>
              <w:top w:val="nil"/>
              <w:left w:val="nil"/>
              <w:bottom w:val="single" w:color="auto" w:sz="4" w:space="0"/>
              <w:right w:val="single" w:color="auto" w:sz="4" w:space="0"/>
            </w:tcBorders>
            <w:noWrap w:val="0"/>
            <w:vAlign w:val="center"/>
          </w:tcPr>
          <w:p w14:paraId="7FFBA55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33F9D49F">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07B7405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2951.12-2008</w:t>
            </w:r>
          </w:p>
        </w:tc>
      </w:tr>
      <w:tr w14:paraId="749B23B8">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41083BE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314" w:type="dxa"/>
            <w:tcBorders>
              <w:top w:val="nil"/>
              <w:left w:val="nil"/>
              <w:bottom w:val="single" w:color="auto" w:sz="4" w:space="0"/>
              <w:right w:val="single" w:color="auto" w:sz="4" w:space="0"/>
            </w:tcBorders>
            <w:noWrap w:val="0"/>
            <w:vAlign w:val="center"/>
          </w:tcPr>
          <w:p w14:paraId="2887E58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绝缘空气烘箱老化后抗张强度变化率</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446FCA3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GB/T 2951.11-2008 </w:t>
            </w:r>
          </w:p>
          <w:p w14:paraId="7FB58A9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7AC2F216">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5FFDBE3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314" w:type="dxa"/>
            <w:tcBorders>
              <w:top w:val="nil"/>
              <w:left w:val="nil"/>
              <w:bottom w:val="single" w:color="auto" w:sz="4" w:space="0"/>
              <w:right w:val="single" w:color="auto" w:sz="4" w:space="0"/>
            </w:tcBorders>
            <w:noWrap w:val="0"/>
            <w:vAlign w:val="center"/>
          </w:tcPr>
          <w:p w14:paraId="5B6AFB3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绝缘空气烘箱老化后裂</w:t>
            </w:r>
          </w:p>
          <w:p w14:paraId="088547B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伸长率变化率</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13C78DC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76DC6B6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2951.12-2008</w:t>
            </w:r>
          </w:p>
        </w:tc>
      </w:tr>
      <w:tr w14:paraId="7AC559DD">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37F155D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10</w:t>
            </w:r>
          </w:p>
        </w:tc>
        <w:tc>
          <w:tcPr>
            <w:tcW w:w="4314" w:type="dxa"/>
            <w:tcBorders>
              <w:top w:val="nil"/>
              <w:left w:val="nil"/>
              <w:bottom w:val="single" w:color="auto" w:sz="4" w:space="0"/>
              <w:right w:val="single" w:color="auto" w:sz="4" w:space="0"/>
            </w:tcBorders>
            <w:noWrap w:val="0"/>
            <w:vAlign w:val="center"/>
          </w:tcPr>
          <w:p w14:paraId="348EA06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4EED118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r w14:paraId="4FDFFC5E">
        <w:tblPrEx>
          <w:tblCellMar>
            <w:top w:w="0" w:type="dxa"/>
            <w:left w:w="108" w:type="dxa"/>
            <w:bottom w:w="0" w:type="dxa"/>
            <w:right w:w="108" w:type="dxa"/>
          </w:tblCellMar>
        </w:tblPrEx>
        <w:trPr>
          <w:trHeight w:val="510" w:hRule="atLeast"/>
          <w:jc w:val="center"/>
        </w:trPr>
        <w:tc>
          <w:tcPr>
            <w:tcW w:w="1206" w:type="dxa"/>
            <w:tcBorders>
              <w:top w:val="nil"/>
              <w:left w:val="single" w:color="auto" w:sz="4" w:space="0"/>
              <w:bottom w:val="single" w:color="auto" w:sz="4" w:space="0"/>
              <w:right w:val="single" w:color="auto" w:sz="4" w:space="0"/>
            </w:tcBorders>
            <w:noWrap w:val="0"/>
            <w:vAlign w:val="center"/>
          </w:tcPr>
          <w:p w14:paraId="7E386DC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11</w:t>
            </w:r>
          </w:p>
        </w:tc>
        <w:tc>
          <w:tcPr>
            <w:tcW w:w="4314" w:type="dxa"/>
            <w:tcBorders>
              <w:top w:val="nil"/>
              <w:left w:val="nil"/>
              <w:bottom w:val="single" w:color="auto" w:sz="4" w:space="0"/>
              <w:right w:val="single" w:color="auto" w:sz="4" w:space="0"/>
            </w:tcBorders>
            <w:noWrap w:val="0"/>
            <w:vAlign w:val="center"/>
          </w:tcPr>
          <w:p w14:paraId="022242B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绝缘收缩试验</w:t>
            </w:r>
          </w:p>
        </w:tc>
        <w:tc>
          <w:tcPr>
            <w:tcW w:w="3648" w:type="dxa"/>
            <w:tcBorders>
              <w:top w:val="single" w:color="auto" w:sz="4" w:space="0"/>
              <w:left w:val="single" w:color="auto" w:sz="4" w:space="0"/>
              <w:bottom w:val="single" w:color="auto" w:sz="4" w:space="0"/>
              <w:right w:val="single" w:color="auto" w:sz="4" w:space="0"/>
            </w:tcBorders>
            <w:noWrap w:val="0"/>
            <w:vAlign w:val="center"/>
          </w:tcPr>
          <w:p w14:paraId="37E98A19">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2951.13-2008</w:t>
            </w:r>
          </w:p>
        </w:tc>
      </w:tr>
    </w:tbl>
    <w:p w14:paraId="55694629">
      <w:pPr>
        <w:pageBreakBefore w:val="0"/>
        <w:overflowPunct/>
        <w:topLinePunct w:val="0"/>
        <w:bidi w:val="0"/>
        <w:adjustRightInd/>
        <w:snapToGrid/>
        <w:spacing w:line="560" w:lineRule="exact"/>
        <w:ind w:firstLine="640" w:firstLineChars="200"/>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2.4 额定电压10kV架空绝缘电缆</w:t>
      </w:r>
    </w:p>
    <w:tbl>
      <w:tblPr>
        <w:tblStyle w:val="5"/>
        <w:tblW w:w="9168" w:type="dxa"/>
        <w:jc w:val="center"/>
        <w:tblLayout w:type="fixed"/>
        <w:tblCellMar>
          <w:top w:w="0" w:type="dxa"/>
          <w:left w:w="108" w:type="dxa"/>
          <w:bottom w:w="0" w:type="dxa"/>
          <w:right w:w="108" w:type="dxa"/>
        </w:tblCellMar>
      </w:tblPr>
      <w:tblGrid>
        <w:gridCol w:w="1191"/>
        <w:gridCol w:w="4272"/>
        <w:gridCol w:w="3705"/>
      </w:tblGrid>
      <w:tr w14:paraId="52C8D6D7">
        <w:tblPrEx>
          <w:tblCellMar>
            <w:top w:w="0" w:type="dxa"/>
            <w:left w:w="108" w:type="dxa"/>
            <w:bottom w:w="0" w:type="dxa"/>
            <w:right w:w="108" w:type="dxa"/>
          </w:tblCellMar>
        </w:tblPrEx>
        <w:trPr>
          <w:trHeight w:val="567" w:hRule="atLeast"/>
          <w:tblHeader/>
          <w:jc w:val="center"/>
        </w:trPr>
        <w:tc>
          <w:tcPr>
            <w:tcW w:w="1191" w:type="dxa"/>
            <w:tcBorders>
              <w:top w:val="single" w:color="auto" w:sz="4" w:space="0"/>
              <w:left w:val="single" w:color="auto" w:sz="4" w:space="0"/>
              <w:bottom w:val="single" w:color="auto" w:sz="4" w:space="0"/>
              <w:right w:val="single" w:color="auto" w:sz="4" w:space="0"/>
            </w:tcBorders>
            <w:noWrap w:val="0"/>
            <w:vAlign w:val="center"/>
          </w:tcPr>
          <w:p w14:paraId="5CB83E77">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序号</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7C742560">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检验项目</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36F068A9">
            <w:pPr>
              <w:pageBreakBefore w:val="0"/>
              <w:overflowPunct/>
              <w:topLinePunct w:val="0"/>
              <w:bidi w:val="0"/>
              <w:adjustRightInd/>
              <w:snapToGrid/>
              <w:spacing w:line="560" w:lineRule="exact"/>
              <w:jc w:val="center"/>
              <w:rPr>
                <w:rFonts w:ascii="Times New Roman" w:hAnsi="Times New Roman" w:eastAsia="仿宋_GB2312" w:cs="仿宋_GB2312"/>
                <w:b/>
                <w:bCs/>
                <w:color w:val="000000"/>
                <w:sz w:val="28"/>
                <w:szCs w:val="28"/>
                <w:highlight w:val="none"/>
                <w:lang w:bidi="ar"/>
              </w:rPr>
            </w:pPr>
            <w:r>
              <w:rPr>
                <w:rFonts w:hint="eastAsia" w:ascii="Times New Roman" w:hAnsi="Times New Roman" w:eastAsia="仿宋_GB2312" w:cs="仿宋_GB2312"/>
                <w:b/>
                <w:bCs/>
                <w:color w:val="000000"/>
                <w:sz w:val="28"/>
                <w:szCs w:val="28"/>
                <w:highlight w:val="none"/>
                <w:lang w:bidi="ar"/>
              </w:rPr>
              <w:t>检测方法</w:t>
            </w:r>
          </w:p>
        </w:tc>
      </w:tr>
      <w:tr w14:paraId="19559834">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14:paraId="389BE77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1</w:t>
            </w:r>
          </w:p>
        </w:tc>
        <w:tc>
          <w:tcPr>
            <w:tcW w:w="4272" w:type="dxa"/>
            <w:tcBorders>
              <w:top w:val="single" w:color="auto" w:sz="4" w:space="0"/>
              <w:left w:val="nil"/>
              <w:bottom w:val="single" w:color="auto" w:sz="4" w:space="0"/>
              <w:right w:val="single" w:color="auto" w:sz="4" w:space="0"/>
            </w:tcBorders>
            <w:noWrap w:val="0"/>
            <w:vAlign w:val="center"/>
          </w:tcPr>
          <w:p w14:paraId="6E245C2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导体电阻</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778A891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3956-2008</w:t>
            </w:r>
          </w:p>
          <w:p w14:paraId="2A3C22D0">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3048.4-2007</w:t>
            </w:r>
          </w:p>
        </w:tc>
      </w:tr>
      <w:tr w14:paraId="0913B4B0">
        <w:tblPrEx>
          <w:tblCellMar>
            <w:top w:w="0" w:type="dxa"/>
            <w:left w:w="108" w:type="dxa"/>
            <w:bottom w:w="0" w:type="dxa"/>
            <w:right w:w="108" w:type="dxa"/>
          </w:tblCellMar>
        </w:tblPrEx>
        <w:trPr>
          <w:trHeight w:val="567" w:hRule="atLeast"/>
          <w:jc w:val="center"/>
        </w:trPr>
        <w:tc>
          <w:tcPr>
            <w:tcW w:w="1191" w:type="dxa"/>
            <w:tcBorders>
              <w:top w:val="single" w:color="auto" w:sz="4" w:space="0"/>
              <w:left w:val="single" w:color="auto" w:sz="4" w:space="0"/>
              <w:bottom w:val="single" w:color="auto" w:sz="4" w:space="0"/>
              <w:right w:val="single" w:color="auto" w:sz="4" w:space="0"/>
            </w:tcBorders>
            <w:noWrap w:val="0"/>
            <w:vAlign w:val="center"/>
          </w:tcPr>
          <w:p w14:paraId="59AD435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2</w:t>
            </w:r>
          </w:p>
        </w:tc>
        <w:tc>
          <w:tcPr>
            <w:tcW w:w="4272" w:type="dxa"/>
            <w:tcBorders>
              <w:top w:val="single" w:color="auto" w:sz="4" w:space="0"/>
              <w:left w:val="nil"/>
              <w:bottom w:val="single" w:color="auto" w:sz="4" w:space="0"/>
              <w:right w:val="single" w:color="auto" w:sz="4" w:space="0"/>
            </w:tcBorders>
            <w:noWrap w:val="0"/>
            <w:vAlign w:val="center"/>
          </w:tcPr>
          <w:p w14:paraId="0BBAE64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绝缘平均厚度</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2F7D211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40C89D1">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14:paraId="37732C9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3</w:t>
            </w:r>
          </w:p>
        </w:tc>
        <w:tc>
          <w:tcPr>
            <w:tcW w:w="4272" w:type="dxa"/>
            <w:tcBorders>
              <w:top w:val="nil"/>
              <w:left w:val="nil"/>
              <w:bottom w:val="single" w:color="auto" w:sz="4" w:space="0"/>
              <w:right w:val="single" w:color="auto" w:sz="4" w:space="0"/>
            </w:tcBorders>
            <w:noWrap w:val="0"/>
            <w:vAlign w:val="center"/>
          </w:tcPr>
          <w:p w14:paraId="04FAB93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绝缘最薄处厚度</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19C2C92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2DE91A54">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14:paraId="08CBB6C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4</w:t>
            </w:r>
          </w:p>
        </w:tc>
        <w:tc>
          <w:tcPr>
            <w:tcW w:w="4272" w:type="dxa"/>
            <w:tcBorders>
              <w:top w:val="nil"/>
              <w:left w:val="nil"/>
              <w:bottom w:val="single" w:color="auto" w:sz="4" w:space="0"/>
              <w:right w:val="single" w:color="auto" w:sz="4" w:space="0"/>
            </w:tcBorders>
            <w:noWrap w:val="0"/>
            <w:vAlign w:val="center"/>
          </w:tcPr>
          <w:p w14:paraId="3BC9E5E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绝缘老化前抗张强度</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28E0AAA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7329A2F4">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14:paraId="63A1ABC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5</w:t>
            </w:r>
          </w:p>
        </w:tc>
        <w:tc>
          <w:tcPr>
            <w:tcW w:w="4272" w:type="dxa"/>
            <w:tcBorders>
              <w:top w:val="nil"/>
              <w:left w:val="nil"/>
              <w:bottom w:val="single" w:color="auto" w:sz="4" w:space="0"/>
              <w:right w:val="single" w:color="auto" w:sz="4" w:space="0"/>
            </w:tcBorders>
            <w:noWrap w:val="0"/>
            <w:vAlign w:val="center"/>
          </w:tcPr>
          <w:p w14:paraId="494E3BC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绝缘老化前断裂伸长率</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580B16D7">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tc>
      </w:tr>
      <w:tr w14:paraId="181CA4A4">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14:paraId="3008143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6</w:t>
            </w:r>
          </w:p>
        </w:tc>
        <w:tc>
          <w:tcPr>
            <w:tcW w:w="4272" w:type="dxa"/>
            <w:tcBorders>
              <w:top w:val="nil"/>
              <w:left w:val="nil"/>
              <w:bottom w:val="single" w:color="auto" w:sz="4" w:space="0"/>
              <w:right w:val="single" w:color="auto" w:sz="4" w:space="0"/>
            </w:tcBorders>
            <w:noWrap w:val="0"/>
            <w:vAlign w:val="center"/>
          </w:tcPr>
          <w:p w14:paraId="65452D8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1A10B783">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GB/T 2951.11-2008 </w:t>
            </w:r>
          </w:p>
          <w:p w14:paraId="394241D8">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2951.12-2008</w:t>
            </w:r>
          </w:p>
        </w:tc>
      </w:tr>
      <w:tr w14:paraId="55638D30">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14:paraId="15F38FBC">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7</w:t>
            </w:r>
          </w:p>
        </w:tc>
        <w:tc>
          <w:tcPr>
            <w:tcW w:w="4272" w:type="dxa"/>
            <w:tcBorders>
              <w:top w:val="nil"/>
              <w:left w:val="nil"/>
              <w:bottom w:val="single" w:color="auto" w:sz="4" w:space="0"/>
              <w:right w:val="single" w:color="auto" w:sz="4" w:space="0"/>
            </w:tcBorders>
            <w:noWrap w:val="0"/>
            <w:vAlign w:val="center"/>
          </w:tcPr>
          <w:p w14:paraId="08AF9AB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绝缘空气烘箱老化后抗张强度</w:t>
            </w:r>
          </w:p>
          <w:p w14:paraId="2C644CD4">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变化率</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3B0D9DAA">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44162036">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2951.12-2008</w:t>
            </w:r>
          </w:p>
        </w:tc>
      </w:tr>
      <w:tr w14:paraId="23FBC1C8">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14:paraId="0A5A30B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8</w:t>
            </w:r>
          </w:p>
        </w:tc>
        <w:tc>
          <w:tcPr>
            <w:tcW w:w="4272" w:type="dxa"/>
            <w:tcBorders>
              <w:top w:val="nil"/>
              <w:left w:val="nil"/>
              <w:bottom w:val="single" w:color="auto" w:sz="4" w:space="0"/>
              <w:right w:val="single" w:color="auto" w:sz="4" w:space="0"/>
            </w:tcBorders>
            <w:noWrap w:val="0"/>
            <w:vAlign w:val="center"/>
          </w:tcPr>
          <w:p w14:paraId="441E105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绝缘空气烘箱老化后断裂伸长率变化率</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444A3DF1">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2951.11-2008</w:t>
            </w:r>
          </w:p>
          <w:p w14:paraId="1DFE44AD">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 xml:space="preserve"> GB/T 2951.12-2008</w:t>
            </w:r>
          </w:p>
        </w:tc>
      </w:tr>
      <w:tr w14:paraId="11D862BD">
        <w:tblPrEx>
          <w:tblCellMar>
            <w:top w:w="0" w:type="dxa"/>
            <w:left w:w="108" w:type="dxa"/>
            <w:bottom w:w="0" w:type="dxa"/>
            <w:right w:w="108" w:type="dxa"/>
          </w:tblCellMar>
        </w:tblPrEx>
        <w:trPr>
          <w:trHeight w:val="567" w:hRule="atLeast"/>
          <w:jc w:val="center"/>
        </w:trPr>
        <w:tc>
          <w:tcPr>
            <w:tcW w:w="1191" w:type="dxa"/>
            <w:tcBorders>
              <w:top w:val="nil"/>
              <w:left w:val="single" w:color="auto" w:sz="4" w:space="0"/>
              <w:bottom w:val="single" w:color="auto" w:sz="4" w:space="0"/>
              <w:right w:val="single" w:color="auto" w:sz="4" w:space="0"/>
            </w:tcBorders>
            <w:noWrap w:val="0"/>
            <w:vAlign w:val="center"/>
          </w:tcPr>
          <w:p w14:paraId="06E0BAFE">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9</w:t>
            </w:r>
          </w:p>
        </w:tc>
        <w:tc>
          <w:tcPr>
            <w:tcW w:w="4272" w:type="dxa"/>
            <w:tcBorders>
              <w:top w:val="nil"/>
              <w:left w:val="nil"/>
              <w:bottom w:val="single" w:color="auto" w:sz="4" w:space="0"/>
              <w:right w:val="single" w:color="auto" w:sz="4" w:space="0"/>
            </w:tcBorders>
            <w:noWrap w:val="0"/>
            <w:vAlign w:val="center"/>
          </w:tcPr>
          <w:p w14:paraId="20C3B7DB">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绝缘热延伸试验</w:t>
            </w:r>
          </w:p>
        </w:tc>
        <w:tc>
          <w:tcPr>
            <w:tcW w:w="3705" w:type="dxa"/>
            <w:tcBorders>
              <w:top w:val="single" w:color="auto" w:sz="4" w:space="0"/>
              <w:left w:val="single" w:color="auto" w:sz="4" w:space="0"/>
              <w:bottom w:val="single" w:color="auto" w:sz="4" w:space="0"/>
              <w:right w:val="single" w:color="auto" w:sz="4" w:space="0"/>
            </w:tcBorders>
            <w:noWrap w:val="0"/>
            <w:vAlign w:val="center"/>
          </w:tcPr>
          <w:p w14:paraId="55ABACA2">
            <w:pPr>
              <w:pageBreakBefore w:val="0"/>
              <w:overflowPunct/>
              <w:topLinePunct w:val="0"/>
              <w:bidi w:val="0"/>
              <w:adjustRightInd/>
              <w:snapToGrid/>
              <w:spacing w:line="560" w:lineRule="exact"/>
              <w:jc w:val="center"/>
              <w:rPr>
                <w:rFonts w:ascii="Times New Roman" w:hAnsi="Times New Roman" w:eastAsia="仿宋_GB2312" w:cs="仿宋_GB2312"/>
                <w:color w:val="000000"/>
                <w:sz w:val="28"/>
                <w:szCs w:val="28"/>
                <w:highlight w:val="none"/>
                <w:lang w:bidi="ar"/>
              </w:rPr>
            </w:pPr>
            <w:r>
              <w:rPr>
                <w:rFonts w:hint="eastAsia" w:ascii="Times New Roman" w:hAnsi="Times New Roman" w:eastAsia="仿宋_GB2312" w:cs="仿宋_GB2312"/>
                <w:color w:val="000000"/>
                <w:sz w:val="28"/>
                <w:szCs w:val="28"/>
                <w:highlight w:val="none"/>
                <w:lang w:bidi="ar"/>
              </w:rPr>
              <w:t>GB/T 2951.21-2008</w:t>
            </w:r>
          </w:p>
        </w:tc>
      </w:tr>
    </w:tbl>
    <w:p w14:paraId="6DB3CD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执行企业标准、团体标准、地方标准的产品，检验项目参照上述内容执行。</w:t>
      </w:r>
    </w:p>
    <w:p w14:paraId="157CF5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凡是注日期的文件，其随后所有的修改单（不包括勘误的内容）或修订版不适用于本细则。凡是不注日期的文件，其最新版本适用于本细则。</w:t>
      </w:r>
    </w:p>
    <w:p w14:paraId="6EEEFA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color w:val="000000"/>
          <w:sz w:val="32"/>
          <w:szCs w:val="32"/>
          <w:highlight w:val="none"/>
        </w:rPr>
      </w:pPr>
      <w:r>
        <w:rPr>
          <w:rFonts w:ascii="Times New Roman" w:hAnsi="Times New Roman" w:eastAsia="黑体"/>
          <w:color w:val="000000"/>
          <w:sz w:val="32"/>
          <w:szCs w:val="32"/>
          <w:highlight w:val="none"/>
        </w:rPr>
        <w:t>3 判定规则</w:t>
      </w:r>
    </w:p>
    <w:p w14:paraId="521B1A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3.1 依据标准</w:t>
      </w:r>
    </w:p>
    <w:p w14:paraId="29884B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12706.1-2020 《额定电压1 kV（Um=1.2 kV）到35 kV（Um=40.5 kV）挤包绝缘电力电缆及附件 第1部分：额定电压1 kV（Um=1.2 kV）和3 kV（Um=3.6 kV）电缆》</w:t>
      </w:r>
    </w:p>
    <w:p w14:paraId="60764F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12706.2-2020 《额定电压1 kV（Um=1.2 kV）到35 kV（Um=40.5 kV）挤包绝缘电力电缆及附件 第2部分：额定电压6 kV（Um=7.2 kV）到30 kV（Um=36 kV）电缆》</w:t>
      </w:r>
    </w:p>
    <w:p w14:paraId="42C62A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12706.3-2020 《额定电压1 kV（Um=1.2 kV）到35 kV（Um=40.5 kV）挤包绝缘电力电缆及附件 第3部分：额定电压35kV（Um=40.5 kV）电缆》</w:t>
      </w:r>
    </w:p>
    <w:p w14:paraId="4F5458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19666-2019 《阻燃和耐火电线电缆通则》</w:t>
      </w:r>
    </w:p>
    <w:p w14:paraId="42ADA7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12527-2008 《额定电压1kV及以下架空绝缘电缆》</w:t>
      </w:r>
    </w:p>
    <w:p w14:paraId="60BFDE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GB/T 14049-2008 《额定电压10kV架空绝缘电缆》</w:t>
      </w:r>
    </w:p>
    <w:p w14:paraId="5EAC88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现行有效的企业标准、团体标准、地方标准及产品明示质量要求</w:t>
      </w:r>
    </w:p>
    <w:p w14:paraId="4F645A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楷体_GB2312" w:cs="楷体_GB2312"/>
          <w:color w:val="000000"/>
          <w:sz w:val="32"/>
          <w:szCs w:val="40"/>
          <w:highlight w:val="none"/>
        </w:rPr>
      </w:pPr>
      <w:r>
        <w:rPr>
          <w:rFonts w:hint="eastAsia" w:ascii="Times New Roman" w:hAnsi="Times New Roman" w:eastAsia="楷体_GB2312" w:cs="楷体_GB2312"/>
          <w:color w:val="000000"/>
          <w:sz w:val="32"/>
          <w:szCs w:val="40"/>
          <w:highlight w:val="none"/>
        </w:rPr>
        <w:t>3.2 判定原则</w:t>
      </w:r>
    </w:p>
    <w:p w14:paraId="37DF7B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经检验，检验项目全部合格，判定为被抽查产品所检项目未发现不合格；检验项目中任一项或一项以上不合格，判定为被抽查产品不合格。</w:t>
      </w:r>
    </w:p>
    <w:p w14:paraId="1DA46E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若被检产品明示的质量要求高于本细则中检验项目依据的标准要求时，应按被检产品明示的质量要求判定。</w:t>
      </w:r>
    </w:p>
    <w:p w14:paraId="38B351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若被检产品明示的质量要求低于本细则中检验项目依据的强制性标准要求时，应按照强制性标准要求判定。</w:t>
      </w:r>
    </w:p>
    <w:p w14:paraId="05C3CD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若被检产品明示的质量要求低于或包含本细则中检验项目依据的推荐性标准要求时，应以被检产品明示的质量要求判定。</w:t>
      </w:r>
    </w:p>
    <w:p w14:paraId="363784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若被检产品明示的质量要求缺少本细则中检验项目依据的强制性标准要求时，应按照强制性标准要求判定。</w:t>
      </w:r>
    </w:p>
    <w:p w14:paraId="5A0022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仿宋_GB2312"/>
          <w:color w:val="000000"/>
          <w:sz w:val="32"/>
          <w:szCs w:val="40"/>
          <w:highlight w:val="none"/>
        </w:rPr>
      </w:pPr>
      <w:r>
        <w:rPr>
          <w:rFonts w:hint="eastAsia" w:ascii="Times New Roman" w:hAnsi="Times New Roman" w:eastAsia="仿宋_GB2312" w:cs="仿宋_GB2312"/>
          <w:color w:val="000000"/>
          <w:sz w:val="32"/>
          <w:szCs w:val="40"/>
          <w:highlight w:val="none"/>
        </w:rPr>
        <w:t>若被检产品明示的质量要求缺少本细则中检验项目依据的推荐性标准要求时，该项目不参与判定。</w:t>
      </w:r>
    </w:p>
    <w:p w14:paraId="184A538E">
      <w:pPr>
        <w:pageBreakBefore w:val="0"/>
        <w:overflowPunct/>
        <w:topLinePunct w:val="0"/>
        <w:bidi w:val="0"/>
        <w:adjustRightInd/>
        <w:snapToGrid/>
        <w:spacing w:line="560" w:lineRule="exact"/>
        <w:rPr>
          <w:rFonts w:hint="eastAsia" w:ascii="Times New Roman" w:hAnsi="Times New Roman" w:eastAsia="黑体" w:cs="黑体"/>
          <w:bCs/>
          <w:color w:val="000000"/>
          <w:spacing w:val="-6"/>
          <w:sz w:val="32"/>
          <w:szCs w:val="32"/>
          <w:highlight w:val="none"/>
        </w:rPr>
      </w:pPr>
    </w:p>
    <w:sectPr>
      <w:pgSz w:w="11906" w:h="16838"/>
      <w:pgMar w:top="2098" w:right="1474" w:bottom="1701"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4C79C2"/>
    <w:rsid w:val="11504E84"/>
    <w:rsid w:val="2D830C6E"/>
    <w:rsid w:val="584C79C2"/>
    <w:rsid w:val="5D3C05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center"/>
      <w:outlineLvl w:val="0"/>
    </w:pPr>
    <w:rPr>
      <w:rFonts w:ascii="方正小标宋简体" w:eastAsia="方正小标宋简体"/>
      <w:kern w:val="44"/>
      <w:sz w:val="3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unhideWhenUsed/>
    <w:qFormat/>
    <w:uiPriority w:val="99"/>
    <w:rPr>
      <w:rFonts w:ascii="宋体" w:hAnsi="Courier New"/>
      <w:sz w:val="32"/>
      <w:szCs w:val="21"/>
    </w:rPr>
  </w:style>
  <w:style w:type="paragraph" w:styleId="4">
    <w:name w:val="footer"/>
    <w:basedOn w:val="1"/>
    <w:qFormat/>
    <w:uiPriority w:val="0"/>
    <w:pPr>
      <w:tabs>
        <w:tab w:val="center" w:pos="4153"/>
        <w:tab w:val="right" w:pos="8306"/>
      </w:tabs>
      <w:snapToGrid w:val="0"/>
      <w:jc w:val="left"/>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8">
    <w:name w:val="网格型_0"/>
    <w:unhideWhenUsed/>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9">
    <w:name w:val="样式1 标题一级（黑体三号）"/>
    <w:qFormat/>
    <w:uiPriority w:val="0"/>
    <w:pPr>
      <w:widowControl w:val="0"/>
      <w:spacing w:line="560" w:lineRule="exact"/>
      <w:ind w:firstLine="200" w:firstLineChars="200"/>
      <w:jc w:val="both"/>
    </w:pPr>
    <w:rPr>
      <w:rFonts w:hint="eastAsia" w:ascii="黑体" w:hAnsi="黑体" w:eastAsia="黑体" w:cs="黑体"/>
      <w:kern w:val="2"/>
      <w:sz w:val="32"/>
      <w:szCs w:val="32"/>
      <w:lang w:val="en-US" w:eastAsia="zh-CN" w:bidi="ar-SA"/>
    </w:rPr>
  </w:style>
  <w:style w:type="paragraph" w:customStyle="1" w:styleId="10">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11">
    <w:name w:val="Table Normal_0"/>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省市场监督管理局</Company>
  <Pages>9</Pages>
  <Words>2079</Words>
  <Characters>3932</Characters>
  <Lines>0</Lines>
  <Paragraphs>0</Paragraphs>
  <TotalTime>14</TotalTime>
  <ScaleCrop>false</ScaleCrop>
  <LinksUpToDate>false</LinksUpToDate>
  <CharactersWithSpaces>4103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2025-04-29T08:10:00Z</dcterms:created>
  <dc:creator>胡翌婧</dc:creator>
  <cp:lastModifiedBy>cui</cp:lastModifiedBy>
  <dcterms:modified xsi:type="dcterms:W3CDTF">2025-08-07T06:25:24Z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173EB68FE5BA4B79A00E0FF49CB34063_13</vt:lpwstr>
  </property>
  <property fmtid="{D5CDD505-2E9C-101B-9397-08002B2CF9AE}" pid="3" name="KSOProductBuildVer">
    <vt:lpwstr>2052-12.1.0.22215</vt:lpwstr>
  </property>
  <property fmtid="{D5CDD505-2E9C-101B-9397-08002B2CF9AE}" pid="4" name="KSOTemplateDocerSaveRecord">
    <vt:lpwstr>eyJoZGlkIjoiMDk3M2U0ZDQ4YzMyZDhlMTI3OWMwYjE2N2QwMmUxMGEiLCJ1c2VySWQiOiI0Mjk3ODY0MzAifQ==</vt:lpwstr>
  </property>
</Properties>
</file>