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8EB" w:rsidRDefault="00950ADD" w:rsidP="00FA58EB">
      <w:pPr>
        <w:spacing w:line="560" w:lineRule="exact"/>
        <w:jc w:val="center"/>
        <w:rPr>
          <w:rFonts w:eastAsia="方正小标宋简体"/>
          <w:sz w:val="44"/>
          <w:szCs w:val="44"/>
        </w:rPr>
      </w:pPr>
      <w:r>
        <w:rPr>
          <w:rFonts w:eastAsia="方正小标宋简体" w:hint="eastAsia"/>
          <w:sz w:val="44"/>
          <w:szCs w:val="44"/>
        </w:rPr>
        <w:t>东莞</w:t>
      </w:r>
      <w:r>
        <w:rPr>
          <w:rFonts w:eastAsia="方正小标宋简体"/>
          <w:sz w:val="44"/>
          <w:szCs w:val="44"/>
        </w:rPr>
        <w:t>市</w:t>
      </w:r>
      <w:bookmarkStart w:id="0" w:name="_GoBack"/>
      <w:bookmarkEnd w:id="0"/>
      <w:r w:rsidR="00FA58EB">
        <w:rPr>
          <w:rFonts w:eastAsia="方正小标宋简体"/>
          <w:sz w:val="44"/>
          <w:szCs w:val="44"/>
        </w:rPr>
        <w:t>建筑防水涂料产品质量监督抽查</w:t>
      </w:r>
    </w:p>
    <w:p w:rsidR="00FA58EB" w:rsidRDefault="00FA58EB" w:rsidP="00FA58EB">
      <w:pPr>
        <w:spacing w:line="560" w:lineRule="exact"/>
        <w:jc w:val="center"/>
        <w:rPr>
          <w:rFonts w:eastAsia="方正小标宋简体"/>
          <w:sz w:val="44"/>
          <w:szCs w:val="44"/>
        </w:rPr>
      </w:pPr>
      <w:r>
        <w:rPr>
          <w:rFonts w:eastAsia="方正小标宋简体"/>
          <w:sz w:val="44"/>
          <w:szCs w:val="44"/>
        </w:rPr>
        <w:t>实施细则</w:t>
      </w:r>
    </w:p>
    <w:p w:rsidR="00FA58EB" w:rsidRDefault="00FA58EB" w:rsidP="00FA58EB">
      <w:pPr>
        <w:spacing w:line="560" w:lineRule="exact"/>
        <w:jc w:val="center"/>
        <w:rPr>
          <w:rFonts w:eastAsia="楷体_GB2312"/>
          <w:szCs w:val="40"/>
        </w:rPr>
      </w:pPr>
      <w:r>
        <w:rPr>
          <w:rFonts w:eastAsia="楷体_GB2312"/>
          <w:szCs w:val="40"/>
        </w:rPr>
        <w:t>（</w:t>
      </w:r>
      <w:r>
        <w:rPr>
          <w:rFonts w:eastAsia="楷体_GB2312"/>
          <w:szCs w:val="40"/>
        </w:rPr>
        <w:t>2025</w:t>
      </w:r>
      <w:r>
        <w:rPr>
          <w:rFonts w:eastAsia="楷体_GB2312"/>
          <w:szCs w:val="40"/>
        </w:rPr>
        <w:t>年版）</w:t>
      </w:r>
    </w:p>
    <w:p w:rsidR="00FA58EB" w:rsidRDefault="00FA58EB" w:rsidP="00FA58EB">
      <w:pPr>
        <w:spacing w:line="560" w:lineRule="exact"/>
        <w:rPr>
          <w:szCs w:val="40"/>
        </w:rPr>
      </w:pPr>
    </w:p>
    <w:p w:rsidR="00FA58EB" w:rsidRDefault="00FA58EB" w:rsidP="00FA58EB">
      <w:pPr>
        <w:spacing w:line="560" w:lineRule="exact"/>
        <w:ind w:firstLineChars="200" w:firstLine="632"/>
        <w:rPr>
          <w:rFonts w:eastAsia="黑体"/>
          <w:szCs w:val="40"/>
        </w:rPr>
      </w:pPr>
      <w:r>
        <w:rPr>
          <w:rFonts w:eastAsia="黑体"/>
          <w:szCs w:val="40"/>
        </w:rPr>
        <w:t xml:space="preserve">1 </w:t>
      </w:r>
      <w:r>
        <w:rPr>
          <w:rFonts w:eastAsia="黑体"/>
          <w:szCs w:val="40"/>
        </w:rPr>
        <w:t>抽样方法</w:t>
      </w:r>
    </w:p>
    <w:p w:rsidR="00FA58EB" w:rsidRDefault="00FA58EB" w:rsidP="00FA58EB">
      <w:pPr>
        <w:spacing w:line="560" w:lineRule="exact"/>
        <w:ind w:firstLineChars="200" w:firstLine="632"/>
        <w:rPr>
          <w:szCs w:val="40"/>
        </w:rPr>
      </w:pPr>
      <w:r>
        <w:rPr>
          <w:szCs w:val="40"/>
        </w:rPr>
        <w:t>以随机抽样的方式在被抽样生产者、销售者的待销产品中抽取。</w:t>
      </w:r>
    </w:p>
    <w:p w:rsidR="00FA58EB" w:rsidRDefault="00FA58EB" w:rsidP="00FA58EB">
      <w:pPr>
        <w:spacing w:line="560" w:lineRule="exact"/>
        <w:ind w:firstLineChars="200" w:firstLine="632"/>
        <w:rPr>
          <w:szCs w:val="40"/>
        </w:rPr>
      </w:pPr>
      <w:r>
        <w:rPr>
          <w:szCs w:val="40"/>
        </w:rPr>
        <w:t>随机数一般可使用随机数表等方法产生。</w:t>
      </w:r>
    </w:p>
    <w:p w:rsidR="00FA58EB" w:rsidRDefault="00FA58EB" w:rsidP="00FA58EB">
      <w:pPr>
        <w:spacing w:line="560" w:lineRule="exact"/>
        <w:ind w:firstLineChars="200" w:firstLine="632"/>
        <w:rPr>
          <w:szCs w:val="40"/>
        </w:rPr>
      </w:pPr>
      <w:r>
        <w:rPr>
          <w:szCs w:val="40"/>
        </w:rPr>
        <w:t>每批次抽样数量应不少于表</w:t>
      </w:r>
      <w:r>
        <w:rPr>
          <w:szCs w:val="40"/>
        </w:rPr>
        <w:t>1</w:t>
      </w:r>
      <w:r>
        <w:rPr>
          <w:szCs w:val="40"/>
        </w:rPr>
        <w:t>要求。</w:t>
      </w:r>
    </w:p>
    <w:p w:rsidR="00FA58EB" w:rsidRDefault="00FA58EB" w:rsidP="00FA58EB">
      <w:pPr>
        <w:spacing w:line="560" w:lineRule="exact"/>
        <w:jc w:val="center"/>
        <w:rPr>
          <w:szCs w:val="40"/>
        </w:rPr>
      </w:pPr>
      <w:r>
        <w:rPr>
          <w:szCs w:val="40"/>
        </w:rPr>
        <w:t>表</w:t>
      </w:r>
      <w:r>
        <w:rPr>
          <w:szCs w:val="40"/>
        </w:rPr>
        <w:t>1</w:t>
      </w:r>
      <w:r>
        <w:rPr>
          <w:szCs w:val="40"/>
        </w:rPr>
        <w:t>抽取样品数量</w:t>
      </w:r>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1817"/>
        <w:gridCol w:w="1265"/>
        <w:gridCol w:w="884"/>
        <w:gridCol w:w="1551"/>
        <w:gridCol w:w="1433"/>
        <w:gridCol w:w="1309"/>
      </w:tblGrid>
      <w:tr w:rsidR="00FA58EB" w:rsidTr="006D1F7D">
        <w:trPr>
          <w:trHeight w:val="23"/>
          <w:jc w:val="center"/>
        </w:trPr>
        <w:tc>
          <w:tcPr>
            <w:tcW w:w="797" w:type="dxa"/>
            <w:noWrap/>
            <w:vAlign w:val="center"/>
          </w:tcPr>
          <w:p w:rsidR="00FA58EB" w:rsidRDefault="00FA58EB" w:rsidP="006D1F7D">
            <w:pPr>
              <w:spacing w:line="400" w:lineRule="exact"/>
              <w:jc w:val="center"/>
              <w:rPr>
                <w:b/>
                <w:bCs/>
                <w:sz w:val="28"/>
                <w:szCs w:val="28"/>
              </w:rPr>
            </w:pPr>
            <w:r>
              <w:rPr>
                <w:b/>
                <w:bCs/>
                <w:sz w:val="28"/>
                <w:szCs w:val="28"/>
              </w:rPr>
              <w:t>序号</w:t>
            </w:r>
          </w:p>
        </w:tc>
        <w:tc>
          <w:tcPr>
            <w:tcW w:w="1817" w:type="dxa"/>
            <w:noWrap/>
            <w:vAlign w:val="center"/>
          </w:tcPr>
          <w:p w:rsidR="00FA58EB" w:rsidRDefault="00FA58EB" w:rsidP="006D1F7D">
            <w:pPr>
              <w:spacing w:line="400" w:lineRule="exact"/>
              <w:jc w:val="center"/>
              <w:rPr>
                <w:b/>
                <w:bCs/>
                <w:sz w:val="28"/>
                <w:szCs w:val="28"/>
              </w:rPr>
            </w:pPr>
            <w:r>
              <w:rPr>
                <w:b/>
                <w:bCs/>
                <w:sz w:val="28"/>
                <w:szCs w:val="28"/>
              </w:rPr>
              <w:t>产品品种</w:t>
            </w:r>
          </w:p>
        </w:tc>
        <w:tc>
          <w:tcPr>
            <w:tcW w:w="2149" w:type="dxa"/>
            <w:gridSpan w:val="2"/>
            <w:noWrap/>
            <w:vAlign w:val="center"/>
          </w:tcPr>
          <w:p w:rsidR="00FA58EB" w:rsidRDefault="00FA58EB" w:rsidP="006D1F7D">
            <w:pPr>
              <w:spacing w:line="400" w:lineRule="exact"/>
              <w:jc w:val="center"/>
              <w:rPr>
                <w:b/>
                <w:bCs/>
                <w:sz w:val="28"/>
                <w:szCs w:val="28"/>
              </w:rPr>
            </w:pPr>
            <w:r>
              <w:rPr>
                <w:b/>
                <w:bCs/>
                <w:sz w:val="28"/>
                <w:szCs w:val="28"/>
              </w:rPr>
              <w:t>抽样数量（</w:t>
            </w:r>
            <w:r>
              <w:rPr>
                <w:b/>
                <w:bCs/>
                <w:sz w:val="28"/>
                <w:szCs w:val="28"/>
              </w:rPr>
              <w:t>kg</w:t>
            </w:r>
            <w:r>
              <w:rPr>
                <w:b/>
                <w:bCs/>
                <w:sz w:val="28"/>
                <w:szCs w:val="28"/>
              </w:rPr>
              <w:t>）</w:t>
            </w:r>
          </w:p>
        </w:tc>
        <w:tc>
          <w:tcPr>
            <w:tcW w:w="1551" w:type="dxa"/>
            <w:noWrap/>
            <w:vAlign w:val="center"/>
          </w:tcPr>
          <w:p w:rsidR="00FA58EB" w:rsidRDefault="00FA58EB" w:rsidP="006D1F7D">
            <w:pPr>
              <w:spacing w:line="400" w:lineRule="exact"/>
              <w:jc w:val="center"/>
              <w:rPr>
                <w:b/>
                <w:bCs/>
                <w:sz w:val="28"/>
                <w:szCs w:val="28"/>
              </w:rPr>
            </w:pPr>
            <w:r>
              <w:rPr>
                <w:b/>
                <w:bCs/>
                <w:sz w:val="28"/>
                <w:szCs w:val="28"/>
              </w:rPr>
              <w:t>检验样品数量（</w:t>
            </w:r>
            <w:r>
              <w:rPr>
                <w:b/>
                <w:bCs/>
                <w:sz w:val="28"/>
                <w:szCs w:val="28"/>
              </w:rPr>
              <w:t>kg</w:t>
            </w:r>
            <w:r>
              <w:rPr>
                <w:b/>
                <w:bCs/>
                <w:sz w:val="28"/>
                <w:szCs w:val="28"/>
              </w:rPr>
              <w:t>）</w:t>
            </w:r>
          </w:p>
        </w:tc>
        <w:tc>
          <w:tcPr>
            <w:tcW w:w="1433" w:type="dxa"/>
            <w:noWrap/>
            <w:vAlign w:val="center"/>
          </w:tcPr>
          <w:p w:rsidR="00FA58EB" w:rsidRDefault="00FA58EB" w:rsidP="006D1F7D">
            <w:pPr>
              <w:spacing w:line="400" w:lineRule="exact"/>
              <w:jc w:val="center"/>
              <w:rPr>
                <w:b/>
                <w:bCs/>
                <w:sz w:val="28"/>
                <w:szCs w:val="28"/>
              </w:rPr>
            </w:pPr>
            <w:r>
              <w:rPr>
                <w:b/>
                <w:bCs/>
                <w:sz w:val="28"/>
                <w:szCs w:val="28"/>
              </w:rPr>
              <w:t>备用样品数量（</w:t>
            </w:r>
            <w:r>
              <w:rPr>
                <w:b/>
                <w:bCs/>
                <w:sz w:val="28"/>
                <w:szCs w:val="28"/>
              </w:rPr>
              <w:t>kg</w:t>
            </w:r>
            <w:r>
              <w:rPr>
                <w:b/>
                <w:bCs/>
                <w:sz w:val="28"/>
                <w:szCs w:val="28"/>
              </w:rPr>
              <w:t>）</w:t>
            </w:r>
          </w:p>
        </w:tc>
        <w:tc>
          <w:tcPr>
            <w:tcW w:w="1309" w:type="dxa"/>
            <w:noWrap/>
            <w:vAlign w:val="center"/>
          </w:tcPr>
          <w:p w:rsidR="00FA58EB" w:rsidRDefault="00FA58EB" w:rsidP="006D1F7D">
            <w:pPr>
              <w:spacing w:line="400" w:lineRule="exact"/>
              <w:jc w:val="center"/>
              <w:rPr>
                <w:b/>
                <w:bCs/>
                <w:sz w:val="28"/>
                <w:szCs w:val="28"/>
              </w:rPr>
            </w:pPr>
            <w:r>
              <w:rPr>
                <w:b/>
                <w:bCs/>
                <w:sz w:val="28"/>
                <w:szCs w:val="28"/>
              </w:rPr>
              <w:t>备注</w:t>
            </w:r>
          </w:p>
        </w:tc>
      </w:tr>
      <w:tr w:rsidR="00FA58EB" w:rsidTr="006D1F7D">
        <w:trPr>
          <w:trHeight w:val="23"/>
          <w:jc w:val="center"/>
        </w:trPr>
        <w:tc>
          <w:tcPr>
            <w:tcW w:w="797" w:type="dxa"/>
            <w:vMerge w:val="restart"/>
            <w:noWrap/>
            <w:vAlign w:val="center"/>
          </w:tcPr>
          <w:p w:rsidR="00FA58EB" w:rsidRDefault="00FA58EB" w:rsidP="006D1F7D">
            <w:pPr>
              <w:spacing w:line="400" w:lineRule="exact"/>
              <w:jc w:val="center"/>
              <w:rPr>
                <w:bCs/>
                <w:sz w:val="28"/>
                <w:szCs w:val="20"/>
              </w:rPr>
            </w:pPr>
            <w:r>
              <w:rPr>
                <w:bCs/>
                <w:sz w:val="28"/>
                <w:szCs w:val="20"/>
              </w:rPr>
              <w:t>1</w:t>
            </w:r>
          </w:p>
        </w:tc>
        <w:tc>
          <w:tcPr>
            <w:tcW w:w="1817" w:type="dxa"/>
            <w:vMerge w:val="restart"/>
            <w:noWrap/>
            <w:vAlign w:val="center"/>
          </w:tcPr>
          <w:p w:rsidR="00FA58EB" w:rsidRDefault="00FA58EB" w:rsidP="006D1F7D">
            <w:pPr>
              <w:spacing w:line="400" w:lineRule="exact"/>
              <w:jc w:val="center"/>
              <w:rPr>
                <w:bCs/>
                <w:sz w:val="28"/>
                <w:szCs w:val="20"/>
              </w:rPr>
            </w:pPr>
            <w:r>
              <w:rPr>
                <w:bCs/>
                <w:sz w:val="28"/>
                <w:szCs w:val="20"/>
              </w:rPr>
              <w:t>聚氨酯防水涂料</w:t>
            </w:r>
          </w:p>
        </w:tc>
        <w:tc>
          <w:tcPr>
            <w:tcW w:w="1265" w:type="dxa"/>
            <w:noWrap/>
            <w:vAlign w:val="center"/>
          </w:tcPr>
          <w:p w:rsidR="00FA58EB" w:rsidRDefault="00FA58EB" w:rsidP="006D1F7D">
            <w:pPr>
              <w:spacing w:line="400" w:lineRule="exact"/>
              <w:jc w:val="center"/>
              <w:rPr>
                <w:sz w:val="28"/>
                <w:szCs w:val="20"/>
              </w:rPr>
            </w:pPr>
            <w:r>
              <w:rPr>
                <w:sz w:val="28"/>
                <w:szCs w:val="20"/>
              </w:rPr>
              <w:t>第一组</w:t>
            </w:r>
          </w:p>
        </w:tc>
        <w:tc>
          <w:tcPr>
            <w:tcW w:w="884" w:type="dxa"/>
            <w:noWrap/>
            <w:vAlign w:val="center"/>
          </w:tcPr>
          <w:p w:rsidR="00FA58EB" w:rsidRDefault="00FA58EB" w:rsidP="006D1F7D">
            <w:pPr>
              <w:spacing w:line="400" w:lineRule="exact"/>
              <w:jc w:val="center"/>
              <w:rPr>
                <w:sz w:val="28"/>
                <w:szCs w:val="20"/>
              </w:rPr>
            </w:pPr>
            <w:r>
              <w:rPr>
                <w:sz w:val="28"/>
                <w:szCs w:val="20"/>
              </w:rPr>
              <w:t>10</w:t>
            </w:r>
          </w:p>
        </w:tc>
        <w:tc>
          <w:tcPr>
            <w:tcW w:w="1551" w:type="dxa"/>
            <w:noWrap/>
            <w:vAlign w:val="center"/>
          </w:tcPr>
          <w:p w:rsidR="00FA58EB" w:rsidRDefault="00FA58EB" w:rsidP="006D1F7D">
            <w:pPr>
              <w:spacing w:line="400" w:lineRule="exact"/>
              <w:jc w:val="center"/>
              <w:rPr>
                <w:sz w:val="28"/>
                <w:szCs w:val="20"/>
              </w:rPr>
            </w:pPr>
            <w:r>
              <w:rPr>
                <w:sz w:val="28"/>
                <w:szCs w:val="20"/>
              </w:rPr>
              <w:t>5</w:t>
            </w:r>
          </w:p>
        </w:tc>
        <w:tc>
          <w:tcPr>
            <w:tcW w:w="1433" w:type="dxa"/>
            <w:noWrap/>
            <w:vAlign w:val="center"/>
          </w:tcPr>
          <w:p w:rsidR="00FA58EB" w:rsidRDefault="00FA58EB" w:rsidP="006D1F7D">
            <w:pPr>
              <w:spacing w:line="400" w:lineRule="exact"/>
              <w:jc w:val="center"/>
              <w:rPr>
                <w:sz w:val="28"/>
                <w:szCs w:val="20"/>
              </w:rPr>
            </w:pPr>
            <w:r>
              <w:rPr>
                <w:sz w:val="28"/>
                <w:szCs w:val="20"/>
              </w:rPr>
              <w:t>5</w:t>
            </w:r>
          </w:p>
        </w:tc>
        <w:tc>
          <w:tcPr>
            <w:tcW w:w="1309" w:type="dxa"/>
            <w:noWrap/>
            <w:vAlign w:val="center"/>
          </w:tcPr>
          <w:p w:rsidR="00FA58EB" w:rsidRDefault="00FA58EB" w:rsidP="006D1F7D">
            <w:pPr>
              <w:spacing w:line="400" w:lineRule="exact"/>
              <w:jc w:val="center"/>
              <w:rPr>
                <w:sz w:val="28"/>
                <w:szCs w:val="20"/>
              </w:rPr>
            </w:pPr>
          </w:p>
        </w:tc>
      </w:tr>
      <w:tr w:rsidR="00FA58EB" w:rsidTr="006D1F7D">
        <w:trPr>
          <w:trHeight w:val="23"/>
          <w:jc w:val="center"/>
        </w:trPr>
        <w:tc>
          <w:tcPr>
            <w:tcW w:w="797" w:type="dxa"/>
            <w:vMerge/>
            <w:noWrap/>
            <w:vAlign w:val="center"/>
          </w:tcPr>
          <w:p w:rsidR="00FA58EB" w:rsidRDefault="00FA58EB" w:rsidP="006D1F7D">
            <w:pPr>
              <w:spacing w:line="400" w:lineRule="exact"/>
              <w:jc w:val="center"/>
              <w:rPr>
                <w:bCs/>
                <w:sz w:val="28"/>
                <w:szCs w:val="20"/>
              </w:rPr>
            </w:pPr>
          </w:p>
        </w:tc>
        <w:tc>
          <w:tcPr>
            <w:tcW w:w="1817" w:type="dxa"/>
            <w:vMerge/>
            <w:noWrap/>
            <w:vAlign w:val="center"/>
          </w:tcPr>
          <w:p w:rsidR="00FA58EB" w:rsidRDefault="00FA58EB" w:rsidP="006D1F7D">
            <w:pPr>
              <w:spacing w:line="400" w:lineRule="exact"/>
              <w:jc w:val="center"/>
              <w:rPr>
                <w:bCs/>
                <w:sz w:val="28"/>
                <w:szCs w:val="20"/>
              </w:rPr>
            </w:pPr>
          </w:p>
        </w:tc>
        <w:tc>
          <w:tcPr>
            <w:tcW w:w="1265" w:type="dxa"/>
            <w:noWrap/>
            <w:vAlign w:val="center"/>
          </w:tcPr>
          <w:p w:rsidR="00FA58EB" w:rsidRDefault="00FA58EB" w:rsidP="006D1F7D">
            <w:pPr>
              <w:spacing w:line="400" w:lineRule="exact"/>
              <w:jc w:val="center"/>
              <w:rPr>
                <w:sz w:val="28"/>
                <w:szCs w:val="20"/>
              </w:rPr>
            </w:pPr>
            <w:r>
              <w:rPr>
                <w:sz w:val="28"/>
                <w:szCs w:val="20"/>
              </w:rPr>
              <w:t>第二组</w:t>
            </w:r>
          </w:p>
        </w:tc>
        <w:tc>
          <w:tcPr>
            <w:tcW w:w="884" w:type="dxa"/>
            <w:noWrap/>
            <w:vAlign w:val="center"/>
          </w:tcPr>
          <w:p w:rsidR="00FA58EB" w:rsidRDefault="00FA58EB" w:rsidP="006D1F7D">
            <w:pPr>
              <w:spacing w:line="400" w:lineRule="exact"/>
              <w:jc w:val="center"/>
              <w:rPr>
                <w:sz w:val="28"/>
                <w:szCs w:val="20"/>
              </w:rPr>
            </w:pPr>
            <w:r>
              <w:rPr>
                <w:sz w:val="28"/>
                <w:szCs w:val="20"/>
              </w:rPr>
              <w:t>4</w:t>
            </w:r>
          </w:p>
        </w:tc>
        <w:tc>
          <w:tcPr>
            <w:tcW w:w="1551" w:type="dxa"/>
            <w:noWrap/>
            <w:vAlign w:val="center"/>
          </w:tcPr>
          <w:p w:rsidR="00FA58EB" w:rsidRDefault="00FA58EB" w:rsidP="006D1F7D">
            <w:pPr>
              <w:spacing w:line="400" w:lineRule="exact"/>
              <w:jc w:val="center"/>
              <w:rPr>
                <w:sz w:val="28"/>
                <w:szCs w:val="20"/>
              </w:rPr>
            </w:pPr>
            <w:r>
              <w:rPr>
                <w:sz w:val="28"/>
                <w:szCs w:val="20"/>
              </w:rPr>
              <w:t>2</w:t>
            </w:r>
          </w:p>
        </w:tc>
        <w:tc>
          <w:tcPr>
            <w:tcW w:w="1433" w:type="dxa"/>
            <w:noWrap/>
            <w:vAlign w:val="center"/>
          </w:tcPr>
          <w:p w:rsidR="00FA58EB" w:rsidRDefault="00FA58EB" w:rsidP="006D1F7D">
            <w:pPr>
              <w:spacing w:line="400" w:lineRule="exact"/>
              <w:jc w:val="center"/>
              <w:rPr>
                <w:sz w:val="28"/>
                <w:szCs w:val="20"/>
              </w:rPr>
            </w:pPr>
            <w:r>
              <w:rPr>
                <w:sz w:val="28"/>
                <w:szCs w:val="20"/>
              </w:rPr>
              <w:t>2</w:t>
            </w:r>
          </w:p>
        </w:tc>
        <w:tc>
          <w:tcPr>
            <w:tcW w:w="1309" w:type="dxa"/>
            <w:noWrap/>
            <w:vAlign w:val="center"/>
          </w:tcPr>
          <w:p w:rsidR="00FA58EB" w:rsidRDefault="00FA58EB" w:rsidP="006D1F7D">
            <w:pPr>
              <w:spacing w:line="400" w:lineRule="exact"/>
              <w:jc w:val="center"/>
              <w:rPr>
                <w:sz w:val="28"/>
                <w:szCs w:val="20"/>
              </w:rPr>
            </w:pPr>
            <w:r>
              <w:rPr>
                <w:sz w:val="28"/>
                <w:szCs w:val="20"/>
              </w:rPr>
              <w:t>单项复验用</w:t>
            </w:r>
          </w:p>
        </w:tc>
      </w:tr>
      <w:tr w:rsidR="00FA58EB" w:rsidTr="006D1F7D">
        <w:trPr>
          <w:trHeight w:val="23"/>
          <w:jc w:val="center"/>
        </w:trPr>
        <w:tc>
          <w:tcPr>
            <w:tcW w:w="797" w:type="dxa"/>
            <w:vMerge w:val="restart"/>
            <w:noWrap/>
            <w:vAlign w:val="center"/>
          </w:tcPr>
          <w:p w:rsidR="00FA58EB" w:rsidRDefault="00FA58EB" w:rsidP="006D1F7D">
            <w:pPr>
              <w:spacing w:line="400" w:lineRule="exact"/>
              <w:jc w:val="center"/>
              <w:rPr>
                <w:bCs/>
                <w:sz w:val="28"/>
                <w:szCs w:val="20"/>
              </w:rPr>
            </w:pPr>
            <w:r>
              <w:rPr>
                <w:bCs/>
                <w:sz w:val="28"/>
                <w:szCs w:val="20"/>
              </w:rPr>
              <w:t>2</w:t>
            </w:r>
          </w:p>
        </w:tc>
        <w:tc>
          <w:tcPr>
            <w:tcW w:w="1817" w:type="dxa"/>
            <w:vMerge w:val="restart"/>
            <w:noWrap/>
            <w:vAlign w:val="center"/>
          </w:tcPr>
          <w:p w:rsidR="00FA58EB" w:rsidRDefault="00FA58EB" w:rsidP="006D1F7D">
            <w:pPr>
              <w:spacing w:line="400" w:lineRule="exact"/>
              <w:jc w:val="center"/>
              <w:rPr>
                <w:bCs/>
                <w:sz w:val="28"/>
                <w:szCs w:val="20"/>
              </w:rPr>
            </w:pPr>
            <w:r>
              <w:rPr>
                <w:bCs/>
                <w:sz w:val="28"/>
                <w:szCs w:val="20"/>
              </w:rPr>
              <w:t>聚合物水泥防水涂料</w:t>
            </w:r>
          </w:p>
        </w:tc>
        <w:tc>
          <w:tcPr>
            <w:tcW w:w="1265" w:type="dxa"/>
            <w:noWrap/>
            <w:vAlign w:val="center"/>
          </w:tcPr>
          <w:p w:rsidR="00FA58EB" w:rsidRDefault="00FA58EB" w:rsidP="006D1F7D">
            <w:pPr>
              <w:spacing w:line="400" w:lineRule="exact"/>
              <w:jc w:val="center"/>
              <w:rPr>
                <w:sz w:val="28"/>
                <w:szCs w:val="20"/>
              </w:rPr>
            </w:pPr>
            <w:r>
              <w:rPr>
                <w:sz w:val="28"/>
                <w:szCs w:val="20"/>
              </w:rPr>
              <w:t>第一组</w:t>
            </w:r>
          </w:p>
        </w:tc>
        <w:tc>
          <w:tcPr>
            <w:tcW w:w="884" w:type="dxa"/>
            <w:noWrap/>
            <w:vAlign w:val="center"/>
          </w:tcPr>
          <w:p w:rsidR="00FA58EB" w:rsidRDefault="00FA58EB" w:rsidP="006D1F7D">
            <w:pPr>
              <w:spacing w:line="400" w:lineRule="exact"/>
              <w:jc w:val="center"/>
              <w:rPr>
                <w:sz w:val="28"/>
                <w:szCs w:val="20"/>
              </w:rPr>
            </w:pPr>
            <w:r>
              <w:rPr>
                <w:sz w:val="28"/>
                <w:szCs w:val="20"/>
              </w:rPr>
              <w:t>12</w:t>
            </w:r>
          </w:p>
        </w:tc>
        <w:tc>
          <w:tcPr>
            <w:tcW w:w="1551" w:type="dxa"/>
            <w:noWrap/>
            <w:vAlign w:val="center"/>
          </w:tcPr>
          <w:p w:rsidR="00FA58EB" w:rsidRDefault="00FA58EB" w:rsidP="006D1F7D">
            <w:pPr>
              <w:spacing w:line="400" w:lineRule="exact"/>
              <w:jc w:val="center"/>
              <w:rPr>
                <w:sz w:val="28"/>
                <w:szCs w:val="20"/>
              </w:rPr>
            </w:pPr>
            <w:r>
              <w:rPr>
                <w:sz w:val="28"/>
                <w:szCs w:val="20"/>
              </w:rPr>
              <w:t>6</w:t>
            </w:r>
          </w:p>
        </w:tc>
        <w:tc>
          <w:tcPr>
            <w:tcW w:w="1433" w:type="dxa"/>
            <w:noWrap/>
            <w:vAlign w:val="center"/>
          </w:tcPr>
          <w:p w:rsidR="00FA58EB" w:rsidRDefault="00FA58EB" w:rsidP="006D1F7D">
            <w:pPr>
              <w:spacing w:line="400" w:lineRule="exact"/>
              <w:jc w:val="center"/>
              <w:rPr>
                <w:sz w:val="28"/>
                <w:szCs w:val="20"/>
              </w:rPr>
            </w:pPr>
            <w:r>
              <w:rPr>
                <w:sz w:val="28"/>
                <w:szCs w:val="20"/>
              </w:rPr>
              <w:t>6</w:t>
            </w:r>
          </w:p>
        </w:tc>
        <w:tc>
          <w:tcPr>
            <w:tcW w:w="1309" w:type="dxa"/>
            <w:noWrap/>
            <w:vAlign w:val="center"/>
          </w:tcPr>
          <w:p w:rsidR="00FA58EB" w:rsidRDefault="00FA58EB" w:rsidP="006D1F7D">
            <w:pPr>
              <w:spacing w:line="400" w:lineRule="exact"/>
              <w:jc w:val="center"/>
              <w:rPr>
                <w:sz w:val="28"/>
                <w:szCs w:val="20"/>
              </w:rPr>
            </w:pPr>
          </w:p>
        </w:tc>
      </w:tr>
      <w:tr w:rsidR="00FA58EB" w:rsidTr="006D1F7D">
        <w:trPr>
          <w:trHeight w:val="23"/>
          <w:jc w:val="center"/>
        </w:trPr>
        <w:tc>
          <w:tcPr>
            <w:tcW w:w="797" w:type="dxa"/>
            <w:vMerge/>
            <w:noWrap/>
            <w:vAlign w:val="center"/>
          </w:tcPr>
          <w:p w:rsidR="00FA58EB" w:rsidRDefault="00FA58EB" w:rsidP="006D1F7D">
            <w:pPr>
              <w:spacing w:line="400" w:lineRule="exact"/>
              <w:jc w:val="center"/>
              <w:rPr>
                <w:bCs/>
                <w:sz w:val="28"/>
                <w:szCs w:val="20"/>
              </w:rPr>
            </w:pPr>
          </w:p>
        </w:tc>
        <w:tc>
          <w:tcPr>
            <w:tcW w:w="1817" w:type="dxa"/>
            <w:vMerge/>
            <w:noWrap/>
            <w:vAlign w:val="center"/>
          </w:tcPr>
          <w:p w:rsidR="00FA58EB" w:rsidRDefault="00FA58EB" w:rsidP="006D1F7D">
            <w:pPr>
              <w:spacing w:line="400" w:lineRule="exact"/>
              <w:jc w:val="center"/>
              <w:rPr>
                <w:bCs/>
                <w:sz w:val="28"/>
                <w:szCs w:val="20"/>
              </w:rPr>
            </w:pPr>
          </w:p>
        </w:tc>
        <w:tc>
          <w:tcPr>
            <w:tcW w:w="1265" w:type="dxa"/>
            <w:noWrap/>
            <w:vAlign w:val="center"/>
          </w:tcPr>
          <w:p w:rsidR="00FA58EB" w:rsidRDefault="00FA58EB" w:rsidP="006D1F7D">
            <w:pPr>
              <w:spacing w:line="400" w:lineRule="exact"/>
              <w:jc w:val="center"/>
              <w:rPr>
                <w:sz w:val="28"/>
                <w:szCs w:val="20"/>
              </w:rPr>
            </w:pPr>
            <w:r>
              <w:rPr>
                <w:sz w:val="28"/>
                <w:szCs w:val="20"/>
              </w:rPr>
              <w:t>第二组</w:t>
            </w:r>
          </w:p>
        </w:tc>
        <w:tc>
          <w:tcPr>
            <w:tcW w:w="884" w:type="dxa"/>
            <w:noWrap/>
            <w:vAlign w:val="center"/>
          </w:tcPr>
          <w:p w:rsidR="00FA58EB" w:rsidRDefault="00FA58EB" w:rsidP="006D1F7D">
            <w:pPr>
              <w:spacing w:line="400" w:lineRule="exact"/>
              <w:jc w:val="center"/>
              <w:rPr>
                <w:sz w:val="28"/>
                <w:szCs w:val="20"/>
              </w:rPr>
            </w:pPr>
            <w:r>
              <w:rPr>
                <w:sz w:val="28"/>
                <w:szCs w:val="20"/>
              </w:rPr>
              <w:t>6</w:t>
            </w:r>
          </w:p>
        </w:tc>
        <w:tc>
          <w:tcPr>
            <w:tcW w:w="1551" w:type="dxa"/>
            <w:noWrap/>
            <w:vAlign w:val="center"/>
          </w:tcPr>
          <w:p w:rsidR="00FA58EB" w:rsidRDefault="00FA58EB" w:rsidP="006D1F7D">
            <w:pPr>
              <w:spacing w:line="400" w:lineRule="exact"/>
              <w:jc w:val="center"/>
              <w:rPr>
                <w:sz w:val="28"/>
                <w:szCs w:val="20"/>
              </w:rPr>
            </w:pPr>
            <w:r>
              <w:rPr>
                <w:sz w:val="28"/>
                <w:szCs w:val="20"/>
              </w:rPr>
              <w:t>3</w:t>
            </w:r>
          </w:p>
        </w:tc>
        <w:tc>
          <w:tcPr>
            <w:tcW w:w="1433" w:type="dxa"/>
            <w:noWrap/>
            <w:vAlign w:val="center"/>
          </w:tcPr>
          <w:p w:rsidR="00FA58EB" w:rsidRDefault="00FA58EB" w:rsidP="006D1F7D">
            <w:pPr>
              <w:spacing w:line="400" w:lineRule="exact"/>
              <w:jc w:val="center"/>
              <w:rPr>
                <w:sz w:val="28"/>
                <w:szCs w:val="20"/>
              </w:rPr>
            </w:pPr>
            <w:r>
              <w:rPr>
                <w:sz w:val="28"/>
                <w:szCs w:val="20"/>
              </w:rPr>
              <w:t>3</w:t>
            </w:r>
          </w:p>
        </w:tc>
        <w:tc>
          <w:tcPr>
            <w:tcW w:w="1309" w:type="dxa"/>
            <w:noWrap/>
            <w:vAlign w:val="center"/>
          </w:tcPr>
          <w:p w:rsidR="00FA58EB" w:rsidRDefault="00FA58EB" w:rsidP="006D1F7D">
            <w:pPr>
              <w:spacing w:line="400" w:lineRule="exact"/>
              <w:jc w:val="center"/>
              <w:rPr>
                <w:sz w:val="28"/>
                <w:szCs w:val="20"/>
              </w:rPr>
            </w:pPr>
            <w:r>
              <w:rPr>
                <w:sz w:val="28"/>
                <w:szCs w:val="20"/>
              </w:rPr>
              <w:t>单项复验用</w:t>
            </w:r>
          </w:p>
        </w:tc>
      </w:tr>
      <w:tr w:rsidR="00FA58EB" w:rsidTr="006D1F7D">
        <w:trPr>
          <w:trHeight w:val="23"/>
          <w:jc w:val="center"/>
        </w:trPr>
        <w:tc>
          <w:tcPr>
            <w:tcW w:w="797" w:type="dxa"/>
            <w:vMerge/>
            <w:noWrap/>
            <w:vAlign w:val="center"/>
          </w:tcPr>
          <w:p w:rsidR="00FA58EB" w:rsidRDefault="00FA58EB" w:rsidP="006D1F7D">
            <w:pPr>
              <w:spacing w:line="400" w:lineRule="exact"/>
              <w:jc w:val="center"/>
              <w:rPr>
                <w:bCs/>
                <w:sz w:val="28"/>
                <w:szCs w:val="20"/>
              </w:rPr>
            </w:pPr>
          </w:p>
        </w:tc>
        <w:tc>
          <w:tcPr>
            <w:tcW w:w="1817" w:type="dxa"/>
            <w:vMerge/>
            <w:noWrap/>
            <w:vAlign w:val="center"/>
          </w:tcPr>
          <w:p w:rsidR="00FA58EB" w:rsidRDefault="00FA58EB" w:rsidP="006D1F7D">
            <w:pPr>
              <w:spacing w:line="400" w:lineRule="exact"/>
              <w:jc w:val="center"/>
              <w:rPr>
                <w:bCs/>
                <w:sz w:val="28"/>
                <w:szCs w:val="20"/>
              </w:rPr>
            </w:pPr>
          </w:p>
        </w:tc>
        <w:tc>
          <w:tcPr>
            <w:tcW w:w="1265" w:type="dxa"/>
            <w:noWrap/>
            <w:vAlign w:val="center"/>
          </w:tcPr>
          <w:p w:rsidR="00FA58EB" w:rsidRDefault="00FA58EB" w:rsidP="006D1F7D">
            <w:pPr>
              <w:spacing w:line="400" w:lineRule="exact"/>
              <w:jc w:val="center"/>
              <w:rPr>
                <w:sz w:val="28"/>
                <w:szCs w:val="20"/>
              </w:rPr>
            </w:pPr>
            <w:r>
              <w:rPr>
                <w:sz w:val="28"/>
                <w:szCs w:val="20"/>
              </w:rPr>
              <w:t>第三组</w:t>
            </w:r>
          </w:p>
        </w:tc>
        <w:tc>
          <w:tcPr>
            <w:tcW w:w="884" w:type="dxa"/>
            <w:noWrap/>
            <w:vAlign w:val="center"/>
          </w:tcPr>
          <w:p w:rsidR="00FA58EB" w:rsidRDefault="00FA58EB" w:rsidP="006D1F7D">
            <w:pPr>
              <w:spacing w:line="400" w:lineRule="exact"/>
              <w:jc w:val="center"/>
              <w:rPr>
                <w:sz w:val="28"/>
                <w:szCs w:val="20"/>
              </w:rPr>
            </w:pPr>
            <w:r>
              <w:rPr>
                <w:sz w:val="28"/>
                <w:szCs w:val="20"/>
              </w:rPr>
              <w:t>6</w:t>
            </w:r>
          </w:p>
        </w:tc>
        <w:tc>
          <w:tcPr>
            <w:tcW w:w="1551" w:type="dxa"/>
            <w:noWrap/>
            <w:vAlign w:val="center"/>
          </w:tcPr>
          <w:p w:rsidR="00FA58EB" w:rsidRDefault="00FA58EB" w:rsidP="006D1F7D">
            <w:pPr>
              <w:spacing w:line="400" w:lineRule="exact"/>
              <w:jc w:val="center"/>
              <w:rPr>
                <w:sz w:val="28"/>
                <w:szCs w:val="20"/>
              </w:rPr>
            </w:pPr>
            <w:r>
              <w:rPr>
                <w:sz w:val="28"/>
                <w:szCs w:val="20"/>
              </w:rPr>
              <w:t>3</w:t>
            </w:r>
          </w:p>
        </w:tc>
        <w:tc>
          <w:tcPr>
            <w:tcW w:w="1433" w:type="dxa"/>
            <w:noWrap/>
            <w:vAlign w:val="center"/>
          </w:tcPr>
          <w:p w:rsidR="00FA58EB" w:rsidRDefault="00FA58EB" w:rsidP="006D1F7D">
            <w:pPr>
              <w:spacing w:line="400" w:lineRule="exact"/>
              <w:jc w:val="center"/>
              <w:rPr>
                <w:sz w:val="28"/>
                <w:szCs w:val="20"/>
              </w:rPr>
            </w:pPr>
            <w:r>
              <w:rPr>
                <w:sz w:val="28"/>
                <w:szCs w:val="20"/>
              </w:rPr>
              <w:t>3</w:t>
            </w:r>
          </w:p>
        </w:tc>
        <w:tc>
          <w:tcPr>
            <w:tcW w:w="1309" w:type="dxa"/>
            <w:noWrap/>
            <w:vAlign w:val="center"/>
          </w:tcPr>
          <w:p w:rsidR="00FA58EB" w:rsidRDefault="00FA58EB" w:rsidP="006D1F7D">
            <w:pPr>
              <w:spacing w:line="400" w:lineRule="exact"/>
              <w:jc w:val="center"/>
              <w:rPr>
                <w:sz w:val="28"/>
                <w:szCs w:val="20"/>
              </w:rPr>
            </w:pPr>
            <w:r>
              <w:rPr>
                <w:sz w:val="28"/>
                <w:szCs w:val="20"/>
              </w:rPr>
              <w:t>单项复验用</w:t>
            </w:r>
          </w:p>
        </w:tc>
      </w:tr>
      <w:tr w:rsidR="00FA58EB" w:rsidTr="006D1F7D">
        <w:trPr>
          <w:trHeight w:val="23"/>
          <w:jc w:val="center"/>
        </w:trPr>
        <w:tc>
          <w:tcPr>
            <w:tcW w:w="797" w:type="dxa"/>
            <w:vMerge w:val="restart"/>
            <w:noWrap/>
            <w:vAlign w:val="center"/>
          </w:tcPr>
          <w:p w:rsidR="00FA58EB" w:rsidRDefault="00FA58EB" w:rsidP="006D1F7D">
            <w:pPr>
              <w:spacing w:line="400" w:lineRule="exact"/>
              <w:jc w:val="center"/>
              <w:rPr>
                <w:bCs/>
                <w:sz w:val="28"/>
                <w:szCs w:val="20"/>
              </w:rPr>
            </w:pPr>
            <w:r>
              <w:rPr>
                <w:bCs/>
                <w:sz w:val="28"/>
                <w:szCs w:val="20"/>
              </w:rPr>
              <w:t>3</w:t>
            </w:r>
          </w:p>
        </w:tc>
        <w:tc>
          <w:tcPr>
            <w:tcW w:w="1817" w:type="dxa"/>
            <w:vMerge w:val="restart"/>
            <w:noWrap/>
            <w:vAlign w:val="center"/>
          </w:tcPr>
          <w:p w:rsidR="00FA58EB" w:rsidRDefault="00FA58EB" w:rsidP="006D1F7D">
            <w:pPr>
              <w:spacing w:line="400" w:lineRule="exact"/>
              <w:jc w:val="center"/>
              <w:rPr>
                <w:bCs/>
                <w:sz w:val="28"/>
                <w:szCs w:val="20"/>
              </w:rPr>
            </w:pPr>
            <w:r>
              <w:rPr>
                <w:bCs/>
                <w:sz w:val="28"/>
                <w:szCs w:val="20"/>
              </w:rPr>
              <w:t>水乳型沥青防水涂料</w:t>
            </w:r>
          </w:p>
        </w:tc>
        <w:tc>
          <w:tcPr>
            <w:tcW w:w="1265" w:type="dxa"/>
            <w:noWrap/>
            <w:vAlign w:val="center"/>
          </w:tcPr>
          <w:p w:rsidR="00FA58EB" w:rsidRDefault="00FA58EB" w:rsidP="006D1F7D">
            <w:pPr>
              <w:spacing w:line="400" w:lineRule="exact"/>
              <w:jc w:val="center"/>
              <w:rPr>
                <w:sz w:val="28"/>
                <w:szCs w:val="20"/>
              </w:rPr>
            </w:pPr>
            <w:r>
              <w:rPr>
                <w:sz w:val="28"/>
                <w:szCs w:val="20"/>
              </w:rPr>
              <w:t>第一组</w:t>
            </w:r>
          </w:p>
        </w:tc>
        <w:tc>
          <w:tcPr>
            <w:tcW w:w="884" w:type="dxa"/>
            <w:noWrap/>
            <w:vAlign w:val="center"/>
          </w:tcPr>
          <w:p w:rsidR="00FA58EB" w:rsidRDefault="00FA58EB" w:rsidP="006D1F7D">
            <w:pPr>
              <w:spacing w:line="400" w:lineRule="exact"/>
              <w:jc w:val="center"/>
              <w:rPr>
                <w:sz w:val="28"/>
                <w:szCs w:val="20"/>
              </w:rPr>
            </w:pPr>
            <w:r>
              <w:rPr>
                <w:sz w:val="28"/>
                <w:szCs w:val="20"/>
              </w:rPr>
              <w:t>6</w:t>
            </w:r>
          </w:p>
        </w:tc>
        <w:tc>
          <w:tcPr>
            <w:tcW w:w="1551" w:type="dxa"/>
            <w:noWrap/>
            <w:vAlign w:val="center"/>
          </w:tcPr>
          <w:p w:rsidR="00FA58EB" w:rsidRDefault="00FA58EB" w:rsidP="006D1F7D">
            <w:pPr>
              <w:spacing w:line="400" w:lineRule="exact"/>
              <w:jc w:val="center"/>
              <w:rPr>
                <w:sz w:val="28"/>
                <w:szCs w:val="20"/>
              </w:rPr>
            </w:pPr>
            <w:r>
              <w:rPr>
                <w:sz w:val="28"/>
                <w:szCs w:val="20"/>
              </w:rPr>
              <w:t>3</w:t>
            </w:r>
          </w:p>
        </w:tc>
        <w:tc>
          <w:tcPr>
            <w:tcW w:w="1433" w:type="dxa"/>
            <w:noWrap/>
            <w:vAlign w:val="center"/>
          </w:tcPr>
          <w:p w:rsidR="00FA58EB" w:rsidRDefault="00FA58EB" w:rsidP="006D1F7D">
            <w:pPr>
              <w:spacing w:line="400" w:lineRule="exact"/>
              <w:jc w:val="center"/>
              <w:rPr>
                <w:sz w:val="28"/>
                <w:szCs w:val="20"/>
              </w:rPr>
            </w:pPr>
            <w:r>
              <w:rPr>
                <w:sz w:val="28"/>
                <w:szCs w:val="20"/>
              </w:rPr>
              <w:t>3</w:t>
            </w:r>
          </w:p>
        </w:tc>
        <w:tc>
          <w:tcPr>
            <w:tcW w:w="1309" w:type="dxa"/>
            <w:noWrap/>
            <w:vAlign w:val="center"/>
          </w:tcPr>
          <w:p w:rsidR="00FA58EB" w:rsidRDefault="00FA58EB" w:rsidP="006D1F7D">
            <w:pPr>
              <w:spacing w:line="400" w:lineRule="exact"/>
              <w:jc w:val="center"/>
              <w:rPr>
                <w:sz w:val="28"/>
                <w:szCs w:val="20"/>
              </w:rPr>
            </w:pPr>
          </w:p>
        </w:tc>
      </w:tr>
      <w:tr w:rsidR="00FA58EB" w:rsidTr="006D1F7D">
        <w:trPr>
          <w:trHeight w:val="23"/>
          <w:jc w:val="center"/>
        </w:trPr>
        <w:tc>
          <w:tcPr>
            <w:tcW w:w="797" w:type="dxa"/>
            <w:vMerge/>
            <w:noWrap/>
            <w:vAlign w:val="center"/>
          </w:tcPr>
          <w:p w:rsidR="00FA58EB" w:rsidRDefault="00FA58EB" w:rsidP="006D1F7D">
            <w:pPr>
              <w:spacing w:line="400" w:lineRule="exact"/>
              <w:jc w:val="center"/>
              <w:rPr>
                <w:bCs/>
                <w:sz w:val="28"/>
                <w:szCs w:val="20"/>
              </w:rPr>
            </w:pPr>
          </w:p>
        </w:tc>
        <w:tc>
          <w:tcPr>
            <w:tcW w:w="1817" w:type="dxa"/>
            <w:vMerge/>
            <w:noWrap/>
            <w:vAlign w:val="center"/>
          </w:tcPr>
          <w:p w:rsidR="00FA58EB" w:rsidRDefault="00FA58EB" w:rsidP="006D1F7D">
            <w:pPr>
              <w:spacing w:line="400" w:lineRule="exact"/>
              <w:jc w:val="center"/>
              <w:rPr>
                <w:bCs/>
                <w:sz w:val="28"/>
                <w:szCs w:val="20"/>
              </w:rPr>
            </w:pPr>
          </w:p>
        </w:tc>
        <w:tc>
          <w:tcPr>
            <w:tcW w:w="1265" w:type="dxa"/>
            <w:noWrap/>
            <w:vAlign w:val="center"/>
          </w:tcPr>
          <w:p w:rsidR="00FA58EB" w:rsidRDefault="00FA58EB" w:rsidP="006D1F7D">
            <w:pPr>
              <w:spacing w:line="400" w:lineRule="exact"/>
              <w:jc w:val="center"/>
              <w:rPr>
                <w:sz w:val="28"/>
                <w:szCs w:val="20"/>
              </w:rPr>
            </w:pPr>
            <w:r>
              <w:rPr>
                <w:sz w:val="28"/>
                <w:szCs w:val="20"/>
              </w:rPr>
              <w:t>第二组</w:t>
            </w:r>
          </w:p>
        </w:tc>
        <w:tc>
          <w:tcPr>
            <w:tcW w:w="884" w:type="dxa"/>
            <w:noWrap/>
            <w:vAlign w:val="center"/>
          </w:tcPr>
          <w:p w:rsidR="00FA58EB" w:rsidRDefault="00FA58EB" w:rsidP="006D1F7D">
            <w:pPr>
              <w:spacing w:line="400" w:lineRule="exact"/>
              <w:jc w:val="center"/>
              <w:rPr>
                <w:sz w:val="28"/>
                <w:szCs w:val="20"/>
              </w:rPr>
            </w:pPr>
            <w:r>
              <w:rPr>
                <w:sz w:val="28"/>
                <w:szCs w:val="20"/>
              </w:rPr>
              <w:t>2</w:t>
            </w:r>
          </w:p>
        </w:tc>
        <w:tc>
          <w:tcPr>
            <w:tcW w:w="1551" w:type="dxa"/>
            <w:noWrap/>
            <w:vAlign w:val="center"/>
          </w:tcPr>
          <w:p w:rsidR="00FA58EB" w:rsidRDefault="00FA58EB" w:rsidP="006D1F7D">
            <w:pPr>
              <w:spacing w:line="400" w:lineRule="exact"/>
              <w:jc w:val="center"/>
              <w:rPr>
                <w:sz w:val="28"/>
                <w:szCs w:val="20"/>
              </w:rPr>
            </w:pPr>
            <w:r>
              <w:rPr>
                <w:sz w:val="28"/>
                <w:szCs w:val="20"/>
              </w:rPr>
              <w:t>1</w:t>
            </w:r>
          </w:p>
        </w:tc>
        <w:tc>
          <w:tcPr>
            <w:tcW w:w="1433" w:type="dxa"/>
            <w:noWrap/>
            <w:vAlign w:val="center"/>
          </w:tcPr>
          <w:p w:rsidR="00FA58EB" w:rsidRDefault="00FA58EB" w:rsidP="006D1F7D">
            <w:pPr>
              <w:spacing w:line="400" w:lineRule="exact"/>
              <w:jc w:val="center"/>
              <w:rPr>
                <w:sz w:val="28"/>
                <w:szCs w:val="20"/>
              </w:rPr>
            </w:pPr>
            <w:r>
              <w:rPr>
                <w:sz w:val="28"/>
                <w:szCs w:val="20"/>
              </w:rPr>
              <w:t>1</w:t>
            </w:r>
          </w:p>
        </w:tc>
        <w:tc>
          <w:tcPr>
            <w:tcW w:w="1309" w:type="dxa"/>
            <w:noWrap/>
            <w:vAlign w:val="center"/>
          </w:tcPr>
          <w:p w:rsidR="00FA58EB" w:rsidRDefault="00FA58EB" w:rsidP="006D1F7D">
            <w:pPr>
              <w:spacing w:line="400" w:lineRule="exact"/>
              <w:jc w:val="center"/>
              <w:rPr>
                <w:sz w:val="28"/>
                <w:szCs w:val="20"/>
              </w:rPr>
            </w:pPr>
            <w:r>
              <w:rPr>
                <w:sz w:val="28"/>
                <w:szCs w:val="20"/>
              </w:rPr>
              <w:t>单项复验用</w:t>
            </w:r>
          </w:p>
        </w:tc>
      </w:tr>
      <w:tr w:rsidR="00FA58EB" w:rsidTr="006D1F7D">
        <w:trPr>
          <w:trHeight w:val="23"/>
          <w:jc w:val="center"/>
        </w:trPr>
        <w:tc>
          <w:tcPr>
            <w:tcW w:w="797" w:type="dxa"/>
            <w:vMerge/>
            <w:noWrap/>
            <w:vAlign w:val="center"/>
          </w:tcPr>
          <w:p w:rsidR="00FA58EB" w:rsidRDefault="00FA58EB" w:rsidP="006D1F7D">
            <w:pPr>
              <w:spacing w:line="400" w:lineRule="exact"/>
              <w:jc w:val="center"/>
              <w:rPr>
                <w:bCs/>
                <w:sz w:val="28"/>
                <w:szCs w:val="20"/>
              </w:rPr>
            </w:pPr>
          </w:p>
        </w:tc>
        <w:tc>
          <w:tcPr>
            <w:tcW w:w="1817" w:type="dxa"/>
            <w:vMerge/>
            <w:noWrap/>
            <w:vAlign w:val="center"/>
          </w:tcPr>
          <w:p w:rsidR="00FA58EB" w:rsidRDefault="00FA58EB" w:rsidP="006D1F7D">
            <w:pPr>
              <w:spacing w:line="400" w:lineRule="exact"/>
              <w:jc w:val="center"/>
              <w:rPr>
                <w:bCs/>
                <w:sz w:val="28"/>
                <w:szCs w:val="20"/>
              </w:rPr>
            </w:pPr>
          </w:p>
        </w:tc>
        <w:tc>
          <w:tcPr>
            <w:tcW w:w="1265" w:type="dxa"/>
            <w:noWrap/>
            <w:vAlign w:val="center"/>
          </w:tcPr>
          <w:p w:rsidR="00FA58EB" w:rsidRDefault="00FA58EB" w:rsidP="006D1F7D">
            <w:pPr>
              <w:spacing w:line="400" w:lineRule="exact"/>
              <w:jc w:val="center"/>
              <w:rPr>
                <w:sz w:val="28"/>
                <w:szCs w:val="20"/>
              </w:rPr>
            </w:pPr>
            <w:r>
              <w:rPr>
                <w:sz w:val="28"/>
                <w:szCs w:val="20"/>
              </w:rPr>
              <w:t>第三组</w:t>
            </w:r>
          </w:p>
        </w:tc>
        <w:tc>
          <w:tcPr>
            <w:tcW w:w="884" w:type="dxa"/>
            <w:noWrap/>
            <w:vAlign w:val="center"/>
          </w:tcPr>
          <w:p w:rsidR="00FA58EB" w:rsidRDefault="00FA58EB" w:rsidP="006D1F7D">
            <w:pPr>
              <w:spacing w:line="400" w:lineRule="exact"/>
              <w:jc w:val="center"/>
              <w:rPr>
                <w:sz w:val="28"/>
                <w:szCs w:val="20"/>
              </w:rPr>
            </w:pPr>
            <w:r>
              <w:rPr>
                <w:sz w:val="28"/>
                <w:szCs w:val="20"/>
              </w:rPr>
              <w:t>2</w:t>
            </w:r>
          </w:p>
        </w:tc>
        <w:tc>
          <w:tcPr>
            <w:tcW w:w="1551" w:type="dxa"/>
            <w:noWrap/>
            <w:vAlign w:val="center"/>
          </w:tcPr>
          <w:p w:rsidR="00FA58EB" w:rsidRDefault="00FA58EB" w:rsidP="006D1F7D">
            <w:pPr>
              <w:spacing w:line="400" w:lineRule="exact"/>
              <w:jc w:val="center"/>
              <w:rPr>
                <w:sz w:val="28"/>
                <w:szCs w:val="20"/>
              </w:rPr>
            </w:pPr>
            <w:r>
              <w:rPr>
                <w:sz w:val="28"/>
                <w:szCs w:val="20"/>
              </w:rPr>
              <w:t>1</w:t>
            </w:r>
          </w:p>
        </w:tc>
        <w:tc>
          <w:tcPr>
            <w:tcW w:w="1433" w:type="dxa"/>
            <w:noWrap/>
            <w:vAlign w:val="center"/>
          </w:tcPr>
          <w:p w:rsidR="00FA58EB" w:rsidRDefault="00FA58EB" w:rsidP="006D1F7D">
            <w:pPr>
              <w:spacing w:line="400" w:lineRule="exact"/>
              <w:jc w:val="center"/>
              <w:rPr>
                <w:sz w:val="28"/>
                <w:szCs w:val="20"/>
              </w:rPr>
            </w:pPr>
            <w:r>
              <w:rPr>
                <w:sz w:val="28"/>
                <w:szCs w:val="20"/>
              </w:rPr>
              <w:t>1</w:t>
            </w:r>
          </w:p>
        </w:tc>
        <w:tc>
          <w:tcPr>
            <w:tcW w:w="1309" w:type="dxa"/>
            <w:noWrap/>
            <w:vAlign w:val="center"/>
          </w:tcPr>
          <w:p w:rsidR="00FA58EB" w:rsidRDefault="00FA58EB" w:rsidP="006D1F7D">
            <w:pPr>
              <w:spacing w:line="400" w:lineRule="exact"/>
              <w:jc w:val="center"/>
              <w:rPr>
                <w:sz w:val="28"/>
                <w:szCs w:val="20"/>
              </w:rPr>
            </w:pPr>
            <w:r>
              <w:rPr>
                <w:sz w:val="28"/>
                <w:szCs w:val="20"/>
              </w:rPr>
              <w:t>单项复验用</w:t>
            </w:r>
          </w:p>
        </w:tc>
      </w:tr>
      <w:tr w:rsidR="00FA58EB" w:rsidTr="006D1F7D">
        <w:trPr>
          <w:trHeight w:val="23"/>
          <w:jc w:val="center"/>
        </w:trPr>
        <w:tc>
          <w:tcPr>
            <w:tcW w:w="797" w:type="dxa"/>
            <w:vMerge w:val="restart"/>
            <w:noWrap/>
            <w:vAlign w:val="center"/>
          </w:tcPr>
          <w:p w:rsidR="00FA58EB" w:rsidRDefault="00FA58EB" w:rsidP="006D1F7D">
            <w:pPr>
              <w:spacing w:line="400" w:lineRule="exact"/>
              <w:jc w:val="center"/>
              <w:rPr>
                <w:bCs/>
                <w:sz w:val="28"/>
                <w:szCs w:val="20"/>
              </w:rPr>
            </w:pPr>
            <w:r>
              <w:rPr>
                <w:bCs/>
                <w:sz w:val="28"/>
                <w:szCs w:val="20"/>
              </w:rPr>
              <w:t>4</w:t>
            </w:r>
          </w:p>
        </w:tc>
        <w:tc>
          <w:tcPr>
            <w:tcW w:w="1817" w:type="dxa"/>
            <w:vMerge w:val="restart"/>
            <w:noWrap/>
            <w:vAlign w:val="center"/>
          </w:tcPr>
          <w:p w:rsidR="00FA58EB" w:rsidRDefault="00FA58EB" w:rsidP="006D1F7D">
            <w:pPr>
              <w:spacing w:line="400" w:lineRule="exact"/>
              <w:jc w:val="center"/>
              <w:rPr>
                <w:bCs/>
                <w:sz w:val="28"/>
                <w:szCs w:val="20"/>
              </w:rPr>
            </w:pPr>
            <w:r>
              <w:rPr>
                <w:bCs/>
                <w:sz w:val="28"/>
                <w:szCs w:val="20"/>
              </w:rPr>
              <w:t>聚合物乳液建筑防水涂料</w:t>
            </w:r>
          </w:p>
        </w:tc>
        <w:tc>
          <w:tcPr>
            <w:tcW w:w="1265" w:type="dxa"/>
            <w:noWrap/>
            <w:vAlign w:val="center"/>
          </w:tcPr>
          <w:p w:rsidR="00FA58EB" w:rsidRDefault="00FA58EB" w:rsidP="006D1F7D">
            <w:pPr>
              <w:spacing w:line="400" w:lineRule="exact"/>
              <w:jc w:val="center"/>
              <w:rPr>
                <w:sz w:val="28"/>
                <w:szCs w:val="20"/>
              </w:rPr>
            </w:pPr>
            <w:r>
              <w:rPr>
                <w:sz w:val="28"/>
                <w:szCs w:val="20"/>
              </w:rPr>
              <w:t>第一组</w:t>
            </w:r>
          </w:p>
        </w:tc>
        <w:tc>
          <w:tcPr>
            <w:tcW w:w="884" w:type="dxa"/>
            <w:noWrap/>
            <w:vAlign w:val="center"/>
          </w:tcPr>
          <w:p w:rsidR="00FA58EB" w:rsidRDefault="00FA58EB" w:rsidP="006D1F7D">
            <w:pPr>
              <w:spacing w:line="400" w:lineRule="exact"/>
              <w:jc w:val="center"/>
              <w:rPr>
                <w:sz w:val="28"/>
                <w:szCs w:val="20"/>
              </w:rPr>
            </w:pPr>
            <w:r>
              <w:rPr>
                <w:sz w:val="28"/>
                <w:szCs w:val="20"/>
              </w:rPr>
              <w:t>8</w:t>
            </w:r>
          </w:p>
        </w:tc>
        <w:tc>
          <w:tcPr>
            <w:tcW w:w="1551" w:type="dxa"/>
            <w:noWrap/>
            <w:vAlign w:val="center"/>
          </w:tcPr>
          <w:p w:rsidR="00FA58EB" w:rsidRDefault="00FA58EB" w:rsidP="006D1F7D">
            <w:pPr>
              <w:spacing w:line="400" w:lineRule="exact"/>
              <w:jc w:val="center"/>
              <w:rPr>
                <w:sz w:val="28"/>
                <w:szCs w:val="20"/>
              </w:rPr>
            </w:pPr>
            <w:r>
              <w:rPr>
                <w:sz w:val="28"/>
                <w:szCs w:val="20"/>
              </w:rPr>
              <w:t>4</w:t>
            </w:r>
          </w:p>
        </w:tc>
        <w:tc>
          <w:tcPr>
            <w:tcW w:w="1433" w:type="dxa"/>
            <w:noWrap/>
            <w:vAlign w:val="center"/>
          </w:tcPr>
          <w:p w:rsidR="00FA58EB" w:rsidRDefault="00FA58EB" w:rsidP="006D1F7D">
            <w:pPr>
              <w:spacing w:line="400" w:lineRule="exact"/>
              <w:jc w:val="center"/>
              <w:rPr>
                <w:sz w:val="28"/>
                <w:szCs w:val="20"/>
              </w:rPr>
            </w:pPr>
            <w:r>
              <w:rPr>
                <w:sz w:val="28"/>
                <w:szCs w:val="20"/>
              </w:rPr>
              <w:t>4</w:t>
            </w:r>
          </w:p>
        </w:tc>
        <w:tc>
          <w:tcPr>
            <w:tcW w:w="1309" w:type="dxa"/>
            <w:noWrap/>
            <w:vAlign w:val="center"/>
          </w:tcPr>
          <w:p w:rsidR="00FA58EB" w:rsidRDefault="00FA58EB" w:rsidP="006D1F7D">
            <w:pPr>
              <w:spacing w:line="400" w:lineRule="exact"/>
              <w:jc w:val="center"/>
              <w:rPr>
                <w:sz w:val="28"/>
                <w:szCs w:val="20"/>
              </w:rPr>
            </w:pPr>
          </w:p>
        </w:tc>
      </w:tr>
      <w:tr w:rsidR="00FA58EB" w:rsidTr="006D1F7D">
        <w:trPr>
          <w:trHeight w:val="23"/>
          <w:jc w:val="center"/>
        </w:trPr>
        <w:tc>
          <w:tcPr>
            <w:tcW w:w="797" w:type="dxa"/>
            <w:vMerge/>
            <w:noWrap/>
            <w:vAlign w:val="center"/>
          </w:tcPr>
          <w:p w:rsidR="00FA58EB" w:rsidRDefault="00FA58EB" w:rsidP="006D1F7D">
            <w:pPr>
              <w:spacing w:line="400" w:lineRule="exact"/>
              <w:jc w:val="center"/>
              <w:rPr>
                <w:bCs/>
                <w:sz w:val="28"/>
                <w:szCs w:val="20"/>
              </w:rPr>
            </w:pPr>
          </w:p>
        </w:tc>
        <w:tc>
          <w:tcPr>
            <w:tcW w:w="1817" w:type="dxa"/>
            <w:vMerge/>
            <w:noWrap/>
            <w:vAlign w:val="center"/>
          </w:tcPr>
          <w:p w:rsidR="00FA58EB" w:rsidRDefault="00FA58EB" w:rsidP="006D1F7D">
            <w:pPr>
              <w:spacing w:line="400" w:lineRule="exact"/>
              <w:jc w:val="center"/>
              <w:rPr>
                <w:bCs/>
                <w:sz w:val="28"/>
                <w:szCs w:val="20"/>
              </w:rPr>
            </w:pPr>
          </w:p>
        </w:tc>
        <w:tc>
          <w:tcPr>
            <w:tcW w:w="1265" w:type="dxa"/>
            <w:noWrap/>
            <w:vAlign w:val="center"/>
          </w:tcPr>
          <w:p w:rsidR="00FA58EB" w:rsidRDefault="00FA58EB" w:rsidP="006D1F7D">
            <w:pPr>
              <w:spacing w:line="400" w:lineRule="exact"/>
              <w:jc w:val="center"/>
              <w:rPr>
                <w:sz w:val="28"/>
                <w:szCs w:val="20"/>
              </w:rPr>
            </w:pPr>
            <w:r>
              <w:rPr>
                <w:sz w:val="28"/>
                <w:szCs w:val="20"/>
              </w:rPr>
              <w:t>第二组</w:t>
            </w:r>
          </w:p>
        </w:tc>
        <w:tc>
          <w:tcPr>
            <w:tcW w:w="884" w:type="dxa"/>
            <w:noWrap/>
            <w:vAlign w:val="center"/>
          </w:tcPr>
          <w:p w:rsidR="00FA58EB" w:rsidRDefault="00FA58EB" w:rsidP="006D1F7D">
            <w:pPr>
              <w:spacing w:line="400" w:lineRule="exact"/>
              <w:jc w:val="center"/>
              <w:rPr>
                <w:sz w:val="28"/>
                <w:szCs w:val="20"/>
              </w:rPr>
            </w:pPr>
            <w:r>
              <w:rPr>
                <w:sz w:val="28"/>
                <w:szCs w:val="20"/>
              </w:rPr>
              <w:t>4</w:t>
            </w:r>
          </w:p>
        </w:tc>
        <w:tc>
          <w:tcPr>
            <w:tcW w:w="1551" w:type="dxa"/>
            <w:noWrap/>
            <w:vAlign w:val="center"/>
          </w:tcPr>
          <w:p w:rsidR="00FA58EB" w:rsidRDefault="00FA58EB" w:rsidP="006D1F7D">
            <w:pPr>
              <w:spacing w:line="400" w:lineRule="exact"/>
              <w:jc w:val="center"/>
              <w:rPr>
                <w:sz w:val="28"/>
                <w:szCs w:val="20"/>
              </w:rPr>
            </w:pPr>
            <w:r>
              <w:rPr>
                <w:sz w:val="28"/>
                <w:szCs w:val="20"/>
              </w:rPr>
              <w:t>2</w:t>
            </w:r>
          </w:p>
        </w:tc>
        <w:tc>
          <w:tcPr>
            <w:tcW w:w="1433" w:type="dxa"/>
            <w:noWrap/>
            <w:vAlign w:val="center"/>
          </w:tcPr>
          <w:p w:rsidR="00FA58EB" w:rsidRDefault="00FA58EB" w:rsidP="006D1F7D">
            <w:pPr>
              <w:spacing w:line="400" w:lineRule="exact"/>
              <w:jc w:val="center"/>
              <w:rPr>
                <w:sz w:val="28"/>
                <w:szCs w:val="20"/>
              </w:rPr>
            </w:pPr>
            <w:r>
              <w:rPr>
                <w:sz w:val="28"/>
                <w:szCs w:val="20"/>
              </w:rPr>
              <w:t>2</w:t>
            </w:r>
          </w:p>
        </w:tc>
        <w:tc>
          <w:tcPr>
            <w:tcW w:w="1309" w:type="dxa"/>
            <w:noWrap/>
            <w:vAlign w:val="center"/>
          </w:tcPr>
          <w:p w:rsidR="00FA58EB" w:rsidRDefault="00FA58EB" w:rsidP="006D1F7D">
            <w:pPr>
              <w:spacing w:line="400" w:lineRule="exact"/>
              <w:jc w:val="center"/>
              <w:rPr>
                <w:sz w:val="28"/>
                <w:szCs w:val="20"/>
              </w:rPr>
            </w:pPr>
            <w:r>
              <w:rPr>
                <w:sz w:val="28"/>
                <w:szCs w:val="20"/>
              </w:rPr>
              <w:t>单项复验用</w:t>
            </w:r>
          </w:p>
        </w:tc>
      </w:tr>
      <w:tr w:rsidR="00FA58EB" w:rsidTr="006D1F7D">
        <w:trPr>
          <w:trHeight w:val="23"/>
          <w:jc w:val="center"/>
        </w:trPr>
        <w:tc>
          <w:tcPr>
            <w:tcW w:w="797" w:type="dxa"/>
            <w:vMerge/>
            <w:noWrap/>
            <w:vAlign w:val="center"/>
          </w:tcPr>
          <w:p w:rsidR="00FA58EB" w:rsidRDefault="00FA58EB" w:rsidP="006D1F7D">
            <w:pPr>
              <w:spacing w:line="400" w:lineRule="exact"/>
              <w:jc w:val="center"/>
              <w:rPr>
                <w:bCs/>
                <w:sz w:val="28"/>
                <w:szCs w:val="20"/>
              </w:rPr>
            </w:pPr>
          </w:p>
        </w:tc>
        <w:tc>
          <w:tcPr>
            <w:tcW w:w="1817" w:type="dxa"/>
            <w:vMerge/>
            <w:noWrap/>
            <w:vAlign w:val="center"/>
          </w:tcPr>
          <w:p w:rsidR="00FA58EB" w:rsidRDefault="00FA58EB" w:rsidP="006D1F7D">
            <w:pPr>
              <w:spacing w:line="400" w:lineRule="exact"/>
              <w:jc w:val="center"/>
              <w:rPr>
                <w:bCs/>
                <w:sz w:val="28"/>
                <w:szCs w:val="20"/>
              </w:rPr>
            </w:pPr>
          </w:p>
        </w:tc>
        <w:tc>
          <w:tcPr>
            <w:tcW w:w="1265" w:type="dxa"/>
            <w:noWrap/>
            <w:vAlign w:val="center"/>
          </w:tcPr>
          <w:p w:rsidR="00FA58EB" w:rsidRDefault="00FA58EB" w:rsidP="006D1F7D">
            <w:pPr>
              <w:spacing w:line="400" w:lineRule="exact"/>
              <w:jc w:val="center"/>
              <w:rPr>
                <w:sz w:val="28"/>
                <w:szCs w:val="20"/>
              </w:rPr>
            </w:pPr>
            <w:r>
              <w:rPr>
                <w:sz w:val="28"/>
                <w:szCs w:val="20"/>
              </w:rPr>
              <w:t>第三组</w:t>
            </w:r>
          </w:p>
        </w:tc>
        <w:tc>
          <w:tcPr>
            <w:tcW w:w="884" w:type="dxa"/>
            <w:noWrap/>
            <w:vAlign w:val="center"/>
          </w:tcPr>
          <w:p w:rsidR="00FA58EB" w:rsidRDefault="00FA58EB" w:rsidP="006D1F7D">
            <w:pPr>
              <w:spacing w:line="400" w:lineRule="exact"/>
              <w:jc w:val="center"/>
              <w:rPr>
                <w:sz w:val="28"/>
                <w:szCs w:val="20"/>
              </w:rPr>
            </w:pPr>
            <w:r>
              <w:rPr>
                <w:sz w:val="28"/>
                <w:szCs w:val="20"/>
              </w:rPr>
              <w:t>4</w:t>
            </w:r>
          </w:p>
        </w:tc>
        <w:tc>
          <w:tcPr>
            <w:tcW w:w="1551" w:type="dxa"/>
            <w:noWrap/>
            <w:vAlign w:val="center"/>
          </w:tcPr>
          <w:p w:rsidR="00FA58EB" w:rsidRDefault="00FA58EB" w:rsidP="006D1F7D">
            <w:pPr>
              <w:spacing w:line="400" w:lineRule="exact"/>
              <w:jc w:val="center"/>
              <w:rPr>
                <w:sz w:val="28"/>
                <w:szCs w:val="20"/>
              </w:rPr>
            </w:pPr>
            <w:r>
              <w:rPr>
                <w:sz w:val="28"/>
                <w:szCs w:val="20"/>
              </w:rPr>
              <w:t>2</w:t>
            </w:r>
          </w:p>
        </w:tc>
        <w:tc>
          <w:tcPr>
            <w:tcW w:w="1433" w:type="dxa"/>
            <w:noWrap/>
            <w:vAlign w:val="center"/>
          </w:tcPr>
          <w:p w:rsidR="00FA58EB" w:rsidRDefault="00FA58EB" w:rsidP="006D1F7D">
            <w:pPr>
              <w:spacing w:line="400" w:lineRule="exact"/>
              <w:jc w:val="center"/>
              <w:rPr>
                <w:sz w:val="28"/>
                <w:szCs w:val="20"/>
              </w:rPr>
            </w:pPr>
            <w:r>
              <w:rPr>
                <w:sz w:val="28"/>
                <w:szCs w:val="20"/>
              </w:rPr>
              <w:t>2</w:t>
            </w:r>
          </w:p>
        </w:tc>
        <w:tc>
          <w:tcPr>
            <w:tcW w:w="1309" w:type="dxa"/>
            <w:noWrap/>
            <w:vAlign w:val="center"/>
          </w:tcPr>
          <w:p w:rsidR="00FA58EB" w:rsidRDefault="00FA58EB" w:rsidP="006D1F7D">
            <w:pPr>
              <w:spacing w:line="400" w:lineRule="exact"/>
              <w:jc w:val="center"/>
              <w:rPr>
                <w:sz w:val="28"/>
                <w:szCs w:val="20"/>
              </w:rPr>
            </w:pPr>
            <w:r>
              <w:rPr>
                <w:sz w:val="28"/>
                <w:szCs w:val="20"/>
              </w:rPr>
              <w:t>单项复验用</w:t>
            </w:r>
          </w:p>
        </w:tc>
      </w:tr>
    </w:tbl>
    <w:p w:rsidR="00FA58EB" w:rsidRDefault="00FA58EB" w:rsidP="00FA58EB">
      <w:pPr>
        <w:spacing w:line="560" w:lineRule="exact"/>
        <w:ind w:firstLineChars="200" w:firstLine="552"/>
        <w:rPr>
          <w:sz w:val="28"/>
          <w:szCs w:val="28"/>
        </w:rPr>
      </w:pPr>
      <w:r>
        <w:rPr>
          <w:sz w:val="28"/>
          <w:szCs w:val="28"/>
        </w:rPr>
        <w:t>注：</w:t>
      </w:r>
      <w:r>
        <w:rPr>
          <w:sz w:val="28"/>
          <w:szCs w:val="28"/>
        </w:rPr>
        <w:t>1.</w:t>
      </w:r>
      <w:r>
        <w:rPr>
          <w:sz w:val="28"/>
          <w:szCs w:val="28"/>
        </w:rPr>
        <w:t>产品或外包装上标注产品执行企业标准时，应填写在抽样单相应栏，受检单位或生产单位还应在抽样时提供有效的企业产品标准。</w:t>
      </w:r>
    </w:p>
    <w:p w:rsidR="00FA58EB" w:rsidRDefault="00FA58EB" w:rsidP="00FA58EB">
      <w:pPr>
        <w:spacing w:line="560" w:lineRule="exact"/>
        <w:ind w:firstLineChars="200" w:firstLine="552"/>
        <w:rPr>
          <w:sz w:val="28"/>
          <w:szCs w:val="28"/>
        </w:rPr>
      </w:pPr>
      <w:r>
        <w:rPr>
          <w:sz w:val="28"/>
          <w:szCs w:val="28"/>
        </w:rPr>
        <w:t>2.</w:t>
      </w:r>
      <w:r>
        <w:rPr>
          <w:sz w:val="28"/>
          <w:szCs w:val="28"/>
        </w:rPr>
        <w:t>当独立包装产品重量（体积）低于抽样数量要求时，应尽量整包装抽取，避免分装。</w:t>
      </w:r>
    </w:p>
    <w:p w:rsidR="00FA58EB" w:rsidRDefault="00FA58EB" w:rsidP="00FA58EB">
      <w:pPr>
        <w:spacing w:line="560" w:lineRule="exact"/>
        <w:ind w:firstLineChars="200" w:firstLine="552"/>
        <w:rPr>
          <w:sz w:val="28"/>
          <w:szCs w:val="28"/>
        </w:rPr>
      </w:pPr>
      <w:r>
        <w:rPr>
          <w:sz w:val="28"/>
          <w:szCs w:val="28"/>
        </w:rPr>
        <w:t>3.</w:t>
      </w:r>
      <w:r>
        <w:rPr>
          <w:sz w:val="28"/>
          <w:szCs w:val="28"/>
        </w:rPr>
        <w:t>当抽查产品为多组分涂料时，按配比抽取，总量符合要求，受检单位应提供该种涂料专用的配套组分及其施工要求和配比（质量比</w:t>
      </w:r>
      <w:r>
        <w:rPr>
          <w:sz w:val="28"/>
          <w:szCs w:val="28"/>
        </w:rPr>
        <w:t>/</w:t>
      </w:r>
      <w:r>
        <w:rPr>
          <w:sz w:val="28"/>
          <w:szCs w:val="28"/>
        </w:rPr>
        <w:t>体积比）等。</w:t>
      </w:r>
    </w:p>
    <w:p w:rsidR="00FA58EB" w:rsidRDefault="00FA58EB" w:rsidP="00FA58EB">
      <w:pPr>
        <w:spacing w:line="560" w:lineRule="exact"/>
        <w:ind w:firstLineChars="200" w:firstLine="632"/>
        <w:rPr>
          <w:rFonts w:eastAsia="黑体"/>
          <w:szCs w:val="40"/>
        </w:rPr>
      </w:pPr>
      <w:r>
        <w:rPr>
          <w:rFonts w:eastAsia="黑体"/>
          <w:szCs w:val="40"/>
        </w:rPr>
        <w:t xml:space="preserve">2 </w:t>
      </w:r>
      <w:r>
        <w:rPr>
          <w:rFonts w:eastAsia="黑体"/>
          <w:szCs w:val="40"/>
        </w:rPr>
        <w:t>检验依据</w:t>
      </w:r>
    </w:p>
    <w:p w:rsidR="00FA58EB" w:rsidRDefault="00FA58EB" w:rsidP="00FA58EB">
      <w:pPr>
        <w:spacing w:line="560" w:lineRule="exact"/>
        <w:jc w:val="center"/>
        <w:rPr>
          <w:szCs w:val="40"/>
        </w:rPr>
      </w:pPr>
      <w:r>
        <w:rPr>
          <w:szCs w:val="40"/>
        </w:rPr>
        <w:t>表</w:t>
      </w:r>
      <w:r>
        <w:rPr>
          <w:szCs w:val="40"/>
        </w:rPr>
        <w:t>2</w:t>
      </w:r>
      <w:r>
        <w:rPr>
          <w:szCs w:val="40"/>
        </w:rPr>
        <w:t>聚氨酯防水涂料</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1"/>
        <w:gridCol w:w="4379"/>
        <w:gridCol w:w="3307"/>
      </w:tblGrid>
      <w:tr w:rsidR="00FA58EB" w:rsidTr="006D1F7D">
        <w:trPr>
          <w:tblHeader/>
        </w:trPr>
        <w:tc>
          <w:tcPr>
            <w:tcW w:w="1371" w:type="dxa"/>
            <w:noWrap/>
          </w:tcPr>
          <w:p w:rsidR="00FA58EB" w:rsidRDefault="00FA58EB" w:rsidP="006D1F7D">
            <w:pPr>
              <w:spacing w:line="560" w:lineRule="exact"/>
              <w:jc w:val="center"/>
              <w:rPr>
                <w:b/>
                <w:bCs/>
                <w:sz w:val="28"/>
                <w:szCs w:val="28"/>
              </w:rPr>
            </w:pPr>
            <w:r>
              <w:rPr>
                <w:b/>
                <w:bCs/>
                <w:sz w:val="28"/>
                <w:szCs w:val="28"/>
              </w:rPr>
              <w:t>序号</w:t>
            </w:r>
          </w:p>
        </w:tc>
        <w:tc>
          <w:tcPr>
            <w:tcW w:w="4379" w:type="dxa"/>
            <w:noWrap/>
          </w:tcPr>
          <w:p w:rsidR="00FA58EB" w:rsidRDefault="00FA58EB" w:rsidP="006D1F7D">
            <w:pPr>
              <w:spacing w:line="560" w:lineRule="exact"/>
              <w:jc w:val="center"/>
              <w:rPr>
                <w:b/>
                <w:bCs/>
                <w:sz w:val="28"/>
                <w:szCs w:val="28"/>
              </w:rPr>
            </w:pPr>
            <w:r>
              <w:rPr>
                <w:b/>
                <w:bCs/>
                <w:sz w:val="28"/>
                <w:szCs w:val="28"/>
              </w:rPr>
              <w:t>检验项目</w:t>
            </w:r>
          </w:p>
        </w:tc>
        <w:tc>
          <w:tcPr>
            <w:tcW w:w="3307" w:type="dxa"/>
            <w:noWrap/>
          </w:tcPr>
          <w:p w:rsidR="00FA58EB" w:rsidRDefault="00FA58EB" w:rsidP="006D1F7D">
            <w:pPr>
              <w:spacing w:line="560" w:lineRule="exact"/>
              <w:jc w:val="center"/>
              <w:rPr>
                <w:b/>
                <w:bCs/>
                <w:sz w:val="28"/>
                <w:szCs w:val="28"/>
              </w:rPr>
            </w:pPr>
            <w:r>
              <w:rPr>
                <w:b/>
                <w:bCs/>
                <w:sz w:val="28"/>
                <w:szCs w:val="28"/>
              </w:rPr>
              <w:t>检验方法</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1</w:t>
            </w:r>
          </w:p>
        </w:tc>
        <w:tc>
          <w:tcPr>
            <w:tcW w:w="4379" w:type="dxa"/>
            <w:noWrap/>
          </w:tcPr>
          <w:p w:rsidR="00FA58EB" w:rsidRDefault="00FA58EB" w:rsidP="006D1F7D">
            <w:pPr>
              <w:spacing w:line="560" w:lineRule="exact"/>
              <w:jc w:val="center"/>
              <w:rPr>
                <w:color w:val="000000"/>
                <w:sz w:val="28"/>
              </w:rPr>
            </w:pPr>
            <w:r>
              <w:rPr>
                <w:color w:val="000000"/>
                <w:sz w:val="28"/>
              </w:rPr>
              <w:t>挥发性有机化合物（</w:t>
            </w:r>
            <w:r>
              <w:rPr>
                <w:color w:val="000000"/>
                <w:sz w:val="28"/>
              </w:rPr>
              <w:t>VOC</w:t>
            </w:r>
            <w:r>
              <w:rPr>
                <w:color w:val="000000"/>
                <w:sz w:val="28"/>
              </w:rPr>
              <w:t>）</w:t>
            </w:r>
          </w:p>
        </w:tc>
        <w:tc>
          <w:tcPr>
            <w:tcW w:w="3307" w:type="dxa"/>
            <w:noWrap/>
          </w:tcPr>
          <w:p w:rsidR="00FA58EB" w:rsidRDefault="00FA58EB" w:rsidP="006D1F7D">
            <w:pPr>
              <w:spacing w:line="560" w:lineRule="exact"/>
              <w:jc w:val="center"/>
              <w:rPr>
                <w:color w:val="000000"/>
                <w:sz w:val="28"/>
              </w:rPr>
            </w:pPr>
            <w:r>
              <w:rPr>
                <w:color w:val="000000"/>
                <w:sz w:val="28"/>
              </w:rPr>
              <w:t>JC 1066</w:t>
            </w:r>
            <w:r>
              <w:rPr>
                <w:sz w:val="28"/>
              </w:rPr>
              <w:t>—</w:t>
            </w:r>
            <w:r>
              <w:rPr>
                <w:color w:val="000000"/>
                <w:sz w:val="28"/>
              </w:rPr>
              <w:t>2008</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2</w:t>
            </w:r>
          </w:p>
        </w:tc>
        <w:tc>
          <w:tcPr>
            <w:tcW w:w="4379" w:type="dxa"/>
            <w:noWrap/>
          </w:tcPr>
          <w:p w:rsidR="00FA58EB" w:rsidRDefault="00FA58EB" w:rsidP="006D1F7D">
            <w:pPr>
              <w:spacing w:line="560" w:lineRule="exact"/>
              <w:jc w:val="center"/>
              <w:rPr>
                <w:color w:val="000000"/>
                <w:sz w:val="28"/>
              </w:rPr>
            </w:pPr>
            <w:r>
              <w:rPr>
                <w:color w:val="000000"/>
                <w:sz w:val="28"/>
              </w:rPr>
              <w:t>苯</w:t>
            </w:r>
          </w:p>
        </w:tc>
        <w:tc>
          <w:tcPr>
            <w:tcW w:w="3307" w:type="dxa"/>
            <w:noWrap/>
          </w:tcPr>
          <w:p w:rsidR="00FA58EB" w:rsidRDefault="00FA58EB" w:rsidP="006D1F7D">
            <w:pPr>
              <w:spacing w:line="560" w:lineRule="exact"/>
              <w:jc w:val="center"/>
              <w:rPr>
                <w:color w:val="000000"/>
                <w:sz w:val="28"/>
              </w:rPr>
            </w:pPr>
            <w:r>
              <w:rPr>
                <w:color w:val="000000"/>
                <w:sz w:val="28"/>
              </w:rPr>
              <w:t>JC 1066</w:t>
            </w:r>
            <w:r>
              <w:rPr>
                <w:sz w:val="28"/>
              </w:rPr>
              <w:t>—</w:t>
            </w:r>
            <w:r>
              <w:rPr>
                <w:color w:val="000000"/>
                <w:sz w:val="28"/>
              </w:rPr>
              <w:t>2008</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3</w:t>
            </w:r>
          </w:p>
        </w:tc>
        <w:tc>
          <w:tcPr>
            <w:tcW w:w="4379" w:type="dxa"/>
            <w:noWrap/>
          </w:tcPr>
          <w:p w:rsidR="00FA58EB" w:rsidRDefault="00FA58EB" w:rsidP="006D1F7D">
            <w:pPr>
              <w:spacing w:line="560" w:lineRule="exact"/>
              <w:jc w:val="center"/>
              <w:rPr>
                <w:color w:val="000000"/>
                <w:sz w:val="28"/>
              </w:rPr>
            </w:pPr>
            <w:r>
              <w:rPr>
                <w:color w:val="000000"/>
                <w:sz w:val="28"/>
              </w:rPr>
              <w:t>甲苯</w:t>
            </w:r>
            <w:r>
              <w:rPr>
                <w:color w:val="000000"/>
                <w:sz w:val="28"/>
              </w:rPr>
              <w:t>+</w:t>
            </w:r>
            <w:r>
              <w:rPr>
                <w:color w:val="000000"/>
                <w:sz w:val="28"/>
              </w:rPr>
              <w:t>乙苯</w:t>
            </w:r>
            <w:r>
              <w:rPr>
                <w:color w:val="000000"/>
                <w:sz w:val="28"/>
              </w:rPr>
              <w:t>+</w:t>
            </w:r>
            <w:r>
              <w:rPr>
                <w:color w:val="000000"/>
                <w:sz w:val="28"/>
              </w:rPr>
              <w:t>二甲苯</w:t>
            </w:r>
          </w:p>
        </w:tc>
        <w:tc>
          <w:tcPr>
            <w:tcW w:w="3307" w:type="dxa"/>
            <w:noWrap/>
          </w:tcPr>
          <w:p w:rsidR="00FA58EB" w:rsidRDefault="00FA58EB" w:rsidP="006D1F7D">
            <w:pPr>
              <w:spacing w:line="560" w:lineRule="exact"/>
              <w:jc w:val="center"/>
              <w:rPr>
                <w:color w:val="000000"/>
                <w:sz w:val="28"/>
              </w:rPr>
            </w:pPr>
            <w:r>
              <w:rPr>
                <w:color w:val="000000"/>
                <w:sz w:val="28"/>
              </w:rPr>
              <w:t>JC 1066</w:t>
            </w:r>
            <w:r>
              <w:rPr>
                <w:sz w:val="28"/>
              </w:rPr>
              <w:t>—</w:t>
            </w:r>
            <w:r>
              <w:rPr>
                <w:color w:val="000000"/>
                <w:sz w:val="28"/>
              </w:rPr>
              <w:t>2008</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4</w:t>
            </w:r>
          </w:p>
        </w:tc>
        <w:tc>
          <w:tcPr>
            <w:tcW w:w="4379" w:type="dxa"/>
            <w:noWrap/>
          </w:tcPr>
          <w:p w:rsidR="00FA58EB" w:rsidRDefault="00FA58EB" w:rsidP="006D1F7D">
            <w:pPr>
              <w:spacing w:line="560" w:lineRule="exact"/>
              <w:jc w:val="center"/>
              <w:rPr>
                <w:color w:val="000000"/>
                <w:sz w:val="28"/>
              </w:rPr>
            </w:pPr>
            <w:r>
              <w:rPr>
                <w:color w:val="000000"/>
                <w:sz w:val="28"/>
              </w:rPr>
              <w:t>苯酚</w:t>
            </w:r>
          </w:p>
        </w:tc>
        <w:tc>
          <w:tcPr>
            <w:tcW w:w="3307" w:type="dxa"/>
            <w:noWrap/>
          </w:tcPr>
          <w:p w:rsidR="00FA58EB" w:rsidRDefault="00FA58EB" w:rsidP="006D1F7D">
            <w:pPr>
              <w:spacing w:line="560" w:lineRule="exact"/>
              <w:jc w:val="center"/>
              <w:rPr>
                <w:color w:val="000000"/>
                <w:sz w:val="28"/>
              </w:rPr>
            </w:pPr>
            <w:r>
              <w:rPr>
                <w:color w:val="000000"/>
                <w:sz w:val="28"/>
              </w:rPr>
              <w:t>JC 1066</w:t>
            </w:r>
            <w:r>
              <w:rPr>
                <w:sz w:val="28"/>
              </w:rPr>
              <w:t>—</w:t>
            </w:r>
            <w:r>
              <w:rPr>
                <w:color w:val="000000"/>
                <w:sz w:val="28"/>
              </w:rPr>
              <w:t>2008</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5</w:t>
            </w:r>
          </w:p>
        </w:tc>
        <w:tc>
          <w:tcPr>
            <w:tcW w:w="4379" w:type="dxa"/>
            <w:noWrap/>
          </w:tcPr>
          <w:p w:rsidR="00FA58EB" w:rsidRDefault="00FA58EB" w:rsidP="006D1F7D">
            <w:pPr>
              <w:spacing w:line="560" w:lineRule="exact"/>
              <w:jc w:val="center"/>
              <w:rPr>
                <w:color w:val="000000"/>
                <w:sz w:val="28"/>
              </w:rPr>
            </w:pPr>
            <w:r>
              <w:rPr>
                <w:color w:val="000000"/>
                <w:sz w:val="28"/>
              </w:rPr>
              <w:t>蒽</w:t>
            </w:r>
          </w:p>
        </w:tc>
        <w:tc>
          <w:tcPr>
            <w:tcW w:w="3307" w:type="dxa"/>
            <w:noWrap/>
          </w:tcPr>
          <w:p w:rsidR="00FA58EB" w:rsidRDefault="00FA58EB" w:rsidP="006D1F7D">
            <w:pPr>
              <w:spacing w:line="560" w:lineRule="exact"/>
              <w:jc w:val="center"/>
              <w:rPr>
                <w:color w:val="000000"/>
                <w:sz w:val="28"/>
              </w:rPr>
            </w:pPr>
            <w:r>
              <w:rPr>
                <w:color w:val="000000"/>
                <w:sz w:val="28"/>
              </w:rPr>
              <w:t>JC 1066</w:t>
            </w:r>
            <w:r>
              <w:rPr>
                <w:sz w:val="28"/>
              </w:rPr>
              <w:t>—</w:t>
            </w:r>
            <w:r>
              <w:rPr>
                <w:color w:val="000000"/>
                <w:sz w:val="28"/>
              </w:rPr>
              <w:t>2008</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6</w:t>
            </w:r>
          </w:p>
        </w:tc>
        <w:tc>
          <w:tcPr>
            <w:tcW w:w="4379" w:type="dxa"/>
            <w:noWrap/>
          </w:tcPr>
          <w:p w:rsidR="00FA58EB" w:rsidRDefault="00FA58EB" w:rsidP="006D1F7D">
            <w:pPr>
              <w:spacing w:line="560" w:lineRule="exact"/>
              <w:jc w:val="center"/>
              <w:rPr>
                <w:color w:val="000000"/>
                <w:sz w:val="28"/>
              </w:rPr>
            </w:pPr>
            <w:r>
              <w:rPr>
                <w:color w:val="000000"/>
                <w:sz w:val="28"/>
              </w:rPr>
              <w:t>萘</w:t>
            </w:r>
          </w:p>
        </w:tc>
        <w:tc>
          <w:tcPr>
            <w:tcW w:w="3307" w:type="dxa"/>
            <w:noWrap/>
          </w:tcPr>
          <w:p w:rsidR="00FA58EB" w:rsidRDefault="00FA58EB" w:rsidP="006D1F7D">
            <w:pPr>
              <w:spacing w:line="560" w:lineRule="exact"/>
              <w:jc w:val="center"/>
              <w:rPr>
                <w:color w:val="000000"/>
                <w:sz w:val="28"/>
              </w:rPr>
            </w:pPr>
            <w:r>
              <w:rPr>
                <w:color w:val="000000"/>
                <w:sz w:val="28"/>
              </w:rPr>
              <w:t>JC 1066</w:t>
            </w:r>
            <w:r>
              <w:rPr>
                <w:sz w:val="28"/>
              </w:rPr>
              <w:t>—</w:t>
            </w:r>
            <w:r>
              <w:rPr>
                <w:color w:val="000000"/>
                <w:sz w:val="28"/>
              </w:rPr>
              <w:t>2008</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7</w:t>
            </w:r>
          </w:p>
        </w:tc>
        <w:tc>
          <w:tcPr>
            <w:tcW w:w="4379" w:type="dxa"/>
            <w:noWrap/>
          </w:tcPr>
          <w:p w:rsidR="00FA58EB" w:rsidRDefault="00FA58EB" w:rsidP="006D1F7D">
            <w:pPr>
              <w:spacing w:line="560" w:lineRule="exact"/>
              <w:jc w:val="center"/>
              <w:rPr>
                <w:color w:val="000000"/>
                <w:sz w:val="28"/>
              </w:rPr>
            </w:pPr>
            <w:r>
              <w:rPr>
                <w:color w:val="000000"/>
                <w:sz w:val="28"/>
              </w:rPr>
              <w:t>游离</w:t>
            </w:r>
            <w:r>
              <w:rPr>
                <w:color w:val="000000"/>
                <w:sz w:val="28"/>
              </w:rPr>
              <w:t>TDI</w:t>
            </w:r>
          </w:p>
        </w:tc>
        <w:tc>
          <w:tcPr>
            <w:tcW w:w="3307" w:type="dxa"/>
            <w:noWrap/>
          </w:tcPr>
          <w:p w:rsidR="00FA58EB" w:rsidRDefault="00FA58EB" w:rsidP="006D1F7D">
            <w:pPr>
              <w:spacing w:line="560" w:lineRule="exact"/>
              <w:jc w:val="center"/>
              <w:rPr>
                <w:color w:val="000000"/>
                <w:sz w:val="28"/>
              </w:rPr>
            </w:pPr>
            <w:r>
              <w:rPr>
                <w:color w:val="000000"/>
                <w:sz w:val="28"/>
              </w:rPr>
              <w:t>JC 1066</w:t>
            </w:r>
            <w:r>
              <w:rPr>
                <w:sz w:val="28"/>
              </w:rPr>
              <w:t>—</w:t>
            </w:r>
            <w:r>
              <w:rPr>
                <w:color w:val="000000"/>
                <w:sz w:val="28"/>
              </w:rPr>
              <w:t>2008</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8</w:t>
            </w:r>
          </w:p>
        </w:tc>
        <w:tc>
          <w:tcPr>
            <w:tcW w:w="4379" w:type="dxa"/>
            <w:noWrap/>
          </w:tcPr>
          <w:p w:rsidR="00FA58EB" w:rsidRDefault="00FA58EB" w:rsidP="006D1F7D">
            <w:pPr>
              <w:spacing w:line="560" w:lineRule="exact"/>
              <w:jc w:val="center"/>
              <w:rPr>
                <w:color w:val="000000"/>
                <w:sz w:val="28"/>
              </w:rPr>
            </w:pPr>
            <w:r>
              <w:rPr>
                <w:color w:val="000000"/>
                <w:sz w:val="28"/>
              </w:rPr>
              <w:t>固体含量</w:t>
            </w:r>
          </w:p>
        </w:tc>
        <w:tc>
          <w:tcPr>
            <w:tcW w:w="3307" w:type="dxa"/>
            <w:noWrap/>
          </w:tcPr>
          <w:p w:rsidR="00FA58EB" w:rsidRDefault="00FA58EB" w:rsidP="006D1F7D">
            <w:pPr>
              <w:spacing w:line="560" w:lineRule="exact"/>
              <w:jc w:val="center"/>
              <w:rPr>
                <w:color w:val="000000"/>
                <w:sz w:val="28"/>
              </w:rPr>
            </w:pPr>
            <w:r>
              <w:rPr>
                <w:color w:val="000000"/>
                <w:sz w:val="28"/>
              </w:rPr>
              <w:t>GB/T 19250</w:t>
            </w:r>
            <w:r>
              <w:rPr>
                <w:sz w:val="28"/>
              </w:rPr>
              <w:t>—</w:t>
            </w:r>
            <w:r>
              <w:rPr>
                <w:color w:val="000000"/>
                <w:sz w:val="28"/>
              </w:rPr>
              <w:t>2013</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9</w:t>
            </w:r>
          </w:p>
        </w:tc>
        <w:tc>
          <w:tcPr>
            <w:tcW w:w="4379" w:type="dxa"/>
            <w:noWrap/>
          </w:tcPr>
          <w:p w:rsidR="00FA58EB" w:rsidRDefault="00FA58EB" w:rsidP="006D1F7D">
            <w:pPr>
              <w:spacing w:line="560" w:lineRule="exact"/>
              <w:jc w:val="center"/>
              <w:rPr>
                <w:color w:val="000000"/>
                <w:sz w:val="28"/>
              </w:rPr>
            </w:pPr>
            <w:r>
              <w:rPr>
                <w:color w:val="000000"/>
                <w:sz w:val="28"/>
              </w:rPr>
              <w:t>拉伸强度</w:t>
            </w:r>
          </w:p>
        </w:tc>
        <w:tc>
          <w:tcPr>
            <w:tcW w:w="3307" w:type="dxa"/>
            <w:noWrap/>
          </w:tcPr>
          <w:p w:rsidR="00FA58EB" w:rsidRDefault="00FA58EB" w:rsidP="006D1F7D">
            <w:pPr>
              <w:spacing w:line="560" w:lineRule="exact"/>
              <w:jc w:val="center"/>
              <w:rPr>
                <w:color w:val="000000"/>
                <w:sz w:val="28"/>
              </w:rPr>
            </w:pPr>
            <w:r>
              <w:rPr>
                <w:color w:val="000000"/>
                <w:sz w:val="28"/>
              </w:rPr>
              <w:t>GB/T 19250</w:t>
            </w:r>
            <w:r>
              <w:rPr>
                <w:sz w:val="28"/>
              </w:rPr>
              <w:t>—</w:t>
            </w:r>
            <w:r>
              <w:rPr>
                <w:color w:val="000000"/>
                <w:sz w:val="28"/>
              </w:rPr>
              <w:t>2013</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10</w:t>
            </w:r>
          </w:p>
        </w:tc>
        <w:tc>
          <w:tcPr>
            <w:tcW w:w="4379" w:type="dxa"/>
            <w:noWrap/>
          </w:tcPr>
          <w:p w:rsidR="00FA58EB" w:rsidRDefault="00FA58EB" w:rsidP="006D1F7D">
            <w:pPr>
              <w:spacing w:line="560" w:lineRule="exact"/>
              <w:jc w:val="center"/>
              <w:rPr>
                <w:color w:val="000000"/>
                <w:sz w:val="28"/>
              </w:rPr>
            </w:pPr>
            <w:r>
              <w:rPr>
                <w:color w:val="000000"/>
                <w:sz w:val="28"/>
              </w:rPr>
              <w:t>断裂伸长率</w:t>
            </w:r>
          </w:p>
        </w:tc>
        <w:tc>
          <w:tcPr>
            <w:tcW w:w="3307" w:type="dxa"/>
            <w:noWrap/>
          </w:tcPr>
          <w:p w:rsidR="00FA58EB" w:rsidRDefault="00FA58EB" w:rsidP="006D1F7D">
            <w:pPr>
              <w:spacing w:line="560" w:lineRule="exact"/>
              <w:jc w:val="center"/>
              <w:rPr>
                <w:color w:val="000000"/>
                <w:sz w:val="28"/>
              </w:rPr>
            </w:pPr>
            <w:r>
              <w:rPr>
                <w:color w:val="000000"/>
                <w:sz w:val="28"/>
              </w:rPr>
              <w:t>GB/T 19250</w:t>
            </w:r>
            <w:r>
              <w:rPr>
                <w:sz w:val="28"/>
              </w:rPr>
              <w:t>—</w:t>
            </w:r>
            <w:r>
              <w:rPr>
                <w:color w:val="000000"/>
                <w:sz w:val="28"/>
              </w:rPr>
              <w:t>2013</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11</w:t>
            </w:r>
          </w:p>
        </w:tc>
        <w:tc>
          <w:tcPr>
            <w:tcW w:w="4379" w:type="dxa"/>
            <w:noWrap/>
          </w:tcPr>
          <w:p w:rsidR="00FA58EB" w:rsidRDefault="00FA58EB" w:rsidP="006D1F7D">
            <w:pPr>
              <w:spacing w:line="560" w:lineRule="exact"/>
              <w:jc w:val="center"/>
              <w:rPr>
                <w:color w:val="000000"/>
                <w:sz w:val="28"/>
              </w:rPr>
            </w:pPr>
            <w:r>
              <w:rPr>
                <w:color w:val="000000"/>
                <w:sz w:val="28"/>
              </w:rPr>
              <w:t>撕裂强度</w:t>
            </w:r>
          </w:p>
        </w:tc>
        <w:tc>
          <w:tcPr>
            <w:tcW w:w="3307" w:type="dxa"/>
            <w:noWrap/>
          </w:tcPr>
          <w:p w:rsidR="00FA58EB" w:rsidRDefault="00FA58EB" w:rsidP="006D1F7D">
            <w:pPr>
              <w:spacing w:line="560" w:lineRule="exact"/>
              <w:jc w:val="center"/>
              <w:rPr>
                <w:color w:val="000000"/>
                <w:sz w:val="28"/>
              </w:rPr>
            </w:pPr>
            <w:r>
              <w:rPr>
                <w:color w:val="000000"/>
                <w:sz w:val="28"/>
              </w:rPr>
              <w:t>GB/T 19250</w:t>
            </w:r>
            <w:r>
              <w:rPr>
                <w:sz w:val="28"/>
              </w:rPr>
              <w:t>—</w:t>
            </w:r>
            <w:r>
              <w:rPr>
                <w:color w:val="000000"/>
                <w:sz w:val="28"/>
              </w:rPr>
              <w:t>2013</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lastRenderedPageBreak/>
              <w:t>12</w:t>
            </w:r>
          </w:p>
        </w:tc>
        <w:tc>
          <w:tcPr>
            <w:tcW w:w="4379" w:type="dxa"/>
            <w:noWrap/>
          </w:tcPr>
          <w:p w:rsidR="00FA58EB" w:rsidRDefault="00FA58EB" w:rsidP="006D1F7D">
            <w:pPr>
              <w:spacing w:line="560" w:lineRule="exact"/>
              <w:jc w:val="center"/>
              <w:rPr>
                <w:color w:val="000000"/>
                <w:sz w:val="28"/>
              </w:rPr>
            </w:pPr>
            <w:r>
              <w:rPr>
                <w:color w:val="000000"/>
                <w:sz w:val="28"/>
              </w:rPr>
              <w:t>低温弯折性</w:t>
            </w:r>
          </w:p>
        </w:tc>
        <w:tc>
          <w:tcPr>
            <w:tcW w:w="3307" w:type="dxa"/>
            <w:noWrap/>
          </w:tcPr>
          <w:p w:rsidR="00FA58EB" w:rsidRDefault="00FA58EB" w:rsidP="006D1F7D">
            <w:pPr>
              <w:spacing w:line="560" w:lineRule="exact"/>
              <w:jc w:val="center"/>
              <w:rPr>
                <w:color w:val="000000"/>
                <w:sz w:val="28"/>
              </w:rPr>
            </w:pPr>
            <w:r>
              <w:rPr>
                <w:color w:val="000000"/>
                <w:sz w:val="28"/>
              </w:rPr>
              <w:t>GB/T 16777</w:t>
            </w:r>
            <w:r>
              <w:rPr>
                <w:sz w:val="28"/>
              </w:rPr>
              <w:t>—</w:t>
            </w:r>
            <w:r>
              <w:rPr>
                <w:color w:val="000000"/>
                <w:sz w:val="28"/>
              </w:rPr>
              <w:t>2008</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13</w:t>
            </w:r>
          </w:p>
        </w:tc>
        <w:tc>
          <w:tcPr>
            <w:tcW w:w="4379" w:type="dxa"/>
            <w:noWrap/>
          </w:tcPr>
          <w:p w:rsidR="00FA58EB" w:rsidRDefault="00FA58EB" w:rsidP="006D1F7D">
            <w:pPr>
              <w:spacing w:line="560" w:lineRule="exact"/>
              <w:jc w:val="center"/>
              <w:rPr>
                <w:color w:val="000000"/>
                <w:sz w:val="28"/>
              </w:rPr>
            </w:pPr>
            <w:r>
              <w:rPr>
                <w:color w:val="000000"/>
                <w:sz w:val="28"/>
              </w:rPr>
              <w:t>不透水性</w:t>
            </w:r>
          </w:p>
        </w:tc>
        <w:tc>
          <w:tcPr>
            <w:tcW w:w="3307" w:type="dxa"/>
            <w:noWrap/>
          </w:tcPr>
          <w:p w:rsidR="00FA58EB" w:rsidRDefault="00FA58EB" w:rsidP="006D1F7D">
            <w:pPr>
              <w:spacing w:line="560" w:lineRule="exact"/>
              <w:jc w:val="center"/>
              <w:rPr>
                <w:color w:val="000000"/>
                <w:sz w:val="28"/>
              </w:rPr>
            </w:pPr>
            <w:r>
              <w:rPr>
                <w:color w:val="000000"/>
                <w:sz w:val="28"/>
              </w:rPr>
              <w:t>GB/T 19250</w:t>
            </w:r>
            <w:r>
              <w:rPr>
                <w:sz w:val="28"/>
              </w:rPr>
              <w:t>—</w:t>
            </w:r>
            <w:r>
              <w:rPr>
                <w:color w:val="000000"/>
                <w:sz w:val="28"/>
              </w:rPr>
              <w:t>2013</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14</w:t>
            </w:r>
          </w:p>
        </w:tc>
        <w:tc>
          <w:tcPr>
            <w:tcW w:w="4379" w:type="dxa"/>
            <w:noWrap/>
          </w:tcPr>
          <w:p w:rsidR="00FA58EB" w:rsidRDefault="00FA58EB" w:rsidP="006D1F7D">
            <w:pPr>
              <w:spacing w:line="560" w:lineRule="exact"/>
              <w:jc w:val="center"/>
              <w:rPr>
                <w:color w:val="000000"/>
                <w:sz w:val="28"/>
              </w:rPr>
            </w:pPr>
            <w:r>
              <w:rPr>
                <w:color w:val="000000"/>
                <w:sz w:val="28"/>
              </w:rPr>
              <w:t>粘结强度</w:t>
            </w:r>
          </w:p>
        </w:tc>
        <w:tc>
          <w:tcPr>
            <w:tcW w:w="3307" w:type="dxa"/>
            <w:noWrap/>
          </w:tcPr>
          <w:p w:rsidR="00FA58EB" w:rsidRDefault="00FA58EB" w:rsidP="006D1F7D">
            <w:pPr>
              <w:spacing w:line="560" w:lineRule="exact"/>
              <w:jc w:val="center"/>
              <w:rPr>
                <w:color w:val="000000"/>
                <w:sz w:val="28"/>
              </w:rPr>
            </w:pPr>
            <w:r>
              <w:rPr>
                <w:color w:val="000000"/>
                <w:sz w:val="28"/>
              </w:rPr>
              <w:t>GB/T 16777</w:t>
            </w:r>
            <w:r>
              <w:rPr>
                <w:sz w:val="28"/>
              </w:rPr>
              <w:t>—</w:t>
            </w:r>
            <w:r>
              <w:rPr>
                <w:color w:val="000000"/>
                <w:sz w:val="28"/>
              </w:rPr>
              <w:t>2008</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15</w:t>
            </w:r>
          </w:p>
        </w:tc>
        <w:tc>
          <w:tcPr>
            <w:tcW w:w="4379" w:type="dxa"/>
            <w:noWrap/>
          </w:tcPr>
          <w:p w:rsidR="00FA58EB" w:rsidRDefault="00FA58EB" w:rsidP="006D1F7D">
            <w:pPr>
              <w:spacing w:line="560" w:lineRule="exact"/>
              <w:jc w:val="center"/>
              <w:rPr>
                <w:color w:val="000000"/>
                <w:sz w:val="28"/>
              </w:rPr>
            </w:pPr>
            <w:r>
              <w:rPr>
                <w:color w:val="000000"/>
                <w:sz w:val="28"/>
              </w:rPr>
              <w:t>吸水率</w:t>
            </w:r>
          </w:p>
        </w:tc>
        <w:tc>
          <w:tcPr>
            <w:tcW w:w="3307" w:type="dxa"/>
            <w:noWrap/>
          </w:tcPr>
          <w:p w:rsidR="00FA58EB" w:rsidRDefault="00FA58EB" w:rsidP="006D1F7D">
            <w:pPr>
              <w:spacing w:line="560" w:lineRule="exact"/>
              <w:jc w:val="center"/>
              <w:rPr>
                <w:color w:val="000000"/>
                <w:sz w:val="28"/>
              </w:rPr>
            </w:pPr>
            <w:r>
              <w:rPr>
                <w:color w:val="000000"/>
                <w:sz w:val="28"/>
              </w:rPr>
              <w:t>GB/T 19250</w:t>
            </w:r>
            <w:r>
              <w:rPr>
                <w:sz w:val="28"/>
              </w:rPr>
              <w:t>—</w:t>
            </w:r>
            <w:r>
              <w:rPr>
                <w:color w:val="000000"/>
                <w:sz w:val="28"/>
              </w:rPr>
              <w:t>2013</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16</w:t>
            </w:r>
          </w:p>
        </w:tc>
        <w:tc>
          <w:tcPr>
            <w:tcW w:w="4379" w:type="dxa"/>
            <w:noWrap/>
          </w:tcPr>
          <w:p w:rsidR="00FA58EB" w:rsidRDefault="00FA58EB" w:rsidP="006D1F7D">
            <w:pPr>
              <w:spacing w:line="560" w:lineRule="exact"/>
              <w:jc w:val="center"/>
              <w:rPr>
                <w:color w:val="000000"/>
                <w:sz w:val="28"/>
              </w:rPr>
            </w:pPr>
            <w:r>
              <w:rPr>
                <w:color w:val="000000"/>
                <w:sz w:val="28"/>
              </w:rPr>
              <w:t>定伸时老化（加热老化）</w:t>
            </w:r>
          </w:p>
        </w:tc>
        <w:tc>
          <w:tcPr>
            <w:tcW w:w="3307" w:type="dxa"/>
            <w:noWrap/>
          </w:tcPr>
          <w:p w:rsidR="00FA58EB" w:rsidRDefault="00FA58EB" w:rsidP="006D1F7D">
            <w:pPr>
              <w:spacing w:line="560" w:lineRule="exact"/>
              <w:jc w:val="center"/>
              <w:rPr>
                <w:color w:val="000000"/>
                <w:sz w:val="28"/>
              </w:rPr>
            </w:pPr>
            <w:r>
              <w:rPr>
                <w:color w:val="000000"/>
                <w:sz w:val="28"/>
              </w:rPr>
              <w:t>GB/T 16777</w:t>
            </w:r>
            <w:r>
              <w:rPr>
                <w:sz w:val="28"/>
              </w:rPr>
              <w:t>—</w:t>
            </w:r>
            <w:r>
              <w:rPr>
                <w:color w:val="000000"/>
                <w:sz w:val="28"/>
              </w:rPr>
              <w:t>2008</w:t>
            </w:r>
          </w:p>
        </w:tc>
      </w:tr>
      <w:tr w:rsidR="00FA58EB" w:rsidTr="006D1F7D">
        <w:tc>
          <w:tcPr>
            <w:tcW w:w="1371" w:type="dxa"/>
            <w:noWrap/>
          </w:tcPr>
          <w:p w:rsidR="00FA58EB" w:rsidRDefault="00FA58EB" w:rsidP="006D1F7D">
            <w:pPr>
              <w:spacing w:line="560" w:lineRule="exact"/>
              <w:jc w:val="center"/>
              <w:rPr>
                <w:color w:val="000000"/>
                <w:sz w:val="28"/>
              </w:rPr>
            </w:pPr>
            <w:r>
              <w:rPr>
                <w:color w:val="000000"/>
                <w:sz w:val="28"/>
              </w:rPr>
              <w:t>17</w:t>
            </w:r>
          </w:p>
        </w:tc>
        <w:tc>
          <w:tcPr>
            <w:tcW w:w="4379" w:type="dxa"/>
            <w:noWrap/>
          </w:tcPr>
          <w:p w:rsidR="00FA58EB" w:rsidRDefault="00FA58EB" w:rsidP="006D1F7D">
            <w:pPr>
              <w:spacing w:line="560" w:lineRule="exact"/>
              <w:jc w:val="center"/>
              <w:rPr>
                <w:color w:val="000000"/>
                <w:sz w:val="28"/>
              </w:rPr>
            </w:pPr>
            <w:r>
              <w:rPr>
                <w:color w:val="000000"/>
                <w:sz w:val="28"/>
              </w:rPr>
              <w:t>热处理</w:t>
            </w:r>
          </w:p>
        </w:tc>
        <w:tc>
          <w:tcPr>
            <w:tcW w:w="3307" w:type="dxa"/>
            <w:noWrap/>
          </w:tcPr>
          <w:p w:rsidR="00FA58EB" w:rsidRDefault="00FA58EB" w:rsidP="006D1F7D">
            <w:pPr>
              <w:spacing w:line="560" w:lineRule="exact"/>
              <w:jc w:val="center"/>
              <w:rPr>
                <w:color w:val="000000"/>
                <w:sz w:val="28"/>
              </w:rPr>
            </w:pPr>
            <w:r>
              <w:rPr>
                <w:color w:val="000000"/>
                <w:sz w:val="28"/>
              </w:rPr>
              <w:t>GB/T 16777</w:t>
            </w:r>
            <w:r>
              <w:rPr>
                <w:sz w:val="28"/>
              </w:rPr>
              <w:t>—</w:t>
            </w:r>
            <w:r>
              <w:rPr>
                <w:color w:val="000000"/>
                <w:sz w:val="28"/>
              </w:rPr>
              <w:t>2008</w:t>
            </w:r>
          </w:p>
        </w:tc>
      </w:tr>
    </w:tbl>
    <w:p w:rsidR="00FA58EB" w:rsidRDefault="00FA58EB" w:rsidP="00FA58EB">
      <w:pPr>
        <w:spacing w:line="560" w:lineRule="exact"/>
        <w:jc w:val="center"/>
        <w:rPr>
          <w:szCs w:val="40"/>
        </w:rPr>
      </w:pPr>
      <w:r>
        <w:rPr>
          <w:szCs w:val="40"/>
        </w:rPr>
        <w:t>表</w:t>
      </w:r>
      <w:r>
        <w:rPr>
          <w:szCs w:val="40"/>
        </w:rPr>
        <w:t>3</w:t>
      </w:r>
      <w:r>
        <w:rPr>
          <w:szCs w:val="40"/>
        </w:rPr>
        <w:t>聚合物水泥防水涂料</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9"/>
        <w:gridCol w:w="4285"/>
        <w:gridCol w:w="3283"/>
      </w:tblGrid>
      <w:tr w:rsidR="00FA58EB" w:rsidTr="006D1F7D">
        <w:trPr>
          <w:cantSplit/>
          <w:tblHeader/>
        </w:trPr>
        <w:tc>
          <w:tcPr>
            <w:tcW w:w="1489" w:type="dxa"/>
            <w:noWrap/>
          </w:tcPr>
          <w:p w:rsidR="00FA58EB" w:rsidRDefault="00FA58EB" w:rsidP="006D1F7D">
            <w:pPr>
              <w:spacing w:line="560" w:lineRule="exact"/>
              <w:jc w:val="center"/>
              <w:rPr>
                <w:b/>
                <w:bCs/>
                <w:sz w:val="28"/>
                <w:szCs w:val="28"/>
              </w:rPr>
            </w:pPr>
            <w:r>
              <w:rPr>
                <w:b/>
                <w:bCs/>
                <w:sz w:val="28"/>
                <w:szCs w:val="28"/>
              </w:rPr>
              <w:t>序号</w:t>
            </w:r>
          </w:p>
        </w:tc>
        <w:tc>
          <w:tcPr>
            <w:tcW w:w="4285" w:type="dxa"/>
            <w:noWrap/>
          </w:tcPr>
          <w:p w:rsidR="00FA58EB" w:rsidRDefault="00FA58EB" w:rsidP="006D1F7D">
            <w:pPr>
              <w:spacing w:line="560" w:lineRule="exact"/>
              <w:jc w:val="center"/>
              <w:rPr>
                <w:b/>
                <w:bCs/>
                <w:sz w:val="28"/>
                <w:szCs w:val="28"/>
              </w:rPr>
            </w:pPr>
            <w:r>
              <w:rPr>
                <w:b/>
                <w:bCs/>
                <w:sz w:val="28"/>
                <w:szCs w:val="28"/>
              </w:rPr>
              <w:t>检验项目</w:t>
            </w:r>
          </w:p>
        </w:tc>
        <w:tc>
          <w:tcPr>
            <w:tcW w:w="3283" w:type="dxa"/>
            <w:noWrap/>
          </w:tcPr>
          <w:p w:rsidR="00FA58EB" w:rsidRDefault="00FA58EB" w:rsidP="006D1F7D">
            <w:pPr>
              <w:spacing w:line="560" w:lineRule="exact"/>
              <w:jc w:val="center"/>
              <w:rPr>
                <w:b/>
                <w:bCs/>
                <w:sz w:val="28"/>
                <w:szCs w:val="28"/>
              </w:rPr>
            </w:pPr>
            <w:r>
              <w:rPr>
                <w:b/>
                <w:bCs/>
                <w:sz w:val="28"/>
                <w:szCs w:val="28"/>
              </w:rPr>
              <w:t>检验方法</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1</w:t>
            </w:r>
          </w:p>
        </w:tc>
        <w:tc>
          <w:tcPr>
            <w:tcW w:w="4285" w:type="dxa"/>
            <w:noWrap/>
          </w:tcPr>
          <w:p w:rsidR="00FA58EB" w:rsidRDefault="00FA58EB" w:rsidP="006D1F7D">
            <w:pPr>
              <w:spacing w:line="560" w:lineRule="exact"/>
              <w:jc w:val="center"/>
              <w:rPr>
                <w:color w:val="000000"/>
                <w:sz w:val="28"/>
              </w:rPr>
            </w:pPr>
            <w:r>
              <w:rPr>
                <w:color w:val="000000"/>
                <w:sz w:val="28"/>
              </w:rPr>
              <w:t>挥发性有机化合物（</w:t>
            </w:r>
            <w:r>
              <w:rPr>
                <w:color w:val="000000"/>
                <w:sz w:val="28"/>
              </w:rPr>
              <w:t>VOC</w:t>
            </w:r>
            <w:r>
              <w:rPr>
                <w:color w:val="000000"/>
                <w:sz w:val="28"/>
              </w:rPr>
              <w:t>）</w:t>
            </w:r>
          </w:p>
        </w:tc>
        <w:tc>
          <w:tcPr>
            <w:tcW w:w="3283" w:type="dxa"/>
            <w:noWrap/>
          </w:tcPr>
          <w:p w:rsidR="00FA58EB" w:rsidRDefault="00FA58EB" w:rsidP="006D1F7D">
            <w:pPr>
              <w:spacing w:line="560" w:lineRule="exact"/>
              <w:jc w:val="center"/>
              <w:rPr>
                <w:color w:val="000000"/>
                <w:sz w:val="28"/>
              </w:rPr>
            </w:pPr>
            <w:r>
              <w:rPr>
                <w:color w:val="000000"/>
                <w:sz w:val="28"/>
              </w:rPr>
              <w:t>JC 1066</w:t>
            </w:r>
            <w:r>
              <w:rPr>
                <w:sz w:val="28"/>
              </w:rPr>
              <w:t>—</w:t>
            </w:r>
            <w:r>
              <w:rPr>
                <w:color w:val="000000"/>
                <w:sz w:val="28"/>
              </w:rPr>
              <w:t>2008</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2</w:t>
            </w:r>
          </w:p>
        </w:tc>
        <w:tc>
          <w:tcPr>
            <w:tcW w:w="4285" w:type="dxa"/>
            <w:noWrap/>
          </w:tcPr>
          <w:p w:rsidR="00FA58EB" w:rsidRDefault="00FA58EB" w:rsidP="006D1F7D">
            <w:pPr>
              <w:spacing w:line="560" w:lineRule="exact"/>
              <w:jc w:val="center"/>
              <w:rPr>
                <w:color w:val="000000"/>
                <w:sz w:val="28"/>
              </w:rPr>
            </w:pPr>
            <w:r>
              <w:rPr>
                <w:color w:val="000000"/>
                <w:sz w:val="28"/>
              </w:rPr>
              <w:t>游离甲醛</w:t>
            </w:r>
          </w:p>
        </w:tc>
        <w:tc>
          <w:tcPr>
            <w:tcW w:w="3283" w:type="dxa"/>
            <w:noWrap/>
          </w:tcPr>
          <w:p w:rsidR="00FA58EB" w:rsidRDefault="00FA58EB" w:rsidP="006D1F7D">
            <w:pPr>
              <w:spacing w:line="560" w:lineRule="exact"/>
              <w:jc w:val="center"/>
              <w:rPr>
                <w:color w:val="0000FF"/>
                <w:sz w:val="28"/>
              </w:rPr>
            </w:pPr>
            <w:r>
              <w:rPr>
                <w:sz w:val="28"/>
              </w:rPr>
              <w:t>GB/T 23993—2009</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3</w:t>
            </w:r>
          </w:p>
        </w:tc>
        <w:tc>
          <w:tcPr>
            <w:tcW w:w="4285" w:type="dxa"/>
            <w:noWrap/>
          </w:tcPr>
          <w:p w:rsidR="00FA58EB" w:rsidRDefault="00FA58EB" w:rsidP="006D1F7D">
            <w:pPr>
              <w:spacing w:line="560" w:lineRule="exact"/>
              <w:jc w:val="center"/>
              <w:rPr>
                <w:color w:val="000000"/>
                <w:sz w:val="28"/>
              </w:rPr>
            </w:pPr>
            <w:r>
              <w:rPr>
                <w:color w:val="000000"/>
                <w:sz w:val="28"/>
              </w:rPr>
              <w:t>苯、甲苯、乙苯和二甲苯总和</w:t>
            </w:r>
          </w:p>
        </w:tc>
        <w:tc>
          <w:tcPr>
            <w:tcW w:w="3283" w:type="dxa"/>
            <w:noWrap/>
          </w:tcPr>
          <w:p w:rsidR="00FA58EB" w:rsidRDefault="00FA58EB" w:rsidP="006D1F7D">
            <w:pPr>
              <w:spacing w:line="560" w:lineRule="exact"/>
              <w:jc w:val="center"/>
              <w:rPr>
                <w:color w:val="000000"/>
                <w:sz w:val="28"/>
              </w:rPr>
            </w:pPr>
            <w:r>
              <w:rPr>
                <w:color w:val="000000"/>
                <w:sz w:val="28"/>
              </w:rPr>
              <w:t>JC 1066</w:t>
            </w:r>
            <w:r>
              <w:rPr>
                <w:sz w:val="28"/>
              </w:rPr>
              <w:t>—</w:t>
            </w:r>
            <w:r>
              <w:rPr>
                <w:color w:val="000000"/>
                <w:sz w:val="28"/>
              </w:rPr>
              <w:t>2008</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4</w:t>
            </w:r>
          </w:p>
        </w:tc>
        <w:tc>
          <w:tcPr>
            <w:tcW w:w="4285" w:type="dxa"/>
            <w:noWrap/>
          </w:tcPr>
          <w:p w:rsidR="00FA58EB" w:rsidRDefault="00FA58EB" w:rsidP="006D1F7D">
            <w:pPr>
              <w:spacing w:line="560" w:lineRule="exact"/>
              <w:jc w:val="center"/>
              <w:rPr>
                <w:color w:val="000000"/>
                <w:sz w:val="28"/>
              </w:rPr>
            </w:pPr>
            <w:r>
              <w:rPr>
                <w:color w:val="000000"/>
                <w:sz w:val="28"/>
              </w:rPr>
              <w:t>氨</w:t>
            </w:r>
          </w:p>
        </w:tc>
        <w:tc>
          <w:tcPr>
            <w:tcW w:w="3283" w:type="dxa"/>
            <w:noWrap/>
          </w:tcPr>
          <w:p w:rsidR="00FA58EB" w:rsidRDefault="00FA58EB" w:rsidP="006D1F7D">
            <w:pPr>
              <w:spacing w:line="560" w:lineRule="exact"/>
              <w:jc w:val="center"/>
              <w:rPr>
                <w:color w:val="000000"/>
                <w:sz w:val="28"/>
              </w:rPr>
            </w:pPr>
            <w:r>
              <w:rPr>
                <w:color w:val="000000"/>
                <w:sz w:val="28"/>
              </w:rPr>
              <w:t>JC 1066</w:t>
            </w:r>
            <w:r>
              <w:rPr>
                <w:sz w:val="28"/>
              </w:rPr>
              <w:t>—</w:t>
            </w:r>
            <w:r>
              <w:rPr>
                <w:color w:val="000000"/>
                <w:sz w:val="28"/>
              </w:rPr>
              <w:t>2008</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5</w:t>
            </w:r>
          </w:p>
        </w:tc>
        <w:tc>
          <w:tcPr>
            <w:tcW w:w="4285" w:type="dxa"/>
            <w:noWrap/>
          </w:tcPr>
          <w:p w:rsidR="00FA58EB" w:rsidRDefault="00FA58EB" w:rsidP="006D1F7D">
            <w:pPr>
              <w:spacing w:line="560" w:lineRule="exact"/>
              <w:jc w:val="center"/>
              <w:rPr>
                <w:color w:val="000000"/>
                <w:sz w:val="28"/>
              </w:rPr>
            </w:pPr>
            <w:r>
              <w:rPr>
                <w:color w:val="000000"/>
                <w:sz w:val="28"/>
              </w:rPr>
              <w:t>固体含量</w:t>
            </w:r>
          </w:p>
        </w:tc>
        <w:tc>
          <w:tcPr>
            <w:tcW w:w="3283" w:type="dxa"/>
            <w:noWrap/>
          </w:tcPr>
          <w:p w:rsidR="00FA58EB" w:rsidRDefault="00FA58EB" w:rsidP="006D1F7D">
            <w:pPr>
              <w:spacing w:line="560" w:lineRule="exact"/>
              <w:jc w:val="center"/>
              <w:rPr>
                <w:color w:val="000000"/>
                <w:sz w:val="28"/>
              </w:rPr>
            </w:pPr>
            <w:r>
              <w:rPr>
                <w:color w:val="000000"/>
                <w:sz w:val="28"/>
              </w:rPr>
              <w:t>GB/T 23445</w:t>
            </w:r>
            <w:r>
              <w:rPr>
                <w:sz w:val="28"/>
              </w:rPr>
              <w:t>—</w:t>
            </w:r>
            <w:r>
              <w:rPr>
                <w:color w:val="000000"/>
                <w:sz w:val="28"/>
              </w:rPr>
              <w:t>2009</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6</w:t>
            </w:r>
          </w:p>
        </w:tc>
        <w:tc>
          <w:tcPr>
            <w:tcW w:w="4285" w:type="dxa"/>
            <w:noWrap/>
          </w:tcPr>
          <w:p w:rsidR="00FA58EB" w:rsidRDefault="00FA58EB" w:rsidP="006D1F7D">
            <w:pPr>
              <w:spacing w:line="560" w:lineRule="exact"/>
              <w:jc w:val="center"/>
              <w:rPr>
                <w:color w:val="000000"/>
                <w:sz w:val="28"/>
              </w:rPr>
            </w:pPr>
            <w:r>
              <w:rPr>
                <w:color w:val="000000"/>
                <w:sz w:val="28"/>
              </w:rPr>
              <w:t>拉伸强度（无处理）</w:t>
            </w:r>
          </w:p>
        </w:tc>
        <w:tc>
          <w:tcPr>
            <w:tcW w:w="3283" w:type="dxa"/>
            <w:noWrap/>
          </w:tcPr>
          <w:p w:rsidR="00FA58EB" w:rsidRDefault="00FA58EB" w:rsidP="006D1F7D">
            <w:pPr>
              <w:spacing w:line="560" w:lineRule="exact"/>
              <w:jc w:val="center"/>
              <w:rPr>
                <w:color w:val="000000"/>
                <w:sz w:val="28"/>
              </w:rPr>
            </w:pPr>
            <w:r>
              <w:rPr>
                <w:color w:val="000000"/>
                <w:sz w:val="28"/>
              </w:rPr>
              <w:t>GB/T 23445</w:t>
            </w:r>
            <w:r>
              <w:rPr>
                <w:sz w:val="28"/>
              </w:rPr>
              <w:t>—</w:t>
            </w:r>
            <w:r>
              <w:rPr>
                <w:color w:val="000000"/>
                <w:sz w:val="28"/>
              </w:rPr>
              <w:t>2009</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7</w:t>
            </w:r>
          </w:p>
        </w:tc>
        <w:tc>
          <w:tcPr>
            <w:tcW w:w="4285" w:type="dxa"/>
            <w:noWrap/>
          </w:tcPr>
          <w:p w:rsidR="00FA58EB" w:rsidRDefault="00FA58EB" w:rsidP="006D1F7D">
            <w:pPr>
              <w:spacing w:line="560" w:lineRule="exact"/>
              <w:jc w:val="center"/>
              <w:rPr>
                <w:color w:val="000000"/>
                <w:sz w:val="28"/>
              </w:rPr>
            </w:pPr>
            <w:r>
              <w:rPr>
                <w:color w:val="000000"/>
                <w:sz w:val="28"/>
              </w:rPr>
              <w:t>拉伸强度（加热处理后保持率）</w:t>
            </w:r>
          </w:p>
        </w:tc>
        <w:tc>
          <w:tcPr>
            <w:tcW w:w="3283" w:type="dxa"/>
            <w:noWrap/>
          </w:tcPr>
          <w:p w:rsidR="00FA58EB" w:rsidRDefault="00FA58EB" w:rsidP="006D1F7D">
            <w:pPr>
              <w:spacing w:line="560" w:lineRule="exact"/>
              <w:jc w:val="center"/>
              <w:rPr>
                <w:color w:val="000000"/>
                <w:sz w:val="28"/>
              </w:rPr>
            </w:pPr>
            <w:r>
              <w:rPr>
                <w:color w:val="000000"/>
                <w:sz w:val="28"/>
              </w:rPr>
              <w:t>GB/T 23445</w:t>
            </w:r>
            <w:r>
              <w:rPr>
                <w:sz w:val="28"/>
              </w:rPr>
              <w:t>—</w:t>
            </w:r>
            <w:r>
              <w:rPr>
                <w:color w:val="000000"/>
                <w:sz w:val="28"/>
              </w:rPr>
              <w:t>2009</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8</w:t>
            </w:r>
          </w:p>
        </w:tc>
        <w:tc>
          <w:tcPr>
            <w:tcW w:w="4285" w:type="dxa"/>
            <w:noWrap/>
          </w:tcPr>
          <w:p w:rsidR="00FA58EB" w:rsidRDefault="00FA58EB" w:rsidP="006D1F7D">
            <w:pPr>
              <w:spacing w:line="560" w:lineRule="exact"/>
              <w:jc w:val="center"/>
              <w:rPr>
                <w:color w:val="000000"/>
                <w:sz w:val="28"/>
              </w:rPr>
            </w:pPr>
            <w:r>
              <w:rPr>
                <w:color w:val="000000"/>
                <w:sz w:val="28"/>
              </w:rPr>
              <w:t>拉伸强度（浸水处理后保持率）</w:t>
            </w:r>
          </w:p>
        </w:tc>
        <w:tc>
          <w:tcPr>
            <w:tcW w:w="3283" w:type="dxa"/>
            <w:noWrap/>
          </w:tcPr>
          <w:p w:rsidR="00FA58EB" w:rsidRDefault="00FA58EB" w:rsidP="006D1F7D">
            <w:pPr>
              <w:spacing w:line="560" w:lineRule="exact"/>
              <w:jc w:val="center"/>
              <w:rPr>
                <w:color w:val="000000"/>
                <w:sz w:val="28"/>
              </w:rPr>
            </w:pPr>
            <w:r>
              <w:rPr>
                <w:color w:val="000000"/>
                <w:sz w:val="28"/>
              </w:rPr>
              <w:t>GB/T 23445</w:t>
            </w:r>
            <w:r>
              <w:rPr>
                <w:sz w:val="28"/>
              </w:rPr>
              <w:t>—</w:t>
            </w:r>
            <w:r>
              <w:rPr>
                <w:color w:val="000000"/>
                <w:sz w:val="28"/>
              </w:rPr>
              <w:t>2009</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9</w:t>
            </w:r>
          </w:p>
        </w:tc>
        <w:tc>
          <w:tcPr>
            <w:tcW w:w="4285" w:type="dxa"/>
            <w:noWrap/>
          </w:tcPr>
          <w:p w:rsidR="00FA58EB" w:rsidRDefault="00FA58EB" w:rsidP="006D1F7D">
            <w:pPr>
              <w:spacing w:line="560" w:lineRule="exact"/>
              <w:jc w:val="center"/>
              <w:rPr>
                <w:color w:val="000000"/>
                <w:sz w:val="28"/>
              </w:rPr>
            </w:pPr>
            <w:r>
              <w:rPr>
                <w:color w:val="000000"/>
                <w:sz w:val="28"/>
              </w:rPr>
              <w:t>断裂伸长率（无处理）</w:t>
            </w:r>
          </w:p>
        </w:tc>
        <w:tc>
          <w:tcPr>
            <w:tcW w:w="3283" w:type="dxa"/>
            <w:noWrap/>
          </w:tcPr>
          <w:p w:rsidR="00FA58EB" w:rsidRDefault="00FA58EB" w:rsidP="006D1F7D">
            <w:pPr>
              <w:spacing w:line="560" w:lineRule="exact"/>
              <w:jc w:val="center"/>
              <w:rPr>
                <w:color w:val="000000"/>
                <w:sz w:val="28"/>
              </w:rPr>
            </w:pPr>
            <w:r>
              <w:rPr>
                <w:color w:val="000000"/>
                <w:sz w:val="28"/>
              </w:rPr>
              <w:t>GB/T 23445</w:t>
            </w:r>
            <w:r>
              <w:rPr>
                <w:sz w:val="28"/>
              </w:rPr>
              <w:t>—</w:t>
            </w:r>
            <w:r>
              <w:rPr>
                <w:color w:val="000000"/>
                <w:sz w:val="28"/>
              </w:rPr>
              <w:t>2009</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10</w:t>
            </w:r>
          </w:p>
        </w:tc>
        <w:tc>
          <w:tcPr>
            <w:tcW w:w="4285" w:type="dxa"/>
            <w:noWrap/>
          </w:tcPr>
          <w:p w:rsidR="00FA58EB" w:rsidRDefault="00FA58EB" w:rsidP="006D1F7D">
            <w:pPr>
              <w:spacing w:line="560" w:lineRule="exact"/>
              <w:jc w:val="center"/>
              <w:rPr>
                <w:color w:val="000000"/>
                <w:sz w:val="28"/>
              </w:rPr>
            </w:pPr>
            <w:r>
              <w:rPr>
                <w:color w:val="000000"/>
                <w:sz w:val="28"/>
              </w:rPr>
              <w:t>断裂伸长率（加热处理）</w:t>
            </w:r>
          </w:p>
        </w:tc>
        <w:tc>
          <w:tcPr>
            <w:tcW w:w="3283" w:type="dxa"/>
            <w:noWrap/>
          </w:tcPr>
          <w:p w:rsidR="00FA58EB" w:rsidRDefault="00FA58EB" w:rsidP="006D1F7D">
            <w:pPr>
              <w:spacing w:line="560" w:lineRule="exact"/>
              <w:jc w:val="center"/>
              <w:rPr>
                <w:color w:val="000000"/>
                <w:sz w:val="28"/>
              </w:rPr>
            </w:pPr>
            <w:r>
              <w:rPr>
                <w:color w:val="000000"/>
                <w:sz w:val="28"/>
              </w:rPr>
              <w:t>GB/T 23445</w:t>
            </w:r>
            <w:r>
              <w:rPr>
                <w:sz w:val="28"/>
              </w:rPr>
              <w:t>—</w:t>
            </w:r>
            <w:r>
              <w:rPr>
                <w:color w:val="000000"/>
                <w:sz w:val="28"/>
              </w:rPr>
              <w:t>2009</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11</w:t>
            </w:r>
          </w:p>
        </w:tc>
        <w:tc>
          <w:tcPr>
            <w:tcW w:w="4285" w:type="dxa"/>
            <w:noWrap/>
          </w:tcPr>
          <w:p w:rsidR="00FA58EB" w:rsidRDefault="00FA58EB" w:rsidP="006D1F7D">
            <w:pPr>
              <w:spacing w:line="560" w:lineRule="exact"/>
              <w:jc w:val="center"/>
              <w:rPr>
                <w:color w:val="000000"/>
                <w:sz w:val="28"/>
              </w:rPr>
            </w:pPr>
            <w:r>
              <w:rPr>
                <w:color w:val="000000"/>
                <w:sz w:val="28"/>
              </w:rPr>
              <w:t>断裂伸长率（浸水处理）</w:t>
            </w:r>
          </w:p>
        </w:tc>
        <w:tc>
          <w:tcPr>
            <w:tcW w:w="3283" w:type="dxa"/>
            <w:noWrap/>
          </w:tcPr>
          <w:p w:rsidR="00FA58EB" w:rsidRDefault="00FA58EB" w:rsidP="006D1F7D">
            <w:pPr>
              <w:spacing w:line="560" w:lineRule="exact"/>
              <w:jc w:val="center"/>
              <w:rPr>
                <w:color w:val="000000"/>
                <w:sz w:val="28"/>
              </w:rPr>
            </w:pPr>
            <w:r>
              <w:rPr>
                <w:color w:val="000000"/>
                <w:sz w:val="28"/>
              </w:rPr>
              <w:t>GB/T 23445</w:t>
            </w:r>
            <w:r>
              <w:rPr>
                <w:sz w:val="28"/>
              </w:rPr>
              <w:t>—</w:t>
            </w:r>
            <w:r>
              <w:rPr>
                <w:color w:val="000000"/>
                <w:sz w:val="28"/>
              </w:rPr>
              <w:t>2009</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12</w:t>
            </w:r>
          </w:p>
        </w:tc>
        <w:tc>
          <w:tcPr>
            <w:tcW w:w="4285" w:type="dxa"/>
            <w:noWrap/>
          </w:tcPr>
          <w:p w:rsidR="00FA58EB" w:rsidRDefault="00FA58EB" w:rsidP="006D1F7D">
            <w:pPr>
              <w:spacing w:line="560" w:lineRule="exact"/>
              <w:jc w:val="center"/>
              <w:rPr>
                <w:color w:val="000000"/>
                <w:sz w:val="28"/>
              </w:rPr>
            </w:pPr>
            <w:r>
              <w:rPr>
                <w:color w:val="000000"/>
                <w:sz w:val="28"/>
              </w:rPr>
              <w:t>低温柔性</w:t>
            </w:r>
          </w:p>
        </w:tc>
        <w:tc>
          <w:tcPr>
            <w:tcW w:w="3283" w:type="dxa"/>
            <w:noWrap/>
          </w:tcPr>
          <w:p w:rsidR="00FA58EB" w:rsidRDefault="00FA58EB" w:rsidP="006D1F7D">
            <w:pPr>
              <w:spacing w:line="560" w:lineRule="exact"/>
              <w:jc w:val="center"/>
              <w:rPr>
                <w:color w:val="000000"/>
                <w:sz w:val="28"/>
              </w:rPr>
            </w:pPr>
            <w:r>
              <w:rPr>
                <w:color w:val="000000"/>
                <w:sz w:val="28"/>
              </w:rPr>
              <w:t>GB/T 23445</w:t>
            </w:r>
            <w:r>
              <w:rPr>
                <w:sz w:val="28"/>
              </w:rPr>
              <w:t>—</w:t>
            </w:r>
            <w:r>
              <w:rPr>
                <w:color w:val="000000"/>
                <w:sz w:val="28"/>
              </w:rPr>
              <w:t>2009</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13</w:t>
            </w:r>
          </w:p>
        </w:tc>
        <w:tc>
          <w:tcPr>
            <w:tcW w:w="4285" w:type="dxa"/>
            <w:noWrap/>
          </w:tcPr>
          <w:p w:rsidR="00FA58EB" w:rsidRDefault="00FA58EB" w:rsidP="006D1F7D">
            <w:pPr>
              <w:spacing w:line="560" w:lineRule="exact"/>
              <w:jc w:val="center"/>
              <w:rPr>
                <w:color w:val="000000"/>
                <w:sz w:val="28"/>
              </w:rPr>
            </w:pPr>
            <w:r>
              <w:rPr>
                <w:color w:val="000000"/>
                <w:sz w:val="28"/>
              </w:rPr>
              <w:t>粘结强度（无处理）</w:t>
            </w:r>
          </w:p>
        </w:tc>
        <w:tc>
          <w:tcPr>
            <w:tcW w:w="3283" w:type="dxa"/>
            <w:noWrap/>
          </w:tcPr>
          <w:p w:rsidR="00FA58EB" w:rsidRDefault="00FA58EB" w:rsidP="006D1F7D">
            <w:pPr>
              <w:spacing w:line="560" w:lineRule="exact"/>
              <w:jc w:val="center"/>
              <w:rPr>
                <w:color w:val="000000"/>
                <w:sz w:val="28"/>
              </w:rPr>
            </w:pPr>
            <w:r>
              <w:rPr>
                <w:color w:val="000000"/>
                <w:sz w:val="28"/>
              </w:rPr>
              <w:t>GB/T 23445</w:t>
            </w:r>
            <w:r>
              <w:rPr>
                <w:sz w:val="28"/>
              </w:rPr>
              <w:t>—</w:t>
            </w:r>
            <w:r>
              <w:rPr>
                <w:color w:val="000000"/>
                <w:sz w:val="28"/>
              </w:rPr>
              <w:t>2009</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lastRenderedPageBreak/>
              <w:t>14</w:t>
            </w:r>
          </w:p>
        </w:tc>
        <w:tc>
          <w:tcPr>
            <w:tcW w:w="4285" w:type="dxa"/>
            <w:noWrap/>
          </w:tcPr>
          <w:p w:rsidR="00FA58EB" w:rsidRDefault="00FA58EB" w:rsidP="006D1F7D">
            <w:pPr>
              <w:spacing w:line="560" w:lineRule="exact"/>
              <w:jc w:val="center"/>
              <w:rPr>
                <w:color w:val="000000"/>
                <w:sz w:val="28"/>
              </w:rPr>
            </w:pPr>
            <w:r>
              <w:rPr>
                <w:color w:val="000000"/>
                <w:sz w:val="28"/>
              </w:rPr>
              <w:t>粘结强度（潮湿基层）</w:t>
            </w:r>
          </w:p>
        </w:tc>
        <w:tc>
          <w:tcPr>
            <w:tcW w:w="3283" w:type="dxa"/>
            <w:noWrap/>
          </w:tcPr>
          <w:p w:rsidR="00FA58EB" w:rsidRDefault="00FA58EB" w:rsidP="006D1F7D">
            <w:pPr>
              <w:spacing w:line="560" w:lineRule="exact"/>
              <w:jc w:val="center"/>
              <w:rPr>
                <w:color w:val="000000"/>
                <w:sz w:val="28"/>
              </w:rPr>
            </w:pPr>
            <w:r>
              <w:rPr>
                <w:color w:val="000000"/>
                <w:sz w:val="28"/>
              </w:rPr>
              <w:t>GB/T 23445</w:t>
            </w:r>
            <w:r>
              <w:rPr>
                <w:sz w:val="28"/>
              </w:rPr>
              <w:t>—</w:t>
            </w:r>
            <w:r>
              <w:rPr>
                <w:color w:val="000000"/>
                <w:sz w:val="28"/>
              </w:rPr>
              <w:t>2009</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15</w:t>
            </w:r>
          </w:p>
        </w:tc>
        <w:tc>
          <w:tcPr>
            <w:tcW w:w="4285" w:type="dxa"/>
            <w:noWrap/>
          </w:tcPr>
          <w:p w:rsidR="00FA58EB" w:rsidRDefault="00FA58EB" w:rsidP="006D1F7D">
            <w:pPr>
              <w:spacing w:line="560" w:lineRule="exact"/>
              <w:jc w:val="center"/>
              <w:rPr>
                <w:color w:val="000000"/>
                <w:sz w:val="28"/>
              </w:rPr>
            </w:pPr>
            <w:r>
              <w:rPr>
                <w:color w:val="000000"/>
                <w:sz w:val="28"/>
              </w:rPr>
              <w:t>粘结强度（浸水处理）</w:t>
            </w:r>
          </w:p>
        </w:tc>
        <w:tc>
          <w:tcPr>
            <w:tcW w:w="3283" w:type="dxa"/>
            <w:noWrap/>
          </w:tcPr>
          <w:p w:rsidR="00FA58EB" w:rsidRDefault="00FA58EB" w:rsidP="006D1F7D">
            <w:pPr>
              <w:spacing w:line="560" w:lineRule="exact"/>
              <w:jc w:val="center"/>
              <w:rPr>
                <w:color w:val="000000"/>
                <w:sz w:val="28"/>
              </w:rPr>
            </w:pPr>
            <w:r>
              <w:rPr>
                <w:color w:val="000000"/>
                <w:sz w:val="28"/>
              </w:rPr>
              <w:t>GB/T 23445</w:t>
            </w:r>
            <w:r>
              <w:rPr>
                <w:sz w:val="28"/>
              </w:rPr>
              <w:t>—</w:t>
            </w:r>
            <w:r>
              <w:rPr>
                <w:color w:val="000000"/>
                <w:sz w:val="28"/>
              </w:rPr>
              <w:t>2009</w:t>
            </w:r>
          </w:p>
        </w:tc>
      </w:tr>
      <w:tr w:rsidR="00FA58EB" w:rsidTr="006D1F7D">
        <w:tc>
          <w:tcPr>
            <w:tcW w:w="1489" w:type="dxa"/>
            <w:noWrap/>
          </w:tcPr>
          <w:p w:rsidR="00FA58EB" w:rsidRDefault="00FA58EB" w:rsidP="006D1F7D">
            <w:pPr>
              <w:spacing w:line="560" w:lineRule="exact"/>
              <w:jc w:val="center"/>
              <w:rPr>
                <w:color w:val="000000"/>
                <w:sz w:val="28"/>
              </w:rPr>
            </w:pPr>
            <w:r>
              <w:rPr>
                <w:color w:val="000000"/>
                <w:sz w:val="28"/>
              </w:rPr>
              <w:t>16</w:t>
            </w:r>
          </w:p>
        </w:tc>
        <w:tc>
          <w:tcPr>
            <w:tcW w:w="4285" w:type="dxa"/>
            <w:noWrap/>
          </w:tcPr>
          <w:p w:rsidR="00FA58EB" w:rsidRDefault="00FA58EB" w:rsidP="006D1F7D">
            <w:pPr>
              <w:spacing w:line="560" w:lineRule="exact"/>
              <w:jc w:val="center"/>
              <w:rPr>
                <w:color w:val="000000"/>
                <w:sz w:val="28"/>
              </w:rPr>
            </w:pPr>
            <w:r>
              <w:rPr>
                <w:color w:val="000000"/>
                <w:sz w:val="28"/>
              </w:rPr>
              <w:t>不透水性</w:t>
            </w:r>
          </w:p>
        </w:tc>
        <w:tc>
          <w:tcPr>
            <w:tcW w:w="3283" w:type="dxa"/>
            <w:noWrap/>
          </w:tcPr>
          <w:p w:rsidR="00FA58EB" w:rsidRDefault="00FA58EB" w:rsidP="006D1F7D">
            <w:pPr>
              <w:spacing w:line="560" w:lineRule="exact"/>
              <w:jc w:val="center"/>
              <w:rPr>
                <w:color w:val="000000"/>
                <w:sz w:val="28"/>
              </w:rPr>
            </w:pPr>
            <w:r>
              <w:rPr>
                <w:color w:val="000000"/>
                <w:sz w:val="28"/>
              </w:rPr>
              <w:t>GB/T 23445</w:t>
            </w:r>
            <w:r>
              <w:rPr>
                <w:sz w:val="28"/>
              </w:rPr>
              <w:t>—</w:t>
            </w:r>
            <w:r>
              <w:rPr>
                <w:color w:val="000000"/>
                <w:sz w:val="28"/>
              </w:rPr>
              <w:t>2009</w:t>
            </w:r>
          </w:p>
        </w:tc>
      </w:tr>
    </w:tbl>
    <w:p w:rsidR="00FA58EB" w:rsidRDefault="00FA58EB" w:rsidP="00FA58EB">
      <w:pPr>
        <w:spacing w:line="560" w:lineRule="exact"/>
        <w:jc w:val="center"/>
        <w:rPr>
          <w:szCs w:val="40"/>
        </w:rPr>
      </w:pPr>
      <w:r>
        <w:rPr>
          <w:szCs w:val="40"/>
        </w:rPr>
        <w:t>表</w:t>
      </w:r>
      <w:r>
        <w:rPr>
          <w:szCs w:val="40"/>
        </w:rPr>
        <w:t>4</w:t>
      </w:r>
      <w:r>
        <w:rPr>
          <w:szCs w:val="40"/>
        </w:rPr>
        <w:t>水乳型沥青防水涂料</w:t>
      </w:r>
    </w:p>
    <w:tbl>
      <w:tblPr>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4"/>
        <w:gridCol w:w="4228"/>
        <w:gridCol w:w="3327"/>
      </w:tblGrid>
      <w:tr w:rsidR="00FA58EB" w:rsidTr="006D1F7D">
        <w:tc>
          <w:tcPr>
            <w:tcW w:w="1504" w:type="dxa"/>
            <w:noWrap/>
          </w:tcPr>
          <w:p w:rsidR="00FA58EB" w:rsidRDefault="00FA58EB" w:rsidP="006D1F7D">
            <w:pPr>
              <w:spacing w:line="400" w:lineRule="exact"/>
              <w:jc w:val="center"/>
              <w:rPr>
                <w:b/>
                <w:bCs/>
                <w:sz w:val="28"/>
                <w:szCs w:val="28"/>
              </w:rPr>
            </w:pPr>
            <w:r>
              <w:rPr>
                <w:b/>
                <w:bCs/>
                <w:sz w:val="28"/>
                <w:szCs w:val="28"/>
              </w:rPr>
              <w:t>序号</w:t>
            </w:r>
          </w:p>
        </w:tc>
        <w:tc>
          <w:tcPr>
            <w:tcW w:w="4228" w:type="dxa"/>
            <w:noWrap/>
          </w:tcPr>
          <w:p w:rsidR="00FA58EB" w:rsidRDefault="00FA58EB" w:rsidP="006D1F7D">
            <w:pPr>
              <w:spacing w:line="400" w:lineRule="exact"/>
              <w:jc w:val="center"/>
              <w:rPr>
                <w:b/>
                <w:bCs/>
                <w:sz w:val="28"/>
                <w:szCs w:val="28"/>
              </w:rPr>
            </w:pPr>
            <w:r>
              <w:rPr>
                <w:b/>
                <w:bCs/>
                <w:sz w:val="28"/>
                <w:szCs w:val="28"/>
              </w:rPr>
              <w:t>检验项目</w:t>
            </w:r>
          </w:p>
        </w:tc>
        <w:tc>
          <w:tcPr>
            <w:tcW w:w="3327" w:type="dxa"/>
            <w:noWrap/>
          </w:tcPr>
          <w:p w:rsidR="00FA58EB" w:rsidRDefault="00FA58EB" w:rsidP="006D1F7D">
            <w:pPr>
              <w:spacing w:line="400" w:lineRule="exact"/>
              <w:jc w:val="center"/>
              <w:rPr>
                <w:b/>
                <w:bCs/>
                <w:sz w:val="28"/>
                <w:szCs w:val="28"/>
              </w:rPr>
            </w:pPr>
            <w:r>
              <w:rPr>
                <w:b/>
                <w:bCs/>
                <w:sz w:val="28"/>
                <w:szCs w:val="28"/>
              </w:rPr>
              <w:t>检验方法</w:t>
            </w:r>
          </w:p>
        </w:tc>
      </w:tr>
      <w:tr w:rsidR="00FA58EB" w:rsidTr="006D1F7D">
        <w:tc>
          <w:tcPr>
            <w:tcW w:w="1504" w:type="dxa"/>
            <w:noWrap/>
          </w:tcPr>
          <w:p w:rsidR="00FA58EB" w:rsidRDefault="00FA58EB" w:rsidP="006D1F7D">
            <w:pPr>
              <w:spacing w:line="400" w:lineRule="exact"/>
              <w:jc w:val="center"/>
              <w:rPr>
                <w:sz w:val="28"/>
              </w:rPr>
            </w:pPr>
            <w:r>
              <w:rPr>
                <w:sz w:val="28"/>
              </w:rPr>
              <w:t>1</w:t>
            </w:r>
          </w:p>
        </w:tc>
        <w:tc>
          <w:tcPr>
            <w:tcW w:w="4228" w:type="dxa"/>
            <w:noWrap/>
          </w:tcPr>
          <w:p w:rsidR="00FA58EB" w:rsidRDefault="00FA58EB" w:rsidP="006D1F7D">
            <w:pPr>
              <w:spacing w:line="400" w:lineRule="exact"/>
              <w:jc w:val="center"/>
              <w:rPr>
                <w:sz w:val="28"/>
              </w:rPr>
            </w:pPr>
            <w:r>
              <w:rPr>
                <w:sz w:val="28"/>
              </w:rPr>
              <w:t>挥发性有机化合物（</w:t>
            </w:r>
            <w:r>
              <w:rPr>
                <w:sz w:val="28"/>
              </w:rPr>
              <w:t>VOC</w:t>
            </w:r>
            <w:r>
              <w:rPr>
                <w:sz w:val="28"/>
              </w:rPr>
              <w:t>）</w:t>
            </w:r>
          </w:p>
        </w:tc>
        <w:tc>
          <w:tcPr>
            <w:tcW w:w="3327" w:type="dxa"/>
            <w:noWrap/>
          </w:tcPr>
          <w:p w:rsidR="00FA58EB" w:rsidRDefault="00FA58EB" w:rsidP="006D1F7D">
            <w:pPr>
              <w:spacing w:line="400" w:lineRule="exact"/>
              <w:jc w:val="center"/>
              <w:rPr>
                <w:sz w:val="28"/>
              </w:rPr>
            </w:pPr>
            <w:r>
              <w:rPr>
                <w:sz w:val="28"/>
              </w:rPr>
              <w:t>JC 1066—2008</w:t>
            </w:r>
          </w:p>
        </w:tc>
      </w:tr>
      <w:tr w:rsidR="00FA58EB" w:rsidTr="006D1F7D">
        <w:tc>
          <w:tcPr>
            <w:tcW w:w="1504" w:type="dxa"/>
            <w:noWrap/>
          </w:tcPr>
          <w:p w:rsidR="00FA58EB" w:rsidRDefault="00FA58EB" w:rsidP="006D1F7D">
            <w:pPr>
              <w:spacing w:line="400" w:lineRule="exact"/>
              <w:jc w:val="center"/>
              <w:rPr>
                <w:sz w:val="28"/>
              </w:rPr>
            </w:pPr>
            <w:r>
              <w:rPr>
                <w:sz w:val="28"/>
              </w:rPr>
              <w:t>2</w:t>
            </w:r>
          </w:p>
        </w:tc>
        <w:tc>
          <w:tcPr>
            <w:tcW w:w="4228" w:type="dxa"/>
            <w:noWrap/>
          </w:tcPr>
          <w:p w:rsidR="00FA58EB" w:rsidRDefault="00FA58EB" w:rsidP="006D1F7D">
            <w:pPr>
              <w:spacing w:line="400" w:lineRule="exact"/>
              <w:jc w:val="center"/>
              <w:rPr>
                <w:sz w:val="28"/>
              </w:rPr>
            </w:pPr>
            <w:r>
              <w:rPr>
                <w:sz w:val="28"/>
              </w:rPr>
              <w:t>游离甲醛</w:t>
            </w:r>
          </w:p>
        </w:tc>
        <w:tc>
          <w:tcPr>
            <w:tcW w:w="3327" w:type="dxa"/>
            <w:noWrap/>
          </w:tcPr>
          <w:p w:rsidR="00FA58EB" w:rsidRDefault="00FA58EB" w:rsidP="006D1F7D">
            <w:pPr>
              <w:spacing w:line="400" w:lineRule="exact"/>
              <w:jc w:val="center"/>
              <w:rPr>
                <w:sz w:val="28"/>
              </w:rPr>
            </w:pPr>
            <w:r>
              <w:rPr>
                <w:sz w:val="28"/>
              </w:rPr>
              <w:t>GB/T 23993—2009</w:t>
            </w:r>
          </w:p>
        </w:tc>
      </w:tr>
      <w:tr w:rsidR="00FA58EB" w:rsidTr="006D1F7D">
        <w:tc>
          <w:tcPr>
            <w:tcW w:w="1504" w:type="dxa"/>
            <w:noWrap/>
          </w:tcPr>
          <w:p w:rsidR="00FA58EB" w:rsidRDefault="00FA58EB" w:rsidP="006D1F7D">
            <w:pPr>
              <w:spacing w:line="400" w:lineRule="exact"/>
              <w:jc w:val="center"/>
              <w:rPr>
                <w:sz w:val="28"/>
              </w:rPr>
            </w:pPr>
            <w:r>
              <w:rPr>
                <w:sz w:val="28"/>
              </w:rPr>
              <w:t>3</w:t>
            </w:r>
          </w:p>
        </w:tc>
        <w:tc>
          <w:tcPr>
            <w:tcW w:w="4228" w:type="dxa"/>
            <w:noWrap/>
          </w:tcPr>
          <w:p w:rsidR="00FA58EB" w:rsidRDefault="00FA58EB" w:rsidP="006D1F7D">
            <w:pPr>
              <w:spacing w:line="400" w:lineRule="exact"/>
              <w:jc w:val="center"/>
              <w:rPr>
                <w:sz w:val="28"/>
              </w:rPr>
            </w:pPr>
            <w:r>
              <w:rPr>
                <w:sz w:val="28"/>
              </w:rPr>
              <w:t>苯、甲苯、乙苯和二甲苯总和</w:t>
            </w:r>
          </w:p>
        </w:tc>
        <w:tc>
          <w:tcPr>
            <w:tcW w:w="3327" w:type="dxa"/>
            <w:noWrap/>
          </w:tcPr>
          <w:p w:rsidR="00FA58EB" w:rsidRDefault="00FA58EB" w:rsidP="006D1F7D">
            <w:pPr>
              <w:spacing w:line="400" w:lineRule="exact"/>
              <w:jc w:val="center"/>
              <w:rPr>
                <w:sz w:val="28"/>
              </w:rPr>
            </w:pPr>
            <w:r>
              <w:rPr>
                <w:sz w:val="28"/>
              </w:rPr>
              <w:t>JC 1066—2008</w:t>
            </w:r>
          </w:p>
        </w:tc>
      </w:tr>
      <w:tr w:rsidR="00FA58EB" w:rsidTr="006D1F7D">
        <w:tc>
          <w:tcPr>
            <w:tcW w:w="1504" w:type="dxa"/>
            <w:noWrap/>
          </w:tcPr>
          <w:p w:rsidR="00FA58EB" w:rsidRDefault="00FA58EB" w:rsidP="006D1F7D">
            <w:pPr>
              <w:spacing w:line="400" w:lineRule="exact"/>
              <w:jc w:val="center"/>
              <w:rPr>
                <w:sz w:val="28"/>
              </w:rPr>
            </w:pPr>
            <w:r>
              <w:rPr>
                <w:sz w:val="28"/>
              </w:rPr>
              <w:t>4</w:t>
            </w:r>
          </w:p>
        </w:tc>
        <w:tc>
          <w:tcPr>
            <w:tcW w:w="4228" w:type="dxa"/>
            <w:noWrap/>
          </w:tcPr>
          <w:p w:rsidR="00FA58EB" w:rsidRDefault="00FA58EB" w:rsidP="006D1F7D">
            <w:pPr>
              <w:spacing w:line="400" w:lineRule="exact"/>
              <w:jc w:val="center"/>
              <w:rPr>
                <w:sz w:val="28"/>
              </w:rPr>
            </w:pPr>
            <w:r>
              <w:rPr>
                <w:sz w:val="28"/>
              </w:rPr>
              <w:t>氨</w:t>
            </w:r>
          </w:p>
        </w:tc>
        <w:tc>
          <w:tcPr>
            <w:tcW w:w="3327" w:type="dxa"/>
            <w:noWrap/>
          </w:tcPr>
          <w:p w:rsidR="00FA58EB" w:rsidRDefault="00FA58EB" w:rsidP="006D1F7D">
            <w:pPr>
              <w:spacing w:line="400" w:lineRule="exact"/>
              <w:jc w:val="center"/>
              <w:rPr>
                <w:sz w:val="28"/>
              </w:rPr>
            </w:pPr>
            <w:r>
              <w:rPr>
                <w:sz w:val="28"/>
              </w:rPr>
              <w:t>JC 1066—2008</w:t>
            </w:r>
          </w:p>
        </w:tc>
      </w:tr>
      <w:tr w:rsidR="00FA58EB" w:rsidTr="006D1F7D">
        <w:tc>
          <w:tcPr>
            <w:tcW w:w="1504" w:type="dxa"/>
            <w:noWrap/>
          </w:tcPr>
          <w:p w:rsidR="00FA58EB" w:rsidRDefault="00FA58EB" w:rsidP="006D1F7D">
            <w:pPr>
              <w:spacing w:line="400" w:lineRule="exact"/>
              <w:jc w:val="center"/>
              <w:rPr>
                <w:sz w:val="28"/>
              </w:rPr>
            </w:pPr>
            <w:r>
              <w:rPr>
                <w:sz w:val="28"/>
              </w:rPr>
              <w:t>5</w:t>
            </w:r>
          </w:p>
        </w:tc>
        <w:tc>
          <w:tcPr>
            <w:tcW w:w="4228" w:type="dxa"/>
            <w:noWrap/>
          </w:tcPr>
          <w:p w:rsidR="00FA58EB" w:rsidRDefault="00FA58EB" w:rsidP="006D1F7D">
            <w:pPr>
              <w:spacing w:line="400" w:lineRule="exact"/>
              <w:jc w:val="center"/>
              <w:rPr>
                <w:sz w:val="28"/>
              </w:rPr>
            </w:pPr>
            <w:r>
              <w:rPr>
                <w:sz w:val="28"/>
              </w:rPr>
              <w:t>固体含量</w:t>
            </w:r>
          </w:p>
        </w:tc>
        <w:tc>
          <w:tcPr>
            <w:tcW w:w="3327" w:type="dxa"/>
            <w:noWrap/>
          </w:tcPr>
          <w:p w:rsidR="00FA58EB" w:rsidRDefault="00FA58EB" w:rsidP="006D1F7D">
            <w:pPr>
              <w:spacing w:line="400" w:lineRule="exact"/>
              <w:jc w:val="center"/>
              <w:rPr>
                <w:sz w:val="28"/>
              </w:rPr>
            </w:pPr>
            <w:r>
              <w:rPr>
                <w:sz w:val="28"/>
              </w:rPr>
              <w:t>JC/T 408—2005</w:t>
            </w:r>
          </w:p>
        </w:tc>
      </w:tr>
      <w:tr w:rsidR="00FA58EB" w:rsidTr="006D1F7D">
        <w:tc>
          <w:tcPr>
            <w:tcW w:w="1504" w:type="dxa"/>
            <w:noWrap/>
          </w:tcPr>
          <w:p w:rsidR="00FA58EB" w:rsidRDefault="00FA58EB" w:rsidP="006D1F7D">
            <w:pPr>
              <w:spacing w:line="400" w:lineRule="exact"/>
              <w:jc w:val="center"/>
              <w:rPr>
                <w:sz w:val="28"/>
              </w:rPr>
            </w:pPr>
            <w:r>
              <w:rPr>
                <w:sz w:val="28"/>
              </w:rPr>
              <w:t>6</w:t>
            </w:r>
          </w:p>
        </w:tc>
        <w:tc>
          <w:tcPr>
            <w:tcW w:w="4228" w:type="dxa"/>
            <w:noWrap/>
          </w:tcPr>
          <w:p w:rsidR="00FA58EB" w:rsidRDefault="00FA58EB" w:rsidP="006D1F7D">
            <w:pPr>
              <w:spacing w:line="400" w:lineRule="exact"/>
              <w:jc w:val="center"/>
              <w:rPr>
                <w:sz w:val="28"/>
              </w:rPr>
            </w:pPr>
            <w:r>
              <w:rPr>
                <w:sz w:val="28"/>
              </w:rPr>
              <w:t>耐热度</w:t>
            </w:r>
          </w:p>
        </w:tc>
        <w:tc>
          <w:tcPr>
            <w:tcW w:w="3327" w:type="dxa"/>
            <w:noWrap/>
          </w:tcPr>
          <w:p w:rsidR="00FA58EB" w:rsidRDefault="00FA58EB" w:rsidP="006D1F7D">
            <w:pPr>
              <w:spacing w:line="400" w:lineRule="exact"/>
              <w:jc w:val="center"/>
              <w:rPr>
                <w:sz w:val="28"/>
              </w:rPr>
            </w:pPr>
            <w:r>
              <w:rPr>
                <w:sz w:val="28"/>
              </w:rPr>
              <w:t>JC/T 408—2005</w:t>
            </w:r>
          </w:p>
        </w:tc>
      </w:tr>
      <w:tr w:rsidR="00FA58EB" w:rsidTr="006D1F7D">
        <w:tc>
          <w:tcPr>
            <w:tcW w:w="1504" w:type="dxa"/>
            <w:noWrap/>
          </w:tcPr>
          <w:p w:rsidR="00FA58EB" w:rsidRDefault="00FA58EB" w:rsidP="006D1F7D">
            <w:pPr>
              <w:spacing w:line="400" w:lineRule="exact"/>
              <w:jc w:val="center"/>
              <w:rPr>
                <w:sz w:val="28"/>
              </w:rPr>
            </w:pPr>
            <w:r>
              <w:rPr>
                <w:sz w:val="28"/>
              </w:rPr>
              <w:t>7</w:t>
            </w:r>
          </w:p>
        </w:tc>
        <w:tc>
          <w:tcPr>
            <w:tcW w:w="4228" w:type="dxa"/>
            <w:noWrap/>
          </w:tcPr>
          <w:p w:rsidR="00FA58EB" w:rsidRDefault="00FA58EB" w:rsidP="006D1F7D">
            <w:pPr>
              <w:spacing w:line="400" w:lineRule="exact"/>
              <w:jc w:val="center"/>
              <w:rPr>
                <w:sz w:val="28"/>
              </w:rPr>
            </w:pPr>
            <w:r>
              <w:rPr>
                <w:sz w:val="28"/>
              </w:rPr>
              <w:t>不透水性</w:t>
            </w:r>
          </w:p>
        </w:tc>
        <w:tc>
          <w:tcPr>
            <w:tcW w:w="3327" w:type="dxa"/>
            <w:noWrap/>
          </w:tcPr>
          <w:p w:rsidR="00FA58EB" w:rsidRDefault="00FA58EB" w:rsidP="006D1F7D">
            <w:pPr>
              <w:spacing w:line="400" w:lineRule="exact"/>
              <w:jc w:val="center"/>
              <w:rPr>
                <w:sz w:val="28"/>
              </w:rPr>
            </w:pPr>
            <w:r>
              <w:rPr>
                <w:sz w:val="28"/>
              </w:rPr>
              <w:t>JC/T 408—2005</w:t>
            </w:r>
          </w:p>
        </w:tc>
      </w:tr>
      <w:tr w:rsidR="00FA58EB" w:rsidTr="006D1F7D">
        <w:tc>
          <w:tcPr>
            <w:tcW w:w="1504" w:type="dxa"/>
            <w:noWrap/>
          </w:tcPr>
          <w:p w:rsidR="00FA58EB" w:rsidRDefault="00FA58EB" w:rsidP="006D1F7D">
            <w:pPr>
              <w:spacing w:line="400" w:lineRule="exact"/>
              <w:jc w:val="center"/>
              <w:rPr>
                <w:sz w:val="28"/>
              </w:rPr>
            </w:pPr>
            <w:r>
              <w:rPr>
                <w:sz w:val="28"/>
              </w:rPr>
              <w:t>8</w:t>
            </w:r>
          </w:p>
        </w:tc>
        <w:tc>
          <w:tcPr>
            <w:tcW w:w="4228" w:type="dxa"/>
            <w:noWrap/>
          </w:tcPr>
          <w:p w:rsidR="00FA58EB" w:rsidRDefault="00FA58EB" w:rsidP="006D1F7D">
            <w:pPr>
              <w:spacing w:line="400" w:lineRule="exact"/>
              <w:jc w:val="center"/>
              <w:rPr>
                <w:sz w:val="28"/>
              </w:rPr>
            </w:pPr>
            <w:r>
              <w:rPr>
                <w:sz w:val="28"/>
              </w:rPr>
              <w:t>粘结强度</w:t>
            </w:r>
          </w:p>
        </w:tc>
        <w:tc>
          <w:tcPr>
            <w:tcW w:w="3327" w:type="dxa"/>
            <w:noWrap/>
          </w:tcPr>
          <w:p w:rsidR="00FA58EB" w:rsidRDefault="00FA58EB" w:rsidP="006D1F7D">
            <w:pPr>
              <w:spacing w:line="400" w:lineRule="exact"/>
              <w:jc w:val="center"/>
              <w:rPr>
                <w:sz w:val="28"/>
              </w:rPr>
            </w:pPr>
            <w:r>
              <w:rPr>
                <w:sz w:val="28"/>
              </w:rPr>
              <w:t>JC/T 408—2005</w:t>
            </w:r>
          </w:p>
        </w:tc>
      </w:tr>
      <w:tr w:rsidR="00FA58EB" w:rsidTr="006D1F7D">
        <w:tc>
          <w:tcPr>
            <w:tcW w:w="1504" w:type="dxa"/>
            <w:noWrap/>
          </w:tcPr>
          <w:p w:rsidR="00FA58EB" w:rsidRDefault="00FA58EB" w:rsidP="006D1F7D">
            <w:pPr>
              <w:spacing w:line="400" w:lineRule="exact"/>
              <w:jc w:val="center"/>
              <w:rPr>
                <w:sz w:val="28"/>
              </w:rPr>
            </w:pPr>
            <w:r>
              <w:rPr>
                <w:sz w:val="28"/>
              </w:rPr>
              <w:t>9</w:t>
            </w:r>
          </w:p>
        </w:tc>
        <w:tc>
          <w:tcPr>
            <w:tcW w:w="4228" w:type="dxa"/>
            <w:noWrap/>
          </w:tcPr>
          <w:p w:rsidR="00FA58EB" w:rsidRDefault="00FA58EB" w:rsidP="006D1F7D">
            <w:pPr>
              <w:spacing w:line="400" w:lineRule="exact"/>
              <w:jc w:val="center"/>
              <w:rPr>
                <w:sz w:val="28"/>
              </w:rPr>
            </w:pPr>
            <w:r>
              <w:rPr>
                <w:sz w:val="28"/>
              </w:rPr>
              <w:t>低温柔度（标准条件）</w:t>
            </w:r>
          </w:p>
        </w:tc>
        <w:tc>
          <w:tcPr>
            <w:tcW w:w="3327" w:type="dxa"/>
            <w:noWrap/>
          </w:tcPr>
          <w:p w:rsidR="00FA58EB" w:rsidRDefault="00FA58EB" w:rsidP="006D1F7D">
            <w:pPr>
              <w:spacing w:line="400" w:lineRule="exact"/>
              <w:jc w:val="center"/>
              <w:rPr>
                <w:sz w:val="28"/>
              </w:rPr>
            </w:pPr>
            <w:r>
              <w:rPr>
                <w:sz w:val="28"/>
              </w:rPr>
              <w:t>JC/T 408—2005</w:t>
            </w:r>
          </w:p>
        </w:tc>
      </w:tr>
      <w:tr w:rsidR="00FA58EB" w:rsidTr="006D1F7D">
        <w:tc>
          <w:tcPr>
            <w:tcW w:w="1504" w:type="dxa"/>
            <w:noWrap/>
          </w:tcPr>
          <w:p w:rsidR="00FA58EB" w:rsidRDefault="00FA58EB" w:rsidP="006D1F7D">
            <w:pPr>
              <w:spacing w:line="400" w:lineRule="exact"/>
              <w:jc w:val="center"/>
              <w:rPr>
                <w:sz w:val="28"/>
              </w:rPr>
            </w:pPr>
            <w:r>
              <w:rPr>
                <w:sz w:val="28"/>
              </w:rPr>
              <w:t>10</w:t>
            </w:r>
          </w:p>
        </w:tc>
        <w:tc>
          <w:tcPr>
            <w:tcW w:w="4228" w:type="dxa"/>
            <w:noWrap/>
          </w:tcPr>
          <w:p w:rsidR="00FA58EB" w:rsidRDefault="00FA58EB" w:rsidP="006D1F7D">
            <w:pPr>
              <w:spacing w:line="400" w:lineRule="exact"/>
              <w:jc w:val="center"/>
              <w:rPr>
                <w:sz w:val="28"/>
              </w:rPr>
            </w:pPr>
            <w:r>
              <w:rPr>
                <w:sz w:val="28"/>
              </w:rPr>
              <w:t>低温柔度（热处理）</w:t>
            </w:r>
          </w:p>
        </w:tc>
        <w:tc>
          <w:tcPr>
            <w:tcW w:w="3327" w:type="dxa"/>
            <w:noWrap/>
          </w:tcPr>
          <w:p w:rsidR="00FA58EB" w:rsidRDefault="00FA58EB" w:rsidP="006D1F7D">
            <w:pPr>
              <w:spacing w:line="400" w:lineRule="exact"/>
              <w:jc w:val="center"/>
              <w:rPr>
                <w:sz w:val="28"/>
              </w:rPr>
            </w:pPr>
            <w:r>
              <w:rPr>
                <w:sz w:val="28"/>
              </w:rPr>
              <w:t>JC/T 408—2005</w:t>
            </w:r>
          </w:p>
        </w:tc>
      </w:tr>
      <w:tr w:rsidR="00FA58EB" w:rsidTr="006D1F7D">
        <w:tc>
          <w:tcPr>
            <w:tcW w:w="1504" w:type="dxa"/>
            <w:noWrap/>
          </w:tcPr>
          <w:p w:rsidR="00FA58EB" w:rsidRDefault="00FA58EB" w:rsidP="006D1F7D">
            <w:pPr>
              <w:spacing w:line="400" w:lineRule="exact"/>
              <w:jc w:val="center"/>
              <w:rPr>
                <w:sz w:val="28"/>
              </w:rPr>
            </w:pPr>
            <w:r>
              <w:rPr>
                <w:sz w:val="28"/>
              </w:rPr>
              <w:t>11</w:t>
            </w:r>
          </w:p>
        </w:tc>
        <w:tc>
          <w:tcPr>
            <w:tcW w:w="4228" w:type="dxa"/>
            <w:noWrap/>
          </w:tcPr>
          <w:p w:rsidR="00FA58EB" w:rsidRDefault="00FA58EB" w:rsidP="006D1F7D">
            <w:pPr>
              <w:spacing w:line="400" w:lineRule="exact"/>
              <w:jc w:val="center"/>
              <w:rPr>
                <w:sz w:val="28"/>
              </w:rPr>
            </w:pPr>
            <w:r>
              <w:rPr>
                <w:sz w:val="28"/>
              </w:rPr>
              <w:t>断裂伸长率（标准条件）</w:t>
            </w:r>
          </w:p>
        </w:tc>
        <w:tc>
          <w:tcPr>
            <w:tcW w:w="3327" w:type="dxa"/>
            <w:noWrap/>
          </w:tcPr>
          <w:p w:rsidR="00FA58EB" w:rsidRDefault="00FA58EB" w:rsidP="006D1F7D">
            <w:pPr>
              <w:spacing w:line="400" w:lineRule="exact"/>
              <w:jc w:val="center"/>
              <w:rPr>
                <w:sz w:val="28"/>
              </w:rPr>
            </w:pPr>
            <w:r>
              <w:rPr>
                <w:sz w:val="28"/>
              </w:rPr>
              <w:t>JC/T 408—2005</w:t>
            </w:r>
          </w:p>
        </w:tc>
      </w:tr>
      <w:tr w:rsidR="00FA58EB" w:rsidTr="006D1F7D">
        <w:tc>
          <w:tcPr>
            <w:tcW w:w="1504" w:type="dxa"/>
            <w:noWrap/>
          </w:tcPr>
          <w:p w:rsidR="00FA58EB" w:rsidRDefault="00FA58EB" w:rsidP="006D1F7D">
            <w:pPr>
              <w:spacing w:line="400" w:lineRule="exact"/>
              <w:jc w:val="center"/>
              <w:rPr>
                <w:sz w:val="28"/>
              </w:rPr>
            </w:pPr>
            <w:r>
              <w:rPr>
                <w:sz w:val="28"/>
              </w:rPr>
              <w:t>12</w:t>
            </w:r>
          </w:p>
        </w:tc>
        <w:tc>
          <w:tcPr>
            <w:tcW w:w="4228" w:type="dxa"/>
            <w:noWrap/>
          </w:tcPr>
          <w:p w:rsidR="00FA58EB" w:rsidRDefault="00FA58EB" w:rsidP="006D1F7D">
            <w:pPr>
              <w:spacing w:line="400" w:lineRule="exact"/>
              <w:jc w:val="center"/>
              <w:rPr>
                <w:sz w:val="28"/>
              </w:rPr>
            </w:pPr>
            <w:r>
              <w:rPr>
                <w:sz w:val="28"/>
              </w:rPr>
              <w:t>断裂伸长率（热处理）</w:t>
            </w:r>
          </w:p>
        </w:tc>
        <w:tc>
          <w:tcPr>
            <w:tcW w:w="3327" w:type="dxa"/>
            <w:noWrap/>
          </w:tcPr>
          <w:p w:rsidR="00FA58EB" w:rsidRDefault="00FA58EB" w:rsidP="006D1F7D">
            <w:pPr>
              <w:spacing w:line="400" w:lineRule="exact"/>
              <w:jc w:val="center"/>
              <w:rPr>
                <w:sz w:val="28"/>
              </w:rPr>
            </w:pPr>
            <w:r>
              <w:rPr>
                <w:sz w:val="28"/>
              </w:rPr>
              <w:t>JC/T 408—2005</w:t>
            </w:r>
          </w:p>
        </w:tc>
      </w:tr>
    </w:tbl>
    <w:p w:rsidR="00FA58EB" w:rsidRDefault="00FA58EB" w:rsidP="00FA58EB">
      <w:pPr>
        <w:spacing w:line="560" w:lineRule="exact"/>
        <w:jc w:val="center"/>
        <w:rPr>
          <w:szCs w:val="40"/>
        </w:rPr>
      </w:pPr>
      <w:r>
        <w:rPr>
          <w:szCs w:val="40"/>
        </w:rPr>
        <w:t>表</w:t>
      </w:r>
      <w:r>
        <w:rPr>
          <w:szCs w:val="40"/>
        </w:rPr>
        <w:t>5</w:t>
      </w:r>
      <w:r>
        <w:rPr>
          <w:szCs w:val="40"/>
        </w:rPr>
        <w:t>聚合物乳液建筑防水涂料</w:t>
      </w:r>
    </w:p>
    <w:tbl>
      <w:tblPr>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0"/>
        <w:gridCol w:w="4287"/>
        <w:gridCol w:w="3272"/>
      </w:tblGrid>
      <w:tr w:rsidR="00FA58EB" w:rsidTr="006D1F7D">
        <w:trPr>
          <w:tblHeader/>
        </w:trPr>
        <w:tc>
          <w:tcPr>
            <w:tcW w:w="1500" w:type="dxa"/>
            <w:noWrap/>
          </w:tcPr>
          <w:p w:rsidR="00FA58EB" w:rsidRDefault="00FA58EB" w:rsidP="006D1F7D">
            <w:pPr>
              <w:spacing w:line="560" w:lineRule="exact"/>
              <w:jc w:val="center"/>
              <w:rPr>
                <w:b/>
                <w:bCs/>
                <w:sz w:val="28"/>
                <w:szCs w:val="28"/>
              </w:rPr>
            </w:pPr>
            <w:r>
              <w:rPr>
                <w:b/>
                <w:bCs/>
                <w:sz w:val="28"/>
                <w:szCs w:val="28"/>
              </w:rPr>
              <w:t>序号</w:t>
            </w:r>
          </w:p>
        </w:tc>
        <w:tc>
          <w:tcPr>
            <w:tcW w:w="4287" w:type="dxa"/>
            <w:noWrap/>
          </w:tcPr>
          <w:p w:rsidR="00FA58EB" w:rsidRDefault="00FA58EB" w:rsidP="006D1F7D">
            <w:pPr>
              <w:spacing w:line="560" w:lineRule="exact"/>
              <w:jc w:val="center"/>
              <w:rPr>
                <w:b/>
                <w:bCs/>
                <w:sz w:val="28"/>
                <w:szCs w:val="28"/>
              </w:rPr>
            </w:pPr>
            <w:r>
              <w:rPr>
                <w:b/>
                <w:bCs/>
                <w:sz w:val="28"/>
                <w:szCs w:val="28"/>
              </w:rPr>
              <w:t>检验项目</w:t>
            </w:r>
          </w:p>
        </w:tc>
        <w:tc>
          <w:tcPr>
            <w:tcW w:w="3272" w:type="dxa"/>
            <w:noWrap/>
          </w:tcPr>
          <w:p w:rsidR="00FA58EB" w:rsidRDefault="00FA58EB" w:rsidP="006D1F7D">
            <w:pPr>
              <w:spacing w:line="560" w:lineRule="exact"/>
              <w:jc w:val="center"/>
              <w:rPr>
                <w:b/>
                <w:bCs/>
                <w:sz w:val="28"/>
                <w:szCs w:val="28"/>
              </w:rPr>
            </w:pPr>
            <w:r>
              <w:rPr>
                <w:b/>
                <w:bCs/>
                <w:sz w:val="28"/>
                <w:szCs w:val="28"/>
              </w:rPr>
              <w:t>检验方法</w:t>
            </w:r>
          </w:p>
        </w:tc>
      </w:tr>
      <w:tr w:rsidR="00FA58EB" w:rsidTr="006D1F7D">
        <w:tc>
          <w:tcPr>
            <w:tcW w:w="1500" w:type="dxa"/>
            <w:noWrap/>
          </w:tcPr>
          <w:p w:rsidR="00FA58EB" w:rsidRDefault="00FA58EB" w:rsidP="006D1F7D">
            <w:pPr>
              <w:spacing w:line="560" w:lineRule="exact"/>
              <w:jc w:val="center"/>
              <w:rPr>
                <w:sz w:val="28"/>
              </w:rPr>
            </w:pPr>
            <w:r>
              <w:rPr>
                <w:sz w:val="28"/>
              </w:rPr>
              <w:t>1</w:t>
            </w:r>
          </w:p>
        </w:tc>
        <w:tc>
          <w:tcPr>
            <w:tcW w:w="4287" w:type="dxa"/>
            <w:noWrap/>
          </w:tcPr>
          <w:p w:rsidR="00FA58EB" w:rsidRDefault="00FA58EB" w:rsidP="006D1F7D">
            <w:pPr>
              <w:spacing w:line="560" w:lineRule="exact"/>
              <w:jc w:val="center"/>
              <w:rPr>
                <w:sz w:val="28"/>
              </w:rPr>
            </w:pPr>
            <w:r>
              <w:rPr>
                <w:sz w:val="28"/>
              </w:rPr>
              <w:t>挥发性有机化合物（</w:t>
            </w:r>
            <w:r>
              <w:rPr>
                <w:sz w:val="28"/>
              </w:rPr>
              <w:t>VOC</w:t>
            </w:r>
            <w:r>
              <w:rPr>
                <w:sz w:val="28"/>
              </w:rPr>
              <w:t>）</w:t>
            </w:r>
          </w:p>
        </w:tc>
        <w:tc>
          <w:tcPr>
            <w:tcW w:w="3272" w:type="dxa"/>
            <w:noWrap/>
          </w:tcPr>
          <w:p w:rsidR="00FA58EB" w:rsidRDefault="00FA58EB" w:rsidP="006D1F7D">
            <w:pPr>
              <w:spacing w:line="560" w:lineRule="exact"/>
              <w:jc w:val="center"/>
              <w:rPr>
                <w:sz w:val="28"/>
              </w:rPr>
            </w:pPr>
            <w:r>
              <w:rPr>
                <w:sz w:val="28"/>
              </w:rPr>
              <w:t>JC 1066—2008</w:t>
            </w:r>
          </w:p>
        </w:tc>
      </w:tr>
      <w:tr w:rsidR="00FA58EB" w:rsidTr="006D1F7D">
        <w:tc>
          <w:tcPr>
            <w:tcW w:w="1500" w:type="dxa"/>
            <w:noWrap/>
          </w:tcPr>
          <w:p w:rsidR="00FA58EB" w:rsidRDefault="00FA58EB" w:rsidP="006D1F7D">
            <w:pPr>
              <w:spacing w:line="560" w:lineRule="exact"/>
              <w:jc w:val="center"/>
              <w:rPr>
                <w:sz w:val="28"/>
              </w:rPr>
            </w:pPr>
            <w:r>
              <w:rPr>
                <w:sz w:val="28"/>
              </w:rPr>
              <w:t>2</w:t>
            </w:r>
          </w:p>
        </w:tc>
        <w:tc>
          <w:tcPr>
            <w:tcW w:w="4287" w:type="dxa"/>
            <w:noWrap/>
          </w:tcPr>
          <w:p w:rsidR="00FA58EB" w:rsidRDefault="00FA58EB" w:rsidP="006D1F7D">
            <w:pPr>
              <w:spacing w:line="560" w:lineRule="exact"/>
              <w:jc w:val="center"/>
              <w:rPr>
                <w:sz w:val="28"/>
              </w:rPr>
            </w:pPr>
            <w:r>
              <w:rPr>
                <w:sz w:val="28"/>
              </w:rPr>
              <w:t>游离甲醛</w:t>
            </w:r>
          </w:p>
        </w:tc>
        <w:tc>
          <w:tcPr>
            <w:tcW w:w="3272" w:type="dxa"/>
            <w:noWrap/>
          </w:tcPr>
          <w:p w:rsidR="00FA58EB" w:rsidRDefault="00FA58EB" w:rsidP="006D1F7D">
            <w:pPr>
              <w:spacing w:line="560" w:lineRule="exact"/>
              <w:jc w:val="center"/>
              <w:rPr>
                <w:sz w:val="28"/>
              </w:rPr>
            </w:pPr>
            <w:r>
              <w:rPr>
                <w:sz w:val="28"/>
              </w:rPr>
              <w:t>GB/T 23993—2009</w:t>
            </w:r>
          </w:p>
        </w:tc>
      </w:tr>
      <w:tr w:rsidR="00FA58EB" w:rsidTr="006D1F7D">
        <w:tc>
          <w:tcPr>
            <w:tcW w:w="1500" w:type="dxa"/>
            <w:noWrap/>
          </w:tcPr>
          <w:p w:rsidR="00FA58EB" w:rsidRDefault="00FA58EB" w:rsidP="006D1F7D">
            <w:pPr>
              <w:spacing w:line="560" w:lineRule="exact"/>
              <w:jc w:val="center"/>
              <w:rPr>
                <w:sz w:val="28"/>
              </w:rPr>
            </w:pPr>
            <w:r>
              <w:rPr>
                <w:sz w:val="28"/>
              </w:rPr>
              <w:t>3</w:t>
            </w:r>
          </w:p>
        </w:tc>
        <w:tc>
          <w:tcPr>
            <w:tcW w:w="4287" w:type="dxa"/>
            <w:noWrap/>
          </w:tcPr>
          <w:p w:rsidR="00FA58EB" w:rsidRDefault="00FA58EB" w:rsidP="006D1F7D">
            <w:pPr>
              <w:spacing w:line="560" w:lineRule="exact"/>
              <w:jc w:val="center"/>
              <w:rPr>
                <w:sz w:val="28"/>
              </w:rPr>
            </w:pPr>
            <w:r>
              <w:rPr>
                <w:sz w:val="28"/>
              </w:rPr>
              <w:t>苯、甲苯、乙苯和二甲苯总和</w:t>
            </w:r>
          </w:p>
        </w:tc>
        <w:tc>
          <w:tcPr>
            <w:tcW w:w="3272" w:type="dxa"/>
            <w:noWrap/>
          </w:tcPr>
          <w:p w:rsidR="00FA58EB" w:rsidRDefault="00FA58EB" w:rsidP="006D1F7D">
            <w:pPr>
              <w:spacing w:line="560" w:lineRule="exact"/>
              <w:jc w:val="center"/>
              <w:rPr>
                <w:sz w:val="28"/>
              </w:rPr>
            </w:pPr>
            <w:r>
              <w:rPr>
                <w:sz w:val="28"/>
              </w:rPr>
              <w:t>JC 1066—2008</w:t>
            </w:r>
          </w:p>
        </w:tc>
      </w:tr>
      <w:tr w:rsidR="00FA58EB" w:rsidTr="006D1F7D">
        <w:tc>
          <w:tcPr>
            <w:tcW w:w="1500" w:type="dxa"/>
            <w:noWrap/>
          </w:tcPr>
          <w:p w:rsidR="00FA58EB" w:rsidRDefault="00FA58EB" w:rsidP="006D1F7D">
            <w:pPr>
              <w:spacing w:line="560" w:lineRule="exact"/>
              <w:jc w:val="center"/>
              <w:rPr>
                <w:sz w:val="28"/>
              </w:rPr>
            </w:pPr>
            <w:r>
              <w:rPr>
                <w:sz w:val="28"/>
              </w:rPr>
              <w:t>4</w:t>
            </w:r>
          </w:p>
        </w:tc>
        <w:tc>
          <w:tcPr>
            <w:tcW w:w="4287" w:type="dxa"/>
            <w:noWrap/>
          </w:tcPr>
          <w:p w:rsidR="00FA58EB" w:rsidRDefault="00FA58EB" w:rsidP="006D1F7D">
            <w:pPr>
              <w:spacing w:line="560" w:lineRule="exact"/>
              <w:jc w:val="center"/>
              <w:rPr>
                <w:sz w:val="28"/>
              </w:rPr>
            </w:pPr>
            <w:r>
              <w:rPr>
                <w:sz w:val="28"/>
              </w:rPr>
              <w:t>氨</w:t>
            </w:r>
          </w:p>
        </w:tc>
        <w:tc>
          <w:tcPr>
            <w:tcW w:w="3272" w:type="dxa"/>
            <w:noWrap/>
          </w:tcPr>
          <w:p w:rsidR="00FA58EB" w:rsidRDefault="00FA58EB" w:rsidP="006D1F7D">
            <w:pPr>
              <w:spacing w:line="560" w:lineRule="exact"/>
              <w:jc w:val="center"/>
              <w:rPr>
                <w:sz w:val="28"/>
              </w:rPr>
            </w:pPr>
            <w:r>
              <w:rPr>
                <w:sz w:val="28"/>
              </w:rPr>
              <w:t>JC 1066—2008</w:t>
            </w:r>
          </w:p>
        </w:tc>
      </w:tr>
      <w:tr w:rsidR="00FA58EB" w:rsidTr="006D1F7D">
        <w:tc>
          <w:tcPr>
            <w:tcW w:w="1500" w:type="dxa"/>
            <w:noWrap/>
          </w:tcPr>
          <w:p w:rsidR="00FA58EB" w:rsidRDefault="00FA58EB" w:rsidP="006D1F7D">
            <w:pPr>
              <w:spacing w:line="560" w:lineRule="exact"/>
              <w:jc w:val="center"/>
              <w:rPr>
                <w:sz w:val="28"/>
              </w:rPr>
            </w:pPr>
            <w:r>
              <w:rPr>
                <w:sz w:val="28"/>
              </w:rPr>
              <w:t>5</w:t>
            </w:r>
          </w:p>
        </w:tc>
        <w:tc>
          <w:tcPr>
            <w:tcW w:w="4287" w:type="dxa"/>
            <w:noWrap/>
          </w:tcPr>
          <w:p w:rsidR="00FA58EB" w:rsidRDefault="00FA58EB" w:rsidP="006D1F7D">
            <w:pPr>
              <w:spacing w:line="560" w:lineRule="exact"/>
              <w:jc w:val="center"/>
              <w:rPr>
                <w:sz w:val="28"/>
              </w:rPr>
            </w:pPr>
            <w:r>
              <w:rPr>
                <w:sz w:val="28"/>
              </w:rPr>
              <w:t>拉伸强度（标准状态）</w:t>
            </w:r>
          </w:p>
        </w:tc>
        <w:tc>
          <w:tcPr>
            <w:tcW w:w="3272" w:type="dxa"/>
            <w:noWrap/>
          </w:tcPr>
          <w:p w:rsidR="00FA58EB" w:rsidRDefault="00FA58EB" w:rsidP="006D1F7D">
            <w:pPr>
              <w:spacing w:line="560" w:lineRule="exact"/>
              <w:jc w:val="center"/>
              <w:rPr>
                <w:sz w:val="28"/>
              </w:rPr>
            </w:pPr>
            <w:r>
              <w:rPr>
                <w:sz w:val="28"/>
              </w:rPr>
              <w:t>JC/T 864—2023</w:t>
            </w:r>
          </w:p>
        </w:tc>
      </w:tr>
      <w:tr w:rsidR="00FA58EB" w:rsidTr="006D1F7D">
        <w:tc>
          <w:tcPr>
            <w:tcW w:w="1500" w:type="dxa"/>
            <w:noWrap/>
          </w:tcPr>
          <w:p w:rsidR="00FA58EB" w:rsidRDefault="00FA58EB" w:rsidP="006D1F7D">
            <w:pPr>
              <w:spacing w:line="560" w:lineRule="exact"/>
              <w:jc w:val="center"/>
              <w:rPr>
                <w:sz w:val="28"/>
              </w:rPr>
            </w:pPr>
            <w:r>
              <w:rPr>
                <w:sz w:val="28"/>
              </w:rPr>
              <w:t>6</w:t>
            </w:r>
          </w:p>
        </w:tc>
        <w:tc>
          <w:tcPr>
            <w:tcW w:w="4287" w:type="dxa"/>
            <w:noWrap/>
          </w:tcPr>
          <w:p w:rsidR="00FA58EB" w:rsidRDefault="00FA58EB" w:rsidP="006D1F7D">
            <w:pPr>
              <w:spacing w:line="560" w:lineRule="exact"/>
              <w:jc w:val="center"/>
              <w:rPr>
                <w:sz w:val="28"/>
              </w:rPr>
            </w:pPr>
            <w:r>
              <w:rPr>
                <w:sz w:val="28"/>
              </w:rPr>
              <w:t>断裂伸长率（标准状态）</w:t>
            </w:r>
          </w:p>
        </w:tc>
        <w:tc>
          <w:tcPr>
            <w:tcW w:w="3272" w:type="dxa"/>
            <w:noWrap/>
          </w:tcPr>
          <w:p w:rsidR="00FA58EB" w:rsidRDefault="00FA58EB" w:rsidP="006D1F7D">
            <w:pPr>
              <w:spacing w:line="560" w:lineRule="exact"/>
              <w:jc w:val="center"/>
              <w:rPr>
                <w:sz w:val="28"/>
              </w:rPr>
            </w:pPr>
            <w:r>
              <w:rPr>
                <w:sz w:val="28"/>
              </w:rPr>
              <w:t>JC/T 864—2023</w:t>
            </w:r>
          </w:p>
        </w:tc>
      </w:tr>
      <w:tr w:rsidR="00FA58EB" w:rsidTr="006D1F7D">
        <w:tc>
          <w:tcPr>
            <w:tcW w:w="1500" w:type="dxa"/>
            <w:noWrap/>
          </w:tcPr>
          <w:p w:rsidR="00FA58EB" w:rsidRDefault="00FA58EB" w:rsidP="006D1F7D">
            <w:pPr>
              <w:spacing w:line="560" w:lineRule="exact"/>
              <w:jc w:val="center"/>
              <w:rPr>
                <w:sz w:val="28"/>
              </w:rPr>
            </w:pPr>
            <w:r>
              <w:rPr>
                <w:sz w:val="28"/>
              </w:rPr>
              <w:lastRenderedPageBreak/>
              <w:t>7</w:t>
            </w:r>
          </w:p>
        </w:tc>
        <w:tc>
          <w:tcPr>
            <w:tcW w:w="4287" w:type="dxa"/>
            <w:noWrap/>
          </w:tcPr>
          <w:p w:rsidR="00FA58EB" w:rsidRDefault="00FA58EB" w:rsidP="006D1F7D">
            <w:pPr>
              <w:spacing w:line="560" w:lineRule="exact"/>
              <w:jc w:val="center"/>
              <w:rPr>
                <w:sz w:val="28"/>
              </w:rPr>
            </w:pPr>
            <w:r>
              <w:rPr>
                <w:sz w:val="28"/>
              </w:rPr>
              <w:t>低温弯折</w:t>
            </w:r>
          </w:p>
        </w:tc>
        <w:tc>
          <w:tcPr>
            <w:tcW w:w="3272" w:type="dxa"/>
            <w:noWrap/>
          </w:tcPr>
          <w:p w:rsidR="00FA58EB" w:rsidRDefault="00FA58EB" w:rsidP="006D1F7D">
            <w:pPr>
              <w:spacing w:line="560" w:lineRule="exact"/>
              <w:jc w:val="center"/>
              <w:rPr>
                <w:sz w:val="28"/>
              </w:rPr>
            </w:pPr>
            <w:r>
              <w:rPr>
                <w:sz w:val="28"/>
              </w:rPr>
              <w:t>JC/T 864—2023</w:t>
            </w:r>
          </w:p>
        </w:tc>
      </w:tr>
      <w:tr w:rsidR="00FA58EB" w:rsidTr="006D1F7D">
        <w:tc>
          <w:tcPr>
            <w:tcW w:w="1500" w:type="dxa"/>
            <w:noWrap/>
          </w:tcPr>
          <w:p w:rsidR="00FA58EB" w:rsidRDefault="00FA58EB" w:rsidP="006D1F7D">
            <w:pPr>
              <w:spacing w:line="560" w:lineRule="exact"/>
              <w:jc w:val="center"/>
              <w:rPr>
                <w:sz w:val="28"/>
              </w:rPr>
            </w:pPr>
            <w:r>
              <w:rPr>
                <w:sz w:val="28"/>
              </w:rPr>
              <w:t>8</w:t>
            </w:r>
          </w:p>
        </w:tc>
        <w:tc>
          <w:tcPr>
            <w:tcW w:w="4287" w:type="dxa"/>
            <w:noWrap/>
          </w:tcPr>
          <w:p w:rsidR="00FA58EB" w:rsidRDefault="00FA58EB" w:rsidP="006D1F7D">
            <w:pPr>
              <w:spacing w:line="560" w:lineRule="exact"/>
              <w:jc w:val="center"/>
              <w:rPr>
                <w:sz w:val="28"/>
              </w:rPr>
            </w:pPr>
            <w:r>
              <w:rPr>
                <w:sz w:val="28"/>
              </w:rPr>
              <w:t>不透水性</w:t>
            </w:r>
          </w:p>
        </w:tc>
        <w:tc>
          <w:tcPr>
            <w:tcW w:w="3272" w:type="dxa"/>
            <w:noWrap/>
          </w:tcPr>
          <w:p w:rsidR="00FA58EB" w:rsidRDefault="00FA58EB" w:rsidP="006D1F7D">
            <w:pPr>
              <w:spacing w:line="560" w:lineRule="exact"/>
              <w:jc w:val="center"/>
              <w:rPr>
                <w:sz w:val="28"/>
              </w:rPr>
            </w:pPr>
            <w:r>
              <w:rPr>
                <w:sz w:val="28"/>
              </w:rPr>
              <w:t>JC/T 864—2023</w:t>
            </w:r>
          </w:p>
        </w:tc>
      </w:tr>
      <w:tr w:rsidR="00FA58EB" w:rsidTr="006D1F7D">
        <w:tc>
          <w:tcPr>
            <w:tcW w:w="1500" w:type="dxa"/>
            <w:noWrap/>
          </w:tcPr>
          <w:p w:rsidR="00FA58EB" w:rsidRDefault="00FA58EB" w:rsidP="006D1F7D">
            <w:pPr>
              <w:spacing w:line="560" w:lineRule="exact"/>
              <w:jc w:val="center"/>
              <w:rPr>
                <w:sz w:val="28"/>
              </w:rPr>
            </w:pPr>
            <w:r>
              <w:rPr>
                <w:sz w:val="28"/>
              </w:rPr>
              <w:t>9</w:t>
            </w:r>
          </w:p>
        </w:tc>
        <w:tc>
          <w:tcPr>
            <w:tcW w:w="4287" w:type="dxa"/>
            <w:noWrap/>
          </w:tcPr>
          <w:p w:rsidR="00FA58EB" w:rsidRDefault="00FA58EB" w:rsidP="006D1F7D">
            <w:pPr>
              <w:spacing w:line="560" w:lineRule="exact"/>
              <w:jc w:val="center"/>
              <w:rPr>
                <w:sz w:val="28"/>
              </w:rPr>
            </w:pPr>
            <w:r>
              <w:rPr>
                <w:sz w:val="28"/>
              </w:rPr>
              <w:t>固体含量</w:t>
            </w:r>
          </w:p>
        </w:tc>
        <w:tc>
          <w:tcPr>
            <w:tcW w:w="3272" w:type="dxa"/>
            <w:noWrap/>
          </w:tcPr>
          <w:p w:rsidR="00FA58EB" w:rsidRDefault="00FA58EB" w:rsidP="006D1F7D">
            <w:pPr>
              <w:spacing w:line="560" w:lineRule="exact"/>
              <w:jc w:val="center"/>
              <w:rPr>
                <w:sz w:val="28"/>
              </w:rPr>
            </w:pPr>
            <w:r>
              <w:rPr>
                <w:sz w:val="28"/>
              </w:rPr>
              <w:t>GB/T 16777—2008</w:t>
            </w:r>
          </w:p>
        </w:tc>
      </w:tr>
      <w:tr w:rsidR="00FA58EB" w:rsidTr="006D1F7D">
        <w:tc>
          <w:tcPr>
            <w:tcW w:w="1500" w:type="dxa"/>
            <w:noWrap/>
            <w:vAlign w:val="center"/>
          </w:tcPr>
          <w:p w:rsidR="00FA58EB" w:rsidRDefault="00FA58EB" w:rsidP="006D1F7D">
            <w:pPr>
              <w:spacing w:line="560" w:lineRule="exact"/>
              <w:jc w:val="center"/>
              <w:rPr>
                <w:sz w:val="28"/>
              </w:rPr>
            </w:pPr>
            <w:r>
              <w:rPr>
                <w:sz w:val="28"/>
              </w:rPr>
              <w:t>10</w:t>
            </w:r>
          </w:p>
        </w:tc>
        <w:tc>
          <w:tcPr>
            <w:tcW w:w="4287" w:type="dxa"/>
            <w:noWrap/>
          </w:tcPr>
          <w:p w:rsidR="00FA58EB" w:rsidRDefault="00FA58EB" w:rsidP="006D1F7D">
            <w:pPr>
              <w:spacing w:line="560" w:lineRule="exact"/>
              <w:jc w:val="center"/>
              <w:rPr>
                <w:sz w:val="28"/>
              </w:rPr>
            </w:pPr>
            <w:r>
              <w:rPr>
                <w:sz w:val="28"/>
              </w:rPr>
              <w:t>热处理（拉伸强度）</w:t>
            </w:r>
          </w:p>
        </w:tc>
        <w:tc>
          <w:tcPr>
            <w:tcW w:w="3272" w:type="dxa"/>
            <w:noWrap/>
            <w:vAlign w:val="center"/>
          </w:tcPr>
          <w:p w:rsidR="00FA58EB" w:rsidRDefault="00FA58EB" w:rsidP="006D1F7D">
            <w:pPr>
              <w:spacing w:line="560" w:lineRule="exact"/>
              <w:jc w:val="center"/>
              <w:rPr>
                <w:sz w:val="28"/>
              </w:rPr>
            </w:pPr>
            <w:r>
              <w:rPr>
                <w:sz w:val="28"/>
              </w:rPr>
              <w:t>JC/T 864—2023</w:t>
            </w:r>
          </w:p>
        </w:tc>
      </w:tr>
      <w:tr w:rsidR="00FA58EB" w:rsidTr="006D1F7D">
        <w:trPr>
          <w:trHeight w:val="540"/>
        </w:trPr>
        <w:tc>
          <w:tcPr>
            <w:tcW w:w="1500" w:type="dxa"/>
            <w:noWrap/>
          </w:tcPr>
          <w:p w:rsidR="00FA58EB" w:rsidRDefault="00FA58EB" w:rsidP="006D1F7D">
            <w:pPr>
              <w:spacing w:line="560" w:lineRule="exact"/>
              <w:jc w:val="center"/>
              <w:rPr>
                <w:sz w:val="28"/>
              </w:rPr>
            </w:pPr>
            <w:r>
              <w:rPr>
                <w:sz w:val="28"/>
              </w:rPr>
              <w:t>11</w:t>
            </w:r>
          </w:p>
        </w:tc>
        <w:tc>
          <w:tcPr>
            <w:tcW w:w="4287" w:type="dxa"/>
            <w:noWrap/>
          </w:tcPr>
          <w:p w:rsidR="00FA58EB" w:rsidRDefault="00FA58EB" w:rsidP="006D1F7D">
            <w:pPr>
              <w:spacing w:line="560" w:lineRule="exact"/>
              <w:jc w:val="center"/>
              <w:rPr>
                <w:sz w:val="28"/>
              </w:rPr>
            </w:pPr>
            <w:r>
              <w:rPr>
                <w:sz w:val="28"/>
              </w:rPr>
              <w:t>碱处理（拉伸强度）</w:t>
            </w:r>
          </w:p>
        </w:tc>
        <w:tc>
          <w:tcPr>
            <w:tcW w:w="3272" w:type="dxa"/>
            <w:noWrap/>
            <w:vAlign w:val="center"/>
          </w:tcPr>
          <w:p w:rsidR="00FA58EB" w:rsidRDefault="00FA58EB" w:rsidP="006D1F7D">
            <w:pPr>
              <w:spacing w:line="560" w:lineRule="exact"/>
              <w:jc w:val="center"/>
              <w:rPr>
                <w:sz w:val="28"/>
              </w:rPr>
            </w:pPr>
            <w:r>
              <w:rPr>
                <w:sz w:val="28"/>
              </w:rPr>
              <w:t>JC/T 864—2023</w:t>
            </w:r>
          </w:p>
        </w:tc>
      </w:tr>
      <w:tr w:rsidR="00FA58EB" w:rsidTr="006D1F7D">
        <w:trPr>
          <w:trHeight w:val="549"/>
        </w:trPr>
        <w:tc>
          <w:tcPr>
            <w:tcW w:w="1500" w:type="dxa"/>
            <w:noWrap/>
          </w:tcPr>
          <w:p w:rsidR="00FA58EB" w:rsidRDefault="00FA58EB" w:rsidP="006D1F7D">
            <w:pPr>
              <w:spacing w:line="560" w:lineRule="exact"/>
              <w:jc w:val="center"/>
              <w:rPr>
                <w:sz w:val="28"/>
              </w:rPr>
            </w:pPr>
            <w:r>
              <w:rPr>
                <w:sz w:val="28"/>
              </w:rPr>
              <w:t>12</w:t>
            </w:r>
          </w:p>
        </w:tc>
        <w:tc>
          <w:tcPr>
            <w:tcW w:w="4287" w:type="dxa"/>
            <w:noWrap/>
          </w:tcPr>
          <w:p w:rsidR="00FA58EB" w:rsidRDefault="00FA58EB" w:rsidP="006D1F7D">
            <w:pPr>
              <w:spacing w:line="560" w:lineRule="exact"/>
              <w:jc w:val="center"/>
              <w:rPr>
                <w:sz w:val="28"/>
              </w:rPr>
            </w:pPr>
            <w:r>
              <w:rPr>
                <w:sz w:val="28"/>
              </w:rPr>
              <w:t>酸处理（拉伸强度）</w:t>
            </w:r>
          </w:p>
        </w:tc>
        <w:tc>
          <w:tcPr>
            <w:tcW w:w="3272" w:type="dxa"/>
            <w:noWrap/>
            <w:vAlign w:val="center"/>
          </w:tcPr>
          <w:p w:rsidR="00FA58EB" w:rsidRDefault="00FA58EB" w:rsidP="006D1F7D">
            <w:pPr>
              <w:spacing w:line="560" w:lineRule="exact"/>
              <w:jc w:val="center"/>
              <w:rPr>
                <w:sz w:val="28"/>
              </w:rPr>
            </w:pPr>
            <w:r>
              <w:rPr>
                <w:sz w:val="28"/>
              </w:rPr>
              <w:t>JC/T 864—2023</w:t>
            </w:r>
          </w:p>
        </w:tc>
      </w:tr>
      <w:tr w:rsidR="00FA58EB" w:rsidTr="006D1F7D">
        <w:tc>
          <w:tcPr>
            <w:tcW w:w="1500" w:type="dxa"/>
            <w:noWrap/>
          </w:tcPr>
          <w:p w:rsidR="00FA58EB" w:rsidRDefault="00FA58EB" w:rsidP="006D1F7D">
            <w:pPr>
              <w:spacing w:line="560" w:lineRule="exact"/>
              <w:jc w:val="center"/>
              <w:rPr>
                <w:sz w:val="28"/>
              </w:rPr>
            </w:pPr>
            <w:r>
              <w:rPr>
                <w:sz w:val="28"/>
              </w:rPr>
              <w:t>13</w:t>
            </w:r>
          </w:p>
        </w:tc>
        <w:tc>
          <w:tcPr>
            <w:tcW w:w="4287" w:type="dxa"/>
            <w:noWrap/>
          </w:tcPr>
          <w:p w:rsidR="00FA58EB" w:rsidRDefault="00FA58EB" w:rsidP="006D1F7D">
            <w:pPr>
              <w:spacing w:line="560" w:lineRule="exact"/>
              <w:jc w:val="center"/>
              <w:rPr>
                <w:sz w:val="28"/>
              </w:rPr>
            </w:pPr>
            <w:r>
              <w:rPr>
                <w:sz w:val="28"/>
              </w:rPr>
              <w:t>热处理（断裂伸长率）</w:t>
            </w:r>
          </w:p>
        </w:tc>
        <w:tc>
          <w:tcPr>
            <w:tcW w:w="3272" w:type="dxa"/>
            <w:noWrap/>
            <w:vAlign w:val="center"/>
          </w:tcPr>
          <w:p w:rsidR="00FA58EB" w:rsidRDefault="00FA58EB" w:rsidP="006D1F7D">
            <w:pPr>
              <w:spacing w:line="560" w:lineRule="exact"/>
              <w:jc w:val="center"/>
              <w:rPr>
                <w:sz w:val="28"/>
              </w:rPr>
            </w:pPr>
            <w:r>
              <w:rPr>
                <w:sz w:val="28"/>
              </w:rPr>
              <w:t>JC/T 864—2023</w:t>
            </w:r>
          </w:p>
        </w:tc>
      </w:tr>
      <w:tr w:rsidR="00FA58EB" w:rsidTr="006D1F7D">
        <w:tc>
          <w:tcPr>
            <w:tcW w:w="1500" w:type="dxa"/>
            <w:noWrap/>
          </w:tcPr>
          <w:p w:rsidR="00FA58EB" w:rsidRDefault="00FA58EB" w:rsidP="006D1F7D">
            <w:pPr>
              <w:spacing w:line="560" w:lineRule="exact"/>
              <w:jc w:val="center"/>
              <w:rPr>
                <w:sz w:val="28"/>
              </w:rPr>
            </w:pPr>
            <w:r>
              <w:rPr>
                <w:sz w:val="28"/>
              </w:rPr>
              <w:t>14</w:t>
            </w:r>
          </w:p>
        </w:tc>
        <w:tc>
          <w:tcPr>
            <w:tcW w:w="4287" w:type="dxa"/>
            <w:noWrap/>
          </w:tcPr>
          <w:p w:rsidR="00FA58EB" w:rsidRDefault="00FA58EB" w:rsidP="006D1F7D">
            <w:pPr>
              <w:spacing w:line="560" w:lineRule="exact"/>
              <w:jc w:val="center"/>
              <w:rPr>
                <w:sz w:val="28"/>
              </w:rPr>
            </w:pPr>
            <w:r>
              <w:rPr>
                <w:sz w:val="28"/>
              </w:rPr>
              <w:t>碱处理（断裂伸长率）</w:t>
            </w:r>
          </w:p>
        </w:tc>
        <w:tc>
          <w:tcPr>
            <w:tcW w:w="3272" w:type="dxa"/>
            <w:noWrap/>
          </w:tcPr>
          <w:p w:rsidR="00FA58EB" w:rsidRDefault="00FA58EB" w:rsidP="006D1F7D">
            <w:pPr>
              <w:spacing w:line="560" w:lineRule="exact"/>
              <w:jc w:val="center"/>
              <w:rPr>
                <w:sz w:val="28"/>
              </w:rPr>
            </w:pPr>
            <w:r>
              <w:rPr>
                <w:sz w:val="28"/>
              </w:rPr>
              <w:t>JC/T 864—2023</w:t>
            </w:r>
          </w:p>
        </w:tc>
      </w:tr>
      <w:tr w:rsidR="00FA58EB" w:rsidTr="006D1F7D">
        <w:tc>
          <w:tcPr>
            <w:tcW w:w="1500" w:type="dxa"/>
            <w:noWrap/>
          </w:tcPr>
          <w:p w:rsidR="00FA58EB" w:rsidRDefault="00FA58EB" w:rsidP="006D1F7D">
            <w:pPr>
              <w:spacing w:line="560" w:lineRule="exact"/>
              <w:jc w:val="center"/>
              <w:rPr>
                <w:sz w:val="28"/>
              </w:rPr>
            </w:pPr>
            <w:r>
              <w:rPr>
                <w:sz w:val="28"/>
              </w:rPr>
              <w:t>15</w:t>
            </w:r>
          </w:p>
        </w:tc>
        <w:tc>
          <w:tcPr>
            <w:tcW w:w="4287" w:type="dxa"/>
            <w:noWrap/>
          </w:tcPr>
          <w:p w:rsidR="00FA58EB" w:rsidRDefault="00FA58EB" w:rsidP="006D1F7D">
            <w:pPr>
              <w:spacing w:line="560" w:lineRule="exact"/>
              <w:jc w:val="center"/>
              <w:rPr>
                <w:sz w:val="28"/>
              </w:rPr>
            </w:pPr>
            <w:r>
              <w:rPr>
                <w:sz w:val="28"/>
              </w:rPr>
              <w:t>酸处理（断裂伸长率）</w:t>
            </w:r>
          </w:p>
        </w:tc>
        <w:tc>
          <w:tcPr>
            <w:tcW w:w="3272" w:type="dxa"/>
            <w:noWrap/>
          </w:tcPr>
          <w:p w:rsidR="00FA58EB" w:rsidRDefault="00FA58EB" w:rsidP="006D1F7D">
            <w:pPr>
              <w:spacing w:line="560" w:lineRule="exact"/>
              <w:jc w:val="center"/>
              <w:rPr>
                <w:sz w:val="28"/>
              </w:rPr>
            </w:pPr>
            <w:r>
              <w:rPr>
                <w:sz w:val="28"/>
              </w:rPr>
              <w:t>JC/T 864—2023</w:t>
            </w:r>
          </w:p>
        </w:tc>
      </w:tr>
      <w:tr w:rsidR="00FA58EB" w:rsidTr="006D1F7D">
        <w:tc>
          <w:tcPr>
            <w:tcW w:w="1500" w:type="dxa"/>
            <w:noWrap/>
          </w:tcPr>
          <w:p w:rsidR="00FA58EB" w:rsidRDefault="00FA58EB" w:rsidP="006D1F7D">
            <w:pPr>
              <w:spacing w:line="560" w:lineRule="exact"/>
              <w:jc w:val="center"/>
              <w:rPr>
                <w:sz w:val="28"/>
              </w:rPr>
            </w:pPr>
            <w:r>
              <w:rPr>
                <w:sz w:val="28"/>
              </w:rPr>
              <w:t>16</w:t>
            </w:r>
          </w:p>
        </w:tc>
        <w:tc>
          <w:tcPr>
            <w:tcW w:w="4287" w:type="dxa"/>
            <w:noWrap/>
          </w:tcPr>
          <w:p w:rsidR="00FA58EB" w:rsidRDefault="00FA58EB" w:rsidP="006D1F7D">
            <w:pPr>
              <w:spacing w:line="560" w:lineRule="exact"/>
              <w:jc w:val="center"/>
              <w:rPr>
                <w:sz w:val="28"/>
              </w:rPr>
            </w:pPr>
            <w:r>
              <w:rPr>
                <w:sz w:val="28"/>
              </w:rPr>
              <w:t>加热伸缩率</w:t>
            </w:r>
          </w:p>
        </w:tc>
        <w:tc>
          <w:tcPr>
            <w:tcW w:w="3272" w:type="dxa"/>
            <w:noWrap/>
          </w:tcPr>
          <w:p w:rsidR="00FA58EB" w:rsidRDefault="00FA58EB" w:rsidP="006D1F7D">
            <w:pPr>
              <w:spacing w:line="560" w:lineRule="exact"/>
              <w:jc w:val="center"/>
              <w:rPr>
                <w:sz w:val="28"/>
              </w:rPr>
            </w:pPr>
            <w:r>
              <w:rPr>
                <w:sz w:val="28"/>
              </w:rPr>
              <w:t>GB/T 16777—2008</w:t>
            </w:r>
          </w:p>
        </w:tc>
      </w:tr>
    </w:tbl>
    <w:p w:rsidR="00FA58EB" w:rsidRDefault="00FA58EB" w:rsidP="00FA58EB">
      <w:pPr>
        <w:spacing w:line="560" w:lineRule="exact"/>
        <w:ind w:firstLineChars="200" w:firstLine="632"/>
        <w:rPr>
          <w:szCs w:val="40"/>
        </w:rPr>
      </w:pPr>
      <w:r>
        <w:rPr>
          <w:szCs w:val="40"/>
        </w:rPr>
        <w:t>执行企业标准、团体标准、地方标准的产品，检验项目参照上述内容执行。</w:t>
      </w:r>
    </w:p>
    <w:p w:rsidR="00FA58EB" w:rsidRDefault="00FA58EB" w:rsidP="00FA58EB">
      <w:pPr>
        <w:spacing w:line="560" w:lineRule="exact"/>
        <w:ind w:firstLineChars="200" w:firstLine="632"/>
        <w:rPr>
          <w:szCs w:val="40"/>
        </w:rPr>
      </w:pPr>
      <w:r>
        <w:rPr>
          <w:szCs w:val="40"/>
        </w:rPr>
        <w:t>凡是注日期的文件，其随后所有的修改单（不包括勘误的内容）或修订版不适用于本细则。凡是不注日期的文件，其最新版本适用于本细则。</w:t>
      </w:r>
    </w:p>
    <w:p w:rsidR="00FA58EB" w:rsidRDefault="00FA58EB" w:rsidP="00FA58EB">
      <w:pPr>
        <w:spacing w:line="560" w:lineRule="exact"/>
        <w:ind w:firstLineChars="200" w:firstLine="632"/>
        <w:rPr>
          <w:rFonts w:eastAsia="黑体"/>
          <w:szCs w:val="40"/>
        </w:rPr>
      </w:pPr>
      <w:r>
        <w:rPr>
          <w:rFonts w:eastAsia="黑体"/>
          <w:szCs w:val="40"/>
        </w:rPr>
        <w:t>3</w:t>
      </w:r>
      <w:r>
        <w:rPr>
          <w:rFonts w:eastAsia="黑体"/>
          <w:szCs w:val="40"/>
        </w:rPr>
        <w:t>判定规则</w:t>
      </w:r>
    </w:p>
    <w:p w:rsidR="00FA58EB" w:rsidRDefault="00FA58EB" w:rsidP="00FA58EB">
      <w:pPr>
        <w:spacing w:line="560" w:lineRule="exact"/>
        <w:ind w:firstLineChars="200" w:firstLine="632"/>
        <w:rPr>
          <w:rFonts w:eastAsia="楷体_GB2312"/>
          <w:szCs w:val="40"/>
        </w:rPr>
      </w:pPr>
      <w:r>
        <w:rPr>
          <w:rFonts w:eastAsia="楷体_GB2312"/>
          <w:szCs w:val="40"/>
        </w:rPr>
        <w:t>3.1</w:t>
      </w:r>
      <w:r>
        <w:rPr>
          <w:rFonts w:eastAsia="楷体_GB2312"/>
          <w:szCs w:val="40"/>
        </w:rPr>
        <w:t>依据标准</w:t>
      </w:r>
    </w:p>
    <w:p w:rsidR="00FA58EB" w:rsidRDefault="00FA58EB" w:rsidP="00FA58EB">
      <w:pPr>
        <w:spacing w:line="560" w:lineRule="exact"/>
        <w:ind w:firstLineChars="200" w:firstLine="632"/>
        <w:rPr>
          <w:szCs w:val="40"/>
        </w:rPr>
      </w:pPr>
      <w:r>
        <w:rPr>
          <w:szCs w:val="40"/>
        </w:rPr>
        <w:t xml:space="preserve">GB/T 19250—2013 </w:t>
      </w:r>
      <w:r>
        <w:rPr>
          <w:szCs w:val="40"/>
        </w:rPr>
        <w:t>聚氨酯防水涂料</w:t>
      </w:r>
    </w:p>
    <w:p w:rsidR="00FA58EB" w:rsidRDefault="00FA58EB" w:rsidP="00FA58EB">
      <w:pPr>
        <w:spacing w:line="560" w:lineRule="exact"/>
        <w:ind w:firstLineChars="200" w:firstLine="632"/>
        <w:rPr>
          <w:szCs w:val="40"/>
        </w:rPr>
      </w:pPr>
      <w:r>
        <w:rPr>
          <w:szCs w:val="40"/>
        </w:rPr>
        <w:t xml:space="preserve">GB/T 23445—2009 </w:t>
      </w:r>
      <w:r>
        <w:rPr>
          <w:szCs w:val="40"/>
        </w:rPr>
        <w:t>聚合物水泥防水涂料</w:t>
      </w:r>
    </w:p>
    <w:p w:rsidR="00FA58EB" w:rsidRDefault="00FA58EB" w:rsidP="00FA58EB">
      <w:pPr>
        <w:spacing w:line="560" w:lineRule="exact"/>
        <w:ind w:firstLineChars="200" w:firstLine="632"/>
        <w:rPr>
          <w:szCs w:val="40"/>
        </w:rPr>
      </w:pPr>
      <w:r>
        <w:rPr>
          <w:szCs w:val="40"/>
        </w:rPr>
        <w:t xml:space="preserve">JC/T 408—2005 </w:t>
      </w:r>
      <w:r>
        <w:rPr>
          <w:szCs w:val="40"/>
        </w:rPr>
        <w:t>水乳型沥青防水涂料</w:t>
      </w:r>
    </w:p>
    <w:p w:rsidR="00FA58EB" w:rsidRDefault="00FA58EB" w:rsidP="00FA58EB">
      <w:pPr>
        <w:spacing w:line="560" w:lineRule="exact"/>
        <w:ind w:firstLineChars="200" w:firstLine="632"/>
        <w:rPr>
          <w:szCs w:val="40"/>
        </w:rPr>
      </w:pPr>
      <w:r>
        <w:rPr>
          <w:szCs w:val="40"/>
        </w:rPr>
        <w:t xml:space="preserve">JC/T 864—2023 </w:t>
      </w:r>
      <w:r>
        <w:rPr>
          <w:szCs w:val="40"/>
        </w:rPr>
        <w:t>聚合物乳液建筑防水涂料</w:t>
      </w:r>
    </w:p>
    <w:p w:rsidR="00FA58EB" w:rsidRDefault="00FA58EB" w:rsidP="00FA58EB">
      <w:pPr>
        <w:spacing w:line="560" w:lineRule="exact"/>
        <w:ind w:firstLineChars="200" w:firstLine="632"/>
        <w:rPr>
          <w:szCs w:val="40"/>
        </w:rPr>
      </w:pPr>
      <w:r>
        <w:rPr>
          <w:szCs w:val="40"/>
        </w:rPr>
        <w:t xml:space="preserve">JC 1066—2008 </w:t>
      </w:r>
      <w:r>
        <w:rPr>
          <w:szCs w:val="40"/>
        </w:rPr>
        <w:t>建筑防水涂料中有害物质限量</w:t>
      </w:r>
    </w:p>
    <w:p w:rsidR="00FA58EB" w:rsidRDefault="00FA58EB" w:rsidP="00FA58EB">
      <w:pPr>
        <w:spacing w:line="560" w:lineRule="exact"/>
        <w:ind w:firstLineChars="200" w:firstLine="632"/>
        <w:rPr>
          <w:szCs w:val="40"/>
        </w:rPr>
      </w:pPr>
      <w:r>
        <w:rPr>
          <w:szCs w:val="40"/>
        </w:rPr>
        <w:lastRenderedPageBreak/>
        <w:t>现行有效的企业标准、团体标准、地方标准及产品明示质量要求</w:t>
      </w:r>
    </w:p>
    <w:p w:rsidR="00FA58EB" w:rsidRDefault="00FA58EB" w:rsidP="00FA58EB">
      <w:pPr>
        <w:spacing w:line="560" w:lineRule="exact"/>
        <w:ind w:firstLineChars="200" w:firstLine="632"/>
        <w:rPr>
          <w:rFonts w:eastAsia="楷体_GB2312"/>
          <w:szCs w:val="40"/>
        </w:rPr>
      </w:pPr>
      <w:r>
        <w:rPr>
          <w:rFonts w:eastAsia="楷体_GB2312"/>
          <w:szCs w:val="40"/>
        </w:rPr>
        <w:t>3.2</w:t>
      </w:r>
      <w:r>
        <w:rPr>
          <w:rFonts w:eastAsia="楷体_GB2312"/>
          <w:szCs w:val="40"/>
        </w:rPr>
        <w:t>判定原则</w:t>
      </w:r>
    </w:p>
    <w:p w:rsidR="00FA58EB" w:rsidRDefault="00FA58EB" w:rsidP="00FA58EB">
      <w:pPr>
        <w:spacing w:line="560" w:lineRule="exact"/>
        <w:ind w:firstLineChars="200" w:firstLine="632"/>
        <w:rPr>
          <w:szCs w:val="40"/>
        </w:rPr>
      </w:pPr>
      <w:r>
        <w:rPr>
          <w:szCs w:val="40"/>
        </w:rPr>
        <w:t>经检验，检验项目全部合格，判定为被抽查产品所检项目未发现不合格；检验项目中任一项或一项以上不合格，判定为被抽查产品不合格。</w:t>
      </w:r>
    </w:p>
    <w:p w:rsidR="00FA58EB" w:rsidRDefault="00FA58EB" w:rsidP="00FA58EB">
      <w:pPr>
        <w:spacing w:line="560" w:lineRule="exact"/>
        <w:ind w:firstLineChars="200" w:firstLine="632"/>
        <w:rPr>
          <w:szCs w:val="40"/>
        </w:rPr>
      </w:pPr>
      <w:r>
        <w:rPr>
          <w:szCs w:val="40"/>
        </w:rPr>
        <w:t>若被检产品明示的质量要求高于本细则中检验项目依据的标准要求时，应按被检产品明示的质量要求判定。</w:t>
      </w:r>
    </w:p>
    <w:p w:rsidR="00FA58EB" w:rsidRDefault="00FA58EB" w:rsidP="00FA58EB">
      <w:pPr>
        <w:spacing w:line="560" w:lineRule="exact"/>
        <w:ind w:firstLineChars="200" w:firstLine="632"/>
        <w:rPr>
          <w:szCs w:val="40"/>
        </w:rPr>
      </w:pPr>
      <w:r>
        <w:rPr>
          <w:szCs w:val="40"/>
        </w:rPr>
        <w:t>若被检产品明示的质量要求低于本细则中检验项目依据的强制性标准要求时，应按照强制性标准要求判定。</w:t>
      </w:r>
    </w:p>
    <w:p w:rsidR="00FA58EB" w:rsidRDefault="00FA58EB" w:rsidP="00FA58EB">
      <w:pPr>
        <w:spacing w:line="560" w:lineRule="exact"/>
        <w:ind w:firstLineChars="200" w:firstLine="632"/>
        <w:rPr>
          <w:szCs w:val="40"/>
        </w:rPr>
      </w:pPr>
      <w:r>
        <w:rPr>
          <w:szCs w:val="40"/>
        </w:rPr>
        <w:t>若被检产品明示的质量要求低于或包含本细则中检验项目依据的推荐性标准要求时，应以被检产品明示的质量要求判定。</w:t>
      </w:r>
    </w:p>
    <w:p w:rsidR="00FA58EB" w:rsidRDefault="00FA58EB" w:rsidP="00FA58EB">
      <w:pPr>
        <w:spacing w:line="560" w:lineRule="exact"/>
        <w:ind w:firstLineChars="200" w:firstLine="632"/>
        <w:rPr>
          <w:szCs w:val="40"/>
        </w:rPr>
      </w:pPr>
      <w:r>
        <w:rPr>
          <w:szCs w:val="40"/>
        </w:rPr>
        <w:t>若被检产品明示的质量要求缺少本细则中检验项目依据的强制性标准要求时，应按照强制性标准要求判定。</w:t>
      </w:r>
    </w:p>
    <w:p w:rsidR="00FA58EB" w:rsidRDefault="00FA58EB" w:rsidP="00FA58EB">
      <w:pPr>
        <w:spacing w:line="560" w:lineRule="exact"/>
        <w:ind w:firstLineChars="200" w:firstLine="632"/>
        <w:rPr>
          <w:szCs w:val="40"/>
        </w:rPr>
      </w:pPr>
      <w:r>
        <w:rPr>
          <w:szCs w:val="40"/>
        </w:rPr>
        <w:t>若被检产品明示的质量要求缺少本细则中检验项目依据的推荐性标准要求时，该项目不参与判定。</w:t>
      </w:r>
    </w:p>
    <w:p w:rsidR="0059434B" w:rsidRPr="00FA58EB" w:rsidRDefault="0059434B" w:rsidP="00FA58EB"/>
    <w:sectPr w:rsidR="0059434B" w:rsidRPr="00FA58EB" w:rsidSect="0059434B">
      <w:footerReference w:type="default" r:id="rId9"/>
      <w:pgSz w:w="11907" w:h="16840"/>
      <w:pgMar w:top="2098" w:right="1474" w:bottom="1701" w:left="1588" w:header="851" w:footer="1191" w:gutter="0"/>
      <w:cols w:space="720"/>
      <w:docGrid w:type="linesAndChars" w:linePitch="592"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34B" w:rsidRDefault="0059434B" w:rsidP="0059434B">
      <w:r>
        <w:separator/>
      </w:r>
    </w:p>
  </w:endnote>
  <w:endnote w:type="continuationSeparator" w:id="0">
    <w:p w:rsidR="0059434B" w:rsidRDefault="0059434B" w:rsidP="00594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34B" w:rsidRDefault="00950ADD" w:rsidP="00640AB0">
    <w:pPr>
      <w:pStyle w:val="a5"/>
      <w:spacing w:line="300" w:lineRule="exact"/>
      <w:ind w:rightChars="117" w:right="374" w:firstLineChars="121" w:firstLine="218"/>
      <w:jc w:val="cente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82625" cy="190500"/>
              <wp:effectExtent l="0" t="0" r="6985" b="381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2625" cy="190500"/>
                      </a:xfrm>
                      <a:prstGeom prst="rect">
                        <a:avLst/>
                      </a:prstGeom>
                      <a:noFill/>
                      <a:ln w="15875">
                        <a:noFill/>
                      </a:ln>
                    </wps:spPr>
                    <wps:txbx>
                      <w:txbxContent>
                        <w:p w:rsidR="0059434B" w:rsidRDefault="00640AB0">
                          <w:pPr>
                            <w:pStyle w:val="a5"/>
                            <w:spacing w:line="300" w:lineRule="exact"/>
                            <w:ind w:rightChars="117" w:right="374"/>
                            <w:jc w:val="both"/>
                          </w:pPr>
                          <w:r>
                            <w:rPr>
                              <w:rFonts w:ascii="宋体" w:eastAsia="宋体" w:hAnsi="宋体" w:cs="宋体" w:hint="eastAsia"/>
                              <w:sz w:val="28"/>
                              <w:szCs w:val="28"/>
                            </w:rPr>
                            <w:t>—</w:t>
                          </w:r>
                          <w:r w:rsidR="00E80726">
                            <w:rPr>
                              <w:rFonts w:ascii="宋体" w:eastAsia="宋体" w:hAnsi="宋体" w:cs="宋体" w:hint="eastAsia"/>
                              <w:sz w:val="28"/>
                              <w:szCs w:val="28"/>
                            </w:rPr>
                            <w:fldChar w:fldCharType="begin"/>
                          </w:r>
                          <w:r>
                            <w:rPr>
                              <w:rStyle w:val="a7"/>
                              <w:rFonts w:ascii="宋体" w:eastAsia="宋体" w:hAnsi="宋体" w:cs="宋体" w:hint="eastAsia"/>
                              <w:sz w:val="28"/>
                              <w:szCs w:val="28"/>
                            </w:rPr>
                            <w:instrText xml:space="preserve">PAGE  </w:instrText>
                          </w:r>
                          <w:r w:rsidR="00E80726">
                            <w:rPr>
                              <w:rFonts w:ascii="宋体" w:eastAsia="宋体" w:hAnsi="宋体" w:cs="宋体" w:hint="eastAsia"/>
                              <w:sz w:val="28"/>
                              <w:szCs w:val="28"/>
                            </w:rPr>
                            <w:fldChar w:fldCharType="separate"/>
                          </w:r>
                          <w:r w:rsidR="00950ADD">
                            <w:rPr>
                              <w:rStyle w:val="a7"/>
                              <w:rFonts w:ascii="宋体" w:eastAsia="宋体" w:hAnsi="宋体" w:cs="宋体"/>
                              <w:noProof/>
                              <w:sz w:val="28"/>
                              <w:szCs w:val="28"/>
                            </w:rPr>
                            <w:t>5</w:t>
                          </w:r>
                          <w:r w:rsidR="00E80726">
                            <w:rPr>
                              <w:rFonts w:ascii="宋体" w:eastAsia="宋体" w:hAnsi="宋体" w:cs="宋体" w:hint="eastAsia"/>
                              <w:sz w:val="28"/>
                              <w:szCs w:val="28"/>
                            </w:rPr>
                            <w:fldChar w:fldCharType="end"/>
                          </w:r>
                          <w:r>
                            <w:rPr>
                              <w:rFonts w:ascii="宋体" w:eastAsia="宋体" w:hAnsi="宋体" w:cs="宋体" w:hint="eastAsia"/>
                              <w:sz w:val="28"/>
                              <w:szCs w:val="28"/>
                            </w:rPr>
                            <w:t>—</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2.55pt;margin-top:0;width:53.75pt;height: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" filled="f" stroked="f" strokeweight="1.25pt">
              <v:path arrowok="t"/>
              <v:textbox style="mso-fit-shape-to-text:t" inset="0,0,0,0">
                <w:txbxContent>
                  <w:p w:rsidR="0059434B" w:rsidRDefault="00640AB0">
                    <w:pPr>
                      <w:pStyle w:val="a5"/>
                      <w:spacing w:line="300" w:lineRule="exact"/>
                      <w:ind w:rightChars="117" w:right="374"/>
                      <w:jc w:val="both"/>
                    </w:pPr>
                    <w:r>
                      <w:rPr>
                        <w:rFonts w:ascii="宋体" w:eastAsia="宋体" w:hAnsi="宋体" w:cs="宋体" w:hint="eastAsia"/>
                        <w:sz w:val="28"/>
                        <w:szCs w:val="28"/>
                      </w:rPr>
                      <w:t>—</w:t>
                    </w:r>
                    <w:r w:rsidR="00E80726">
                      <w:rPr>
                        <w:rFonts w:ascii="宋体" w:eastAsia="宋体" w:hAnsi="宋体" w:cs="宋体" w:hint="eastAsia"/>
                        <w:sz w:val="28"/>
                        <w:szCs w:val="28"/>
                      </w:rPr>
                      <w:fldChar w:fldCharType="begin"/>
                    </w:r>
                    <w:r>
                      <w:rPr>
                        <w:rStyle w:val="a7"/>
                        <w:rFonts w:ascii="宋体" w:eastAsia="宋体" w:hAnsi="宋体" w:cs="宋体" w:hint="eastAsia"/>
                        <w:sz w:val="28"/>
                        <w:szCs w:val="28"/>
                      </w:rPr>
                      <w:instrText xml:space="preserve">PAGE  </w:instrText>
                    </w:r>
                    <w:r w:rsidR="00E80726">
                      <w:rPr>
                        <w:rFonts w:ascii="宋体" w:eastAsia="宋体" w:hAnsi="宋体" w:cs="宋体" w:hint="eastAsia"/>
                        <w:sz w:val="28"/>
                        <w:szCs w:val="28"/>
                      </w:rPr>
                      <w:fldChar w:fldCharType="separate"/>
                    </w:r>
                    <w:r w:rsidR="00950ADD">
                      <w:rPr>
                        <w:rStyle w:val="a7"/>
                        <w:rFonts w:ascii="宋体" w:eastAsia="宋体" w:hAnsi="宋体" w:cs="宋体"/>
                        <w:noProof/>
                        <w:sz w:val="28"/>
                        <w:szCs w:val="28"/>
                      </w:rPr>
                      <w:t>5</w:t>
                    </w:r>
                    <w:r w:rsidR="00E80726">
                      <w:rPr>
                        <w:rFonts w:ascii="宋体" w:eastAsia="宋体" w:hAnsi="宋体" w:cs="宋体" w:hint="eastAsia"/>
                        <w:sz w:val="28"/>
                        <w:szCs w:val="28"/>
                      </w:rPr>
                      <w:fldChar w:fldCharType="end"/>
                    </w:r>
                    <w:r>
                      <w:rPr>
                        <w:rFonts w:ascii="宋体" w:eastAsia="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34B" w:rsidRDefault="0059434B" w:rsidP="0059434B">
      <w:r>
        <w:separator/>
      </w:r>
    </w:p>
  </w:footnote>
  <w:footnote w:type="continuationSeparator" w:id="0">
    <w:p w:rsidR="0059434B" w:rsidRDefault="0059434B" w:rsidP="00594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9C38B"/>
    <w:multiLevelType w:val="singleLevel"/>
    <w:tmpl w:val="8BB9C38B"/>
    <w:lvl w:ilvl="0">
      <w:start w:val="2"/>
      <w:numFmt w:val="decimal"/>
      <w:lvlText w:val="%1."/>
      <w:lvlJc w:val="left"/>
      <w:pPr>
        <w:tabs>
          <w:tab w:val="left" w:pos="312"/>
        </w:tabs>
      </w:pPr>
    </w:lvl>
  </w:abstractNum>
  <w:abstractNum w:abstractNumId="1">
    <w:nsid w:val="4B01AB68"/>
    <w:multiLevelType w:val="multilevel"/>
    <w:tmpl w:val="4B01AB6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6E78CE"/>
    <w:rsid w:val="00105412"/>
    <w:rsid w:val="003B1A85"/>
    <w:rsid w:val="0059434B"/>
    <w:rsid w:val="00640AB0"/>
    <w:rsid w:val="00932162"/>
    <w:rsid w:val="00950ADD"/>
    <w:rsid w:val="00B02D58"/>
    <w:rsid w:val="00E80726"/>
    <w:rsid w:val="00FA58EB"/>
    <w:rsid w:val="6A6E78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2"/>
    <w:qFormat/>
    <w:rsid w:val="0059434B"/>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toc 2"/>
    <w:basedOn w:val="a0"/>
    <w:next w:val="a0"/>
    <w:uiPriority w:val="39"/>
    <w:unhideWhenUsed/>
    <w:qFormat/>
    <w:rsid w:val="0059434B"/>
    <w:pPr>
      <w:ind w:leftChars="200" w:left="420"/>
    </w:pPr>
    <w:rPr>
      <w:rFonts w:eastAsia="宋体"/>
      <w:sz w:val="21"/>
    </w:rPr>
  </w:style>
  <w:style w:type="paragraph" w:styleId="a4">
    <w:name w:val="Plain Text"/>
    <w:uiPriority w:val="99"/>
    <w:unhideWhenUsed/>
    <w:qFormat/>
    <w:rsid w:val="0059434B"/>
    <w:pPr>
      <w:widowControl w:val="0"/>
      <w:jc w:val="both"/>
    </w:pPr>
    <w:rPr>
      <w:rFonts w:ascii="宋体" w:eastAsia="宋体" w:hAnsi="Courier New" w:cs="Times New Roman"/>
      <w:kern w:val="2"/>
      <w:sz w:val="32"/>
      <w:szCs w:val="21"/>
    </w:rPr>
  </w:style>
  <w:style w:type="paragraph" w:styleId="a5">
    <w:name w:val="footer"/>
    <w:basedOn w:val="a0"/>
    <w:qFormat/>
    <w:rsid w:val="0059434B"/>
    <w:pPr>
      <w:tabs>
        <w:tab w:val="center" w:pos="4153"/>
        <w:tab w:val="right" w:pos="8306"/>
      </w:tabs>
      <w:snapToGrid w:val="0"/>
      <w:jc w:val="left"/>
    </w:pPr>
    <w:rPr>
      <w:sz w:val="18"/>
    </w:rPr>
  </w:style>
  <w:style w:type="table" w:styleId="a6">
    <w:name w:val="Table Grid"/>
    <w:uiPriority w:val="99"/>
    <w:unhideWhenUsed/>
    <w:qFormat/>
    <w:rsid w:val="0059434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7">
    <w:name w:val="page number"/>
    <w:basedOn w:val="a1"/>
    <w:qFormat/>
    <w:rsid w:val="0059434B"/>
  </w:style>
  <w:style w:type="paragraph" w:styleId="a8">
    <w:name w:val="List Paragraph"/>
    <w:uiPriority w:val="99"/>
    <w:qFormat/>
    <w:rsid w:val="0059434B"/>
    <w:pPr>
      <w:widowControl w:val="0"/>
      <w:ind w:firstLineChars="200" w:firstLine="420"/>
      <w:jc w:val="both"/>
    </w:pPr>
    <w:rPr>
      <w:rFonts w:ascii="Calibri" w:eastAsia="宋体" w:hAnsi="Calibri" w:cs="Times New Roman"/>
      <w:kern w:val="2"/>
      <w:sz w:val="21"/>
      <w:szCs w:val="22"/>
    </w:rPr>
  </w:style>
  <w:style w:type="paragraph" w:customStyle="1" w:styleId="a">
    <w:name w:val="一级条标题"/>
    <w:next w:val="a0"/>
    <w:qFormat/>
    <w:rsid w:val="0059434B"/>
    <w:pPr>
      <w:numPr>
        <w:ilvl w:val="2"/>
        <w:numId w:val="1"/>
      </w:numPr>
      <w:tabs>
        <w:tab w:val="left" w:pos="1260"/>
      </w:tabs>
      <w:ind w:left="1260" w:hanging="420"/>
      <w:jc w:val="both"/>
      <w:outlineLvl w:val="2"/>
    </w:pPr>
    <w:rPr>
      <w:rFonts w:ascii="黑体" w:eastAsia="黑体" w:hAnsi="Times New Roman" w:cs="Times New Roman" w:hint="eastAsia"/>
      <w:sz w:val="21"/>
    </w:rPr>
  </w:style>
  <w:style w:type="paragraph" w:styleId="a9">
    <w:name w:val="header"/>
    <w:basedOn w:val="a0"/>
    <w:link w:val="Char"/>
    <w:rsid w:val="00640A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9"/>
    <w:rsid w:val="00640AB0"/>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2"/>
    <w:qFormat/>
    <w:rsid w:val="0059434B"/>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toc 2"/>
    <w:basedOn w:val="a0"/>
    <w:next w:val="a0"/>
    <w:uiPriority w:val="39"/>
    <w:unhideWhenUsed/>
    <w:qFormat/>
    <w:rsid w:val="0059434B"/>
    <w:pPr>
      <w:ind w:leftChars="200" w:left="420"/>
    </w:pPr>
    <w:rPr>
      <w:rFonts w:eastAsia="宋体"/>
      <w:sz w:val="21"/>
    </w:rPr>
  </w:style>
  <w:style w:type="paragraph" w:styleId="a4">
    <w:name w:val="Plain Text"/>
    <w:uiPriority w:val="99"/>
    <w:unhideWhenUsed/>
    <w:qFormat/>
    <w:rsid w:val="0059434B"/>
    <w:pPr>
      <w:widowControl w:val="0"/>
      <w:jc w:val="both"/>
    </w:pPr>
    <w:rPr>
      <w:rFonts w:ascii="宋体" w:eastAsia="宋体" w:hAnsi="Courier New" w:cs="Times New Roman"/>
      <w:kern w:val="2"/>
      <w:sz w:val="32"/>
      <w:szCs w:val="21"/>
    </w:rPr>
  </w:style>
  <w:style w:type="paragraph" w:styleId="a5">
    <w:name w:val="footer"/>
    <w:basedOn w:val="a0"/>
    <w:qFormat/>
    <w:rsid w:val="0059434B"/>
    <w:pPr>
      <w:tabs>
        <w:tab w:val="center" w:pos="4153"/>
        <w:tab w:val="right" w:pos="8306"/>
      </w:tabs>
      <w:snapToGrid w:val="0"/>
      <w:jc w:val="left"/>
    </w:pPr>
    <w:rPr>
      <w:sz w:val="18"/>
    </w:rPr>
  </w:style>
  <w:style w:type="table" w:styleId="a6">
    <w:name w:val="Table Grid"/>
    <w:uiPriority w:val="99"/>
    <w:unhideWhenUsed/>
    <w:qFormat/>
    <w:rsid w:val="0059434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7">
    <w:name w:val="page number"/>
    <w:basedOn w:val="a1"/>
    <w:qFormat/>
    <w:rsid w:val="0059434B"/>
  </w:style>
  <w:style w:type="paragraph" w:styleId="a8">
    <w:name w:val="List Paragraph"/>
    <w:uiPriority w:val="99"/>
    <w:qFormat/>
    <w:rsid w:val="0059434B"/>
    <w:pPr>
      <w:widowControl w:val="0"/>
      <w:ind w:firstLineChars="200" w:firstLine="420"/>
      <w:jc w:val="both"/>
    </w:pPr>
    <w:rPr>
      <w:rFonts w:ascii="Calibri" w:eastAsia="宋体" w:hAnsi="Calibri" w:cs="Times New Roman"/>
      <w:kern w:val="2"/>
      <w:sz w:val="21"/>
      <w:szCs w:val="22"/>
    </w:rPr>
  </w:style>
  <w:style w:type="paragraph" w:customStyle="1" w:styleId="a">
    <w:name w:val="一级条标题"/>
    <w:next w:val="a0"/>
    <w:qFormat/>
    <w:rsid w:val="0059434B"/>
    <w:pPr>
      <w:numPr>
        <w:ilvl w:val="2"/>
        <w:numId w:val="1"/>
      </w:numPr>
      <w:tabs>
        <w:tab w:val="left" w:pos="1260"/>
      </w:tabs>
      <w:ind w:left="1260" w:hanging="420"/>
      <w:jc w:val="both"/>
      <w:outlineLvl w:val="2"/>
    </w:pPr>
    <w:rPr>
      <w:rFonts w:ascii="黑体" w:eastAsia="黑体" w:hAnsi="Times New Roman" w:cs="Times New Roman" w:hint="eastAsia"/>
      <w:sz w:val="21"/>
    </w:rPr>
  </w:style>
  <w:style w:type="paragraph" w:styleId="a9">
    <w:name w:val="header"/>
    <w:basedOn w:val="a0"/>
    <w:link w:val="Char"/>
    <w:rsid w:val="00640A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9"/>
    <w:rsid w:val="00640AB0"/>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424</Words>
  <Characters>2417</Characters>
  <Application>Microsoft Office Word</Application>
  <DocSecurity>0</DocSecurity>
  <Lines>20</Lines>
  <Paragraphs>5</Paragraphs>
  <ScaleCrop>false</ScaleCrop>
  <Company>省市场监督管理局</Company>
  <LinksUpToDate>false</LinksUpToDate>
  <CharactersWithSpaces>2836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胡翌婧</dc:creator>
  <cp:lastModifiedBy>SPS</cp:lastModifiedBy>
  <cp:revision>2</cp:revision>
  <dcterms:created xsi:type="dcterms:W3CDTF">2025-09-08T06:24:00Z</dcterms:created>
  <dcterms:modified xsi:type="dcterms:W3CDTF">2025-09-08T06:24:00Z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32873D9C0B8D4B3CA6FF7EE3552E3BDC_11</vt:lpwstr>
  </property>
  <property fmtid="{D5CDD505-2E9C-101B-9397-08002B2CF9AE}" pid="4" name="KSOTemplateDocerSaveRecord">
    <vt:lpwstr>eyJoZGlkIjoiODNjM2VkZWUwYjdkZDYzZGY2NmZiZGNiZGIyMjFjYWIiLCJ1c2VySWQiOiIyNDQ2MzYxMzgifQ==</vt:lpwstr>
  </property>
</Properties>
</file>