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4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2025年度海外知识产权侵权责任险推广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项目申报书</w:t>
      </w:r>
    </w:p>
    <w:p>
      <w:pPr>
        <w:spacing w:line="360" w:lineRule="auto"/>
        <w:rPr>
          <w:rFonts w:ascii="黑体" w:hAnsi="黑体" w:eastAsia="黑体"/>
          <w:sz w:val="36"/>
          <w:szCs w:val="36"/>
        </w:rPr>
      </w:pPr>
    </w:p>
    <w:p>
      <w:pPr>
        <w:pStyle w:val="4"/>
        <w:ind w:left="0" w:leftChars="0" w:firstLine="0" w:firstLineChars="0"/>
        <w:rPr>
          <w:rFonts w:ascii="黑体" w:hAnsi="黑体" w:eastAsia="黑体"/>
          <w:sz w:val="36"/>
          <w:szCs w:val="36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360" w:lineRule="auto"/>
        <w:ind w:left="2166" w:leftChars="171" w:hanging="1807" w:hangingChars="500"/>
        <w:rPr>
          <w:rFonts w:hint="default" w:ascii="Times New Roman" w:hAnsi="Times New Roman" w:eastAsia="仿宋_GB2312" w:cs="Times New Roman"/>
          <w:sz w:val="36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b/>
          <w:sz w:val="36"/>
          <w:szCs w:val="36"/>
        </w:rPr>
        <w:t>项目名称：</w:t>
      </w:r>
      <w:r>
        <w:rPr>
          <w:rFonts w:hint="default" w:ascii="Times New Roman" w:hAnsi="Times New Roman" w:eastAsia="仿宋_GB2312" w:cs="Times New Roman"/>
          <w:sz w:val="36"/>
          <w:szCs w:val="36"/>
          <w:u w:val="single"/>
        </w:rPr>
        <w:t>2025年度海外知识产权侵权责任险</w:t>
      </w:r>
    </w:p>
    <w:p>
      <w:pPr>
        <w:spacing w:line="360" w:lineRule="auto"/>
        <w:ind w:left="2155" w:leftChars="1026" w:firstLine="0" w:firstLineChars="0"/>
        <w:rPr>
          <w:rFonts w:hint="default" w:ascii="Times New Roman" w:hAnsi="Times New Roman" w:cs="Times New Roman"/>
          <w:sz w:val="36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36"/>
          <w:szCs w:val="36"/>
          <w:u w:val="single"/>
        </w:rPr>
        <w:t xml:space="preserve">推广项目  </w:t>
      </w:r>
      <w:r>
        <w:rPr>
          <w:rFonts w:hint="default" w:ascii="Times New Roman" w:hAnsi="Times New Roman" w:cs="Times New Roman"/>
          <w:sz w:val="36"/>
          <w:szCs w:val="36"/>
          <w:u w:val="single"/>
        </w:rPr>
        <w:t xml:space="preserve">       </w:t>
      </w:r>
      <w:r>
        <w:rPr>
          <w:rFonts w:hint="eastAsia" w:ascii="Times New Roman" w:hAnsi="Times New Roman" w:cs="Times New Roman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361" w:firstLineChars="100"/>
        <w:rPr>
          <w:rFonts w:ascii="仿宋_GB2312" w:hAnsi="黑体"/>
          <w:sz w:val="36"/>
          <w:szCs w:val="36"/>
        </w:rPr>
      </w:pPr>
      <w:r>
        <w:rPr>
          <w:rFonts w:hint="eastAsia" w:ascii="仿宋_GB2312" w:hAnsi="黑体" w:eastAsia="仿宋_GB2312" w:cs="Times New Roman"/>
          <w:b/>
          <w:sz w:val="36"/>
          <w:szCs w:val="36"/>
        </w:rPr>
        <w:t>申报单位：</w:t>
      </w:r>
      <w:r>
        <w:rPr>
          <w:rFonts w:hint="eastAsia" w:ascii="仿宋_GB2312" w:hAnsi="黑体"/>
          <w:sz w:val="36"/>
          <w:szCs w:val="36"/>
          <w:u w:val="single"/>
        </w:rPr>
        <w:t xml:space="preserve">             </w:t>
      </w:r>
      <w:r>
        <w:rPr>
          <w:rFonts w:hint="eastAsia" w:ascii="仿宋_GB2312" w:hAnsi="黑体" w:eastAsia="仿宋_GB2312" w:cs="Times New Roman"/>
          <w:sz w:val="36"/>
          <w:szCs w:val="36"/>
          <w:u w:val="single"/>
        </w:rPr>
        <w:t>（公章）</w:t>
      </w:r>
      <w:r>
        <w:rPr>
          <w:rFonts w:hint="eastAsia" w:ascii="仿宋_GB2312" w:hAnsi="黑体" w:eastAsia="仿宋_GB2312" w:cs="Times New Roman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黑体"/>
          <w:sz w:val="36"/>
          <w:szCs w:val="36"/>
          <w:u w:val="single"/>
        </w:rPr>
        <w:t xml:space="preserve">   </w:t>
      </w:r>
    </w:p>
    <w:p>
      <w:pPr>
        <w:spacing w:line="360" w:lineRule="auto"/>
        <w:ind w:firstLine="361" w:firstLineChars="100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 w:eastAsia="仿宋_GB2312" w:cs="Times New Roman"/>
          <w:b/>
          <w:sz w:val="36"/>
          <w:szCs w:val="36"/>
        </w:rPr>
        <w:t>项目联系人：</w:t>
      </w:r>
      <w:r>
        <w:rPr>
          <w:rFonts w:hint="eastAsia" w:ascii="仿宋_GB2312" w:hAnsi="黑体"/>
          <w:sz w:val="36"/>
          <w:szCs w:val="36"/>
          <w:u w:val="single"/>
        </w:rPr>
        <w:t xml:space="preserve">                                    </w:t>
      </w:r>
    </w:p>
    <w:p>
      <w:pPr>
        <w:spacing w:line="360" w:lineRule="auto"/>
        <w:ind w:firstLine="361" w:firstLineChars="100"/>
        <w:rPr>
          <w:rFonts w:ascii="仿宋_GB2312" w:hAnsi="黑体"/>
          <w:b/>
          <w:sz w:val="36"/>
          <w:szCs w:val="36"/>
          <w:u w:val="single"/>
        </w:rPr>
      </w:pPr>
      <w:r>
        <w:rPr>
          <w:rFonts w:hint="eastAsia" w:ascii="仿宋_GB2312" w:hAnsi="黑体" w:eastAsia="仿宋_GB2312" w:cs="Times New Roman"/>
          <w:b/>
          <w:sz w:val="36"/>
          <w:szCs w:val="36"/>
        </w:rPr>
        <w:t>部门及职务：</w:t>
      </w:r>
      <w:r>
        <w:rPr>
          <w:rFonts w:hint="eastAsia" w:ascii="仿宋_GB2312" w:hAnsi="黑体"/>
          <w:sz w:val="36"/>
          <w:szCs w:val="36"/>
          <w:u w:val="single"/>
        </w:rPr>
        <w:t xml:space="preserve">                                    </w:t>
      </w:r>
    </w:p>
    <w:p>
      <w:pPr>
        <w:spacing w:line="360" w:lineRule="auto"/>
        <w:ind w:firstLine="361" w:firstLineChars="100"/>
        <w:rPr>
          <w:rFonts w:ascii="仿宋_GB2312" w:hAnsi="黑体"/>
          <w:b/>
          <w:sz w:val="36"/>
          <w:szCs w:val="36"/>
          <w:u w:val="single"/>
        </w:rPr>
      </w:pPr>
      <w:r>
        <w:rPr>
          <w:rFonts w:hint="eastAsia" w:ascii="仿宋_GB2312" w:hAnsi="黑体" w:eastAsia="仿宋_GB2312" w:cs="Times New Roman"/>
          <w:b/>
          <w:sz w:val="36"/>
          <w:szCs w:val="36"/>
          <w:lang w:eastAsia="zh-CN"/>
        </w:rPr>
        <w:t>固定</w:t>
      </w:r>
      <w:r>
        <w:rPr>
          <w:rFonts w:hint="eastAsia" w:ascii="仿宋_GB2312" w:hAnsi="黑体" w:eastAsia="仿宋_GB2312" w:cs="Times New Roman"/>
          <w:b/>
          <w:sz w:val="36"/>
          <w:szCs w:val="36"/>
        </w:rPr>
        <w:t>电话：</w:t>
      </w:r>
      <w:r>
        <w:rPr>
          <w:rFonts w:hint="eastAsia" w:ascii="仿宋_GB2312" w:hAnsi="黑体"/>
          <w:sz w:val="36"/>
          <w:szCs w:val="36"/>
          <w:u w:val="single"/>
        </w:rPr>
        <w:t xml:space="preserve">                                      </w:t>
      </w:r>
    </w:p>
    <w:p>
      <w:pPr>
        <w:spacing w:line="360" w:lineRule="auto"/>
        <w:ind w:firstLine="361" w:firstLineChars="100"/>
        <w:rPr>
          <w:rFonts w:ascii="仿宋_GB2312" w:hAnsi="黑体"/>
          <w:b/>
          <w:sz w:val="36"/>
          <w:szCs w:val="36"/>
          <w:u w:val="single"/>
        </w:rPr>
      </w:pPr>
      <w:r>
        <w:rPr>
          <w:rFonts w:hint="eastAsia" w:ascii="仿宋_GB2312" w:hAnsi="黑体" w:eastAsia="仿宋_GB2312" w:cs="Times New Roman"/>
          <w:b/>
          <w:sz w:val="36"/>
          <w:szCs w:val="36"/>
        </w:rPr>
        <w:t>移动电话：</w:t>
      </w:r>
      <w:r>
        <w:rPr>
          <w:rFonts w:hint="eastAsia" w:ascii="仿宋_GB2312" w:hAnsi="黑体"/>
          <w:b/>
          <w:sz w:val="36"/>
          <w:szCs w:val="36"/>
          <w:u w:val="single"/>
        </w:rPr>
        <w:t xml:space="preserve">                                      </w:t>
      </w:r>
    </w:p>
    <w:p>
      <w:pPr>
        <w:spacing w:line="360" w:lineRule="auto"/>
        <w:ind w:firstLine="361" w:firstLineChars="100"/>
        <w:rPr>
          <w:rFonts w:ascii="仿宋_GB2312" w:hAnsi="黑体"/>
          <w:b/>
          <w:sz w:val="36"/>
          <w:szCs w:val="36"/>
          <w:u w:val="single"/>
        </w:rPr>
      </w:pPr>
      <w:r>
        <w:rPr>
          <w:rFonts w:hint="eastAsia" w:ascii="仿宋_GB2312" w:hAnsi="黑体" w:eastAsia="仿宋_GB2312" w:cs="Times New Roman"/>
          <w:b/>
          <w:sz w:val="36"/>
          <w:szCs w:val="36"/>
        </w:rPr>
        <w:t>电子邮箱：</w:t>
      </w:r>
      <w:r>
        <w:rPr>
          <w:rFonts w:hint="eastAsia" w:ascii="仿宋_GB2312" w:hAnsi="黑体"/>
          <w:sz w:val="36"/>
          <w:szCs w:val="36"/>
          <w:u w:val="single"/>
        </w:rPr>
        <w:t xml:space="preserve">                                      </w:t>
      </w:r>
    </w:p>
    <w:p>
      <w:pPr>
        <w:spacing w:line="360" w:lineRule="auto"/>
        <w:ind w:firstLine="361" w:firstLineChars="100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 w:eastAsia="仿宋_GB2312" w:cs="Times New Roman"/>
          <w:b/>
          <w:sz w:val="36"/>
          <w:szCs w:val="36"/>
        </w:rPr>
        <w:t>填报日期：</w:t>
      </w:r>
      <w:r>
        <w:rPr>
          <w:rFonts w:hint="eastAsia" w:ascii="仿宋_GB2312" w:hAnsi="黑体"/>
          <w:sz w:val="36"/>
          <w:szCs w:val="36"/>
          <w:u w:val="single"/>
        </w:rPr>
        <w:t xml:space="preserve">      </w:t>
      </w:r>
      <w:r>
        <w:rPr>
          <w:rFonts w:hint="eastAsia" w:ascii="仿宋_GB2312" w:hAnsi="黑体"/>
          <w:sz w:val="36"/>
          <w:szCs w:val="36"/>
        </w:rPr>
        <w:t>年</w:t>
      </w:r>
      <w:r>
        <w:rPr>
          <w:rFonts w:hint="eastAsia" w:ascii="仿宋_GB2312" w:hAnsi="黑体"/>
          <w:sz w:val="36"/>
          <w:szCs w:val="36"/>
          <w:u w:val="single"/>
        </w:rPr>
        <w:t xml:space="preserve">     </w:t>
      </w:r>
      <w:r>
        <w:rPr>
          <w:rFonts w:hint="eastAsia" w:ascii="仿宋_GB2312" w:hAnsi="黑体"/>
          <w:sz w:val="36"/>
          <w:szCs w:val="36"/>
        </w:rPr>
        <w:t>月</w:t>
      </w:r>
      <w:r>
        <w:rPr>
          <w:rFonts w:hint="eastAsia" w:ascii="仿宋_GB2312" w:hAnsi="黑体"/>
          <w:sz w:val="36"/>
          <w:szCs w:val="36"/>
          <w:u w:val="single"/>
        </w:rPr>
        <w:t xml:space="preserve">     </w:t>
      </w:r>
      <w:r>
        <w:rPr>
          <w:rFonts w:hint="eastAsia" w:ascii="仿宋_GB2312" w:hAnsi="黑体"/>
          <w:sz w:val="36"/>
          <w:szCs w:val="36"/>
        </w:rPr>
        <w:t>日</w:t>
      </w:r>
    </w:p>
    <w:p>
      <w:pPr>
        <w:spacing w:line="360" w:lineRule="auto"/>
        <w:ind w:firstLine="1440" w:firstLineChars="400"/>
        <w:rPr>
          <w:rFonts w:ascii="黑体" w:hAnsi="黑体" w:eastAsia="黑体"/>
          <w:sz w:val="36"/>
          <w:szCs w:val="36"/>
        </w:rPr>
      </w:pPr>
    </w:p>
    <w:p>
      <w:pPr>
        <w:spacing w:line="360" w:lineRule="auto"/>
        <w:ind w:firstLine="1440" w:firstLineChars="400"/>
        <w:rPr>
          <w:rFonts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东莞市市场监督管理局（知识产权局）</w:t>
      </w:r>
      <w:r>
        <w:rPr>
          <w:rFonts w:ascii="黑体" w:hAnsi="黑体" w:eastAsia="黑体"/>
          <w:bCs/>
          <w:sz w:val="36"/>
          <w:szCs w:val="36"/>
        </w:rPr>
        <w:t>编制</w:t>
      </w:r>
    </w:p>
    <w:p>
      <w:pPr>
        <w:spacing w:line="360" w:lineRule="auto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sz w:val="36"/>
          <w:szCs w:val="36"/>
        </w:rPr>
        <w:t>年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br w:type="page"/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填写说明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本申报书适用于202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年省市场监管局下放市县专项资金的申报工作。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四、单位性质主要指机关单位、事业单位、社会组织等。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六、申报书及相关材料一律采用A4大小纸张双面打印，左侧装订成册，打印一式5份（加盖申报单位公章）。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本项目不接受联合申报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jc w:val="lef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hAnsi="黑体" w:eastAsia="黑体"/>
          <w:sz w:val="32"/>
          <w:szCs w:val="32"/>
        </w:rPr>
        <w:t xml:space="preserve">   一、</w:t>
      </w:r>
      <w:r>
        <w:rPr>
          <w:rFonts w:hAnsi="黑体" w:eastAsia="黑体"/>
          <w:sz w:val="32"/>
          <w:szCs w:val="32"/>
        </w:rPr>
        <w:t>申报单位</w:t>
      </w:r>
      <w:r>
        <w:rPr>
          <w:rFonts w:hint="eastAsia" w:hAnsi="黑体" w:eastAsia="黑体"/>
          <w:sz w:val="32"/>
          <w:szCs w:val="32"/>
        </w:rPr>
        <w:t>基本</w:t>
      </w:r>
      <w:r>
        <w:rPr>
          <w:rFonts w:hAnsi="黑体" w:eastAsia="黑体"/>
          <w:sz w:val="32"/>
          <w:szCs w:val="32"/>
        </w:rPr>
        <w:t>信息</w:t>
      </w:r>
    </w:p>
    <w:tbl>
      <w:tblPr>
        <w:tblStyle w:val="9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445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地址邮编</w:t>
            </w:r>
          </w:p>
        </w:tc>
        <w:tc>
          <w:tcPr>
            <w:tcW w:w="68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部门及</w:t>
            </w: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部门及</w:t>
            </w: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5"/>
            <w:noWrap w:val="0"/>
            <w:vAlign w:val="center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（单位性质、主要业务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或技术领域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、业绩、资质荣誉简介，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00字以内。）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sz w:val="32"/>
          <w:szCs w:val="32"/>
        </w:rPr>
      </w:pPr>
      <w:r>
        <w:rPr>
          <w:rFonts w:eastAsia="黑体"/>
          <w:sz w:val="32"/>
          <w:szCs w:val="32"/>
        </w:rPr>
        <w:t>二、项目工作方案</w:t>
      </w:r>
    </w:p>
    <w:tbl>
      <w:tblPr>
        <w:tblStyle w:val="9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2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计划进度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（工作总体进度时间安排、项目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" w:hAnsi="仿宋" w:eastAsia="仿宋" w:cs="仿宋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预期成果及考核指标</w:t>
      </w:r>
    </w:p>
    <w:tbl>
      <w:tblPr>
        <w:tblStyle w:val="9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3956"/>
        <w:gridCol w:w="1497"/>
        <w:gridCol w:w="33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预期目标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成果形式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可量化考核指标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28"/>
          <w:szCs w:val="28"/>
        </w:rPr>
        <w:t>（可加行）</w:t>
      </w:r>
    </w:p>
    <w:p>
      <w:pPr>
        <w:rPr>
          <w:rFonts w:hint="eastAsia" w:ascii="Calibri" w:hAnsi="Calibri" w:eastAsia="黑体"/>
          <w:sz w:val="32"/>
          <w:szCs w:val="32"/>
        </w:rPr>
        <w:sectPr>
          <w:type w:val="continuous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Spec="center" w:tblpY="717"/>
        <w:tblOverlap w:val="never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988"/>
        <w:gridCol w:w="992"/>
        <w:gridCol w:w="895"/>
        <w:gridCol w:w="1065"/>
        <w:gridCol w:w="1382"/>
        <w:gridCol w:w="1080"/>
        <w:gridCol w:w="1108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项目团队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及学历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现从事专业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在项目中任务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2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成员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</w:pPr>
      <w:r>
        <w:rPr>
          <w:rFonts w:hint="eastAsia" w:eastAsia="黑体"/>
          <w:sz w:val="32"/>
          <w:szCs w:val="32"/>
          <w:lang w:eastAsia="zh-CN"/>
        </w:rPr>
        <w:t>四、</w:t>
      </w:r>
      <w:r>
        <w:rPr>
          <w:rFonts w:ascii="Calibri" w:hAnsi="Calibri" w:eastAsia="黑体"/>
          <w:sz w:val="32"/>
          <w:szCs w:val="32"/>
        </w:rPr>
        <w:t>项目负责人及项目组成员（可加页）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</w:p>
    <w:p>
      <w:pPr>
        <w:ind w:firstLine="640" w:firstLineChars="200"/>
        <w:rPr>
          <w:rFonts w:ascii="Calibri" w:hAnsi="Calibri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ascii="Calibri" w:hAnsi="Calibri" w:eastAsia="黑体"/>
          <w:sz w:val="32"/>
          <w:szCs w:val="32"/>
        </w:rPr>
        <w:t>、项目支出预算明细表</w:t>
      </w:r>
    </w:p>
    <w:tbl>
      <w:tblPr>
        <w:tblStyle w:val="9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402"/>
        <w:gridCol w:w="1827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源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资金来源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金额(万元)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1.市局项目支出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2.其他来源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细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项目预算支出科目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金额(万元)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说明：支出科目参照《广东省市场监督管理局知识产权工作专项资金管理细则》第十三条分类列支。</w:t>
            </w:r>
          </w:p>
        </w:tc>
      </w:tr>
    </w:tbl>
    <w:p>
      <w:pPr>
        <w:pStyle w:val="3"/>
        <w:numPr>
          <w:ilvl w:val="0"/>
          <w:numId w:val="0"/>
        </w:numPr>
        <w:snapToGrid w:val="0"/>
        <w:spacing w:line="240" w:lineRule="auto"/>
        <w:ind w:left="420" w:leftChars="0"/>
        <w:jc w:val="left"/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【</w:t>
      </w:r>
      <w:r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不得支出水电费、燃油费、知识产权贯标辅导（咨询）费用、专利申请费、专利年费和专利代理服务费等科目</w:t>
      </w:r>
      <w:r>
        <w:rPr>
          <w:rFonts w:hint="eastAsia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 w:val="0"/>
          <w:sz w:val="28"/>
          <w:szCs w:val="28"/>
          <w:highlight w:val="none"/>
          <w:lang w:eastAsia="zh-CN"/>
        </w:rPr>
        <w:t>】</w:t>
      </w:r>
    </w:p>
    <w:p>
      <w:pPr>
        <w:rPr>
          <w:rFonts w:hint="eastAsia" w:ascii="Calibri" w:hAnsi="Calibri" w:eastAsia="黑体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3"/>
        <w:numPr>
          <w:ilvl w:val="0"/>
          <w:numId w:val="0"/>
        </w:numPr>
        <w:snapToGrid w:val="0"/>
        <w:spacing w:line="240" w:lineRule="auto"/>
        <w:ind w:firstLine="640" w:firstLineChars="200"/>
        <w:jc w:val="left"/>
        <w:rPr>
          <w:rFonts w:ascii="Calibri" w:hAnsi="Calibri" w:eastAsia="黑体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Calibri" w:hAnsi="Calibri" w:eastAsia="黑体" w:cs="Times New Roman"/>
          <w:b w:val="0"/>
          <w:kern w:val="2"/>
          <w:sz w:val="32"/>
          <w:szCs w:val="32"/>
          <w:lang w:val="en-US" w:eastAsia="zh-CN" w:bidi="ar-SA"/>
        </w:rPr>
        <w:t>、申报单位申明及申报意见</w:t>
      </w:r>
    </w:p>
    <w:tbl>
      <w:tblPr>
        <w:tblStyle w:val="9"/>
        <w:tblW w:w="9105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</w:t>
            </w:r>
          </w:p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  <w:p>
            <w:pPr>
              <w:pStyle w:val="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申明</w:t>
            </w:r>
          </w:p>
        </w:tc>
        <w:tc>
          <w:tcPr>
            <w:tcW w:w="8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2"/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本项目未获得或未同时申报其他财政专项资金。</w:t>
            </w:r>
          </w:p>
          <w:p>
            <w:pPr>
              <w:pStyle w:val="12"/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2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pStyle w:val="12"/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>
            <w:pPr>
              <w:pStyle w:val="13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法定代表人（签名）：</w:t>
            </w:r>
          </w:p>
          <w:p>
            <w:pPr>
              <w:pStyle w:val="12"/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单位盖章：</w:t>
            </w:r>
          </w:p>
          <w:p>
            <w:pPr>
              <w:pStyle w:val="12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7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七、</w:t>
      </w:r>
      <w:r>
        <w:rPr>
          <w:rFonts w:hint="eastAsia" w:eastAsia="黑体"/>
          <w:sz w:val="32"/>
          <w:szCs w:val="32"/>
        </w:rPr>
        <w:t>推荐</w:t>
      </w:r>
      <w:r>
        <w:rPr>
          <w:rFonts w:eastAsia="黑体"/>
          <w:sz w:val="32"/>
          <w:szCs w:val="32"/>
        </w:rPr>
        <w:t>单位意见</w:t>
      </w:r>
    </w:p>
    <w:tbl>
      <w:tblPr>
        <w:tblStyle w:val="9"/>
        <w:tblW w:w="91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"/>
        <w:gridCol w:w="82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3" w:hRule="atLeast"/>
          <w:jc w:val="center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镇街（园区）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市场监管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局审核推荐意见</w:t>
            </w:r>
          </w:p>
        </w:tc>
        <w:tc>
          <w:tcPr>
            <w:tcW w:w="8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年      月      日</w:t>
            </w:r>
          </w:p>
        </w:tc>
      </w:tr>
    </w:tbl>
    <w:p>
      <w:pPr>
        <w:pageBreakBefore w:val="0"/>
        <w:kinsoku/>
        <w:wordWrap/>
        <w:overflowPunct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-S92">
    <w:altName w:val="Noto Serif CJK JP"/>
    <w:panose1 w:val="02020503000000020003"/>
    <w:charset w:val="00"/>
    <w:family w:val="roman"/>
    <w:pitch w:val="default"/>
    <w:sig w:usb0="00000000" w:usb1="00000000" w:usb2="05000016" w:usb3="00000000" w:csb0="003E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9FEAE"/>
    <w:multiLevelType w:val="singleLevel"/>
    <w:tmpl w:val="CC49FE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FC66B"/>
    <w:rsid w:val="1DFF64BA"/>
    <w:rsid w:val="1FA722DD"/>
    <w:rsid w:val="25CF98F3"/>
    <w:rsid w:val="2B32AA63"/>
    <w:rsid w:val="2D7E6E69"/>
    <w:rsid w:val="2FBB097A"/>
    <w:rsid w:val="3B7D40EC"/>
    <w:rsid w:val="3BD7C4F4"/>
    <w:rsid w:val="3D9FC422"/>
    <w:rsid w:val="3DFFA081"/>
    <w:rsid w:val="3E3FFC69"/>
    <w:rsid w:val="3EAB0813"/>
    <w:rsid w:val="3F6DBF8B"/>
    <w:rsid w:val="41FB89F3"/>
    <w:rsid w:val="4FDE4A9A"/>
    <w:rsid w:val="54CC1464"/>
    <w:rsid w:val="58B7672B"/>
    <w:rsid w:val="5DCE53A9"/>
    <w:rsid w:val="5EBA1067"/>
    <w:rsid w:val="5EDCB405"/>
    <w:rsid w:val="5EE5F0CD"/>
    <w:rsid w:val="6497DC7A"/>
    <w:rsid w:val="677DCD37"/>
    <w:rsid w:val="6F3F7908"/>
    <w:rsid w:val="6FDD1A66"/>
    <w:rsid w:val="715FCE0A"/>
    <w:rsid w:val="72612C07"/>
    <w:rsid w:val="76AA6F42"/>
    <w:rsid w:val="77B1839C"/>
    <w:rsid w:val="77DD57F2"/>
    <w:rsid w:val="77FFB803"/>
    <w:rsid w:val="77FFB929"/>
    <w:rsid w:val="7A9E8BDD"/>
    <w:rsid w:val="7AEF3BE0"/>
    <w:rsid w:val="7AFF8862"/>
    <w:rsid w:val="7BDED731"/>
    <w:rsid w:val="7CBD9706"/>
    <w:rsid w:val="7E5BCD7D"/>
    <w:rsid w:val="7F4C5EA0"/>
    <w:rsid w:val="7F7F1389"/>
    <w:rsid w:val="7F8D48F2"/>
    <w:rsid w:val="7FB5D35D"/>
    <w:rsid w:val="7FCDCC7C"/>
    <w:rsid w:val="7FCE320C"/>
    <w:rsid w:val="7FCF10DA"/>
    <w:rsid w:val="7FFB3F1A"/>
    <w:rsid w:val="7FFB80A5"/>
    <w:rsid w:val="7FFF7783"/>
    <w:rsid w:val="83E9FD65"/>
    <w:rsid w:val="85C76C74"/>
    <w:rsid w:val="86A3C6A0"/>
    <w:rsid w:val="942F5619"/>
    <w:rsid w:val="95DF3CAE"/>
    <w:rsid w:val="9FBA1CDE"/>
    <w:rsid w:val="AFB9BA82"/>
    <w:rsid w:val="B7DBA1E1"/>
    <w:rsid w:val="CB3F25B2"/>
    <w:rsid w:val="CE3F088D"/>
    <w:rsid w:val="CFBDA1CB"/>
    <w:rsid w:val="CFBFAD8B"/>
    <w:rsid w:val="CFDF8DEF"/>
    <w:rsid w:val="CFFDD75C"/>
    <w:rsid w:val="D56F6357"/>
    <w:rsid w:val="DBFDC166"/>
    <w:rsid w:val="E7B78078"/>
    <w:rsid w:val="E7CB54C3"/>
    <w:rsid w:val="E7EFBF3A"/>
    <w:rsid w:val="EA9F4189"/>
    <w:rsid w:val="EB6C3374"/>
    <w:rsid w:val="ECEFD34A"/>
    <w:rsid w:val="EEBFEA23"/>
    <w:rsid w:val="EF1FEFB8"/>
    <w:rsid w:val="EF5BC2F2"/>
    <w:rsid w:val="F75EEC88"/>
    <w:rsid w:val="F7FE140D"/>
    <w:rsid w:val="FB391E1E"/>
    <w:rsid w:val="FBED3731"/>
    <w:rsid w:val="FCD9A7F9"/>
    <w:rsid w:val="FCFEA95B"/>
    <w:rsid w:val="FD16105E"/>
    <w:rsid w:val="FEF9CCEF"/>
    <w:rsid w:val="FF5658F9"/>
    <w:rsid w:val="FF5EDBB3"/>
    <w:rsid w:val="FF7FFFD9"/>
    <w:rsid w:val="FFB65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sz w:val="3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ind w:right="-35" w:rightChars="-12"/>
    </w:pPr>
    <w:rPr>
      <w:rFonts w:ascii="NEU-BZ-S92" w:hAnsi="NEU-BZ-S92"/>
      <w:spacing w:val="8"/>
      <w:sz w:val="31"/>
    </w:rPr>
  </w:style>
  <w:style w:type="paragraph" w:styleId="6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7">
    <w:name w:val="Plain Text"/>
    <w:basedOn w:val="1"/>
    <w:unhideWhenUsed/>
    <w:qFormat/>
    <w:uiPriority w:val="99"/>
    <w:rPr>
      <w:rFonts w:ascii="宋体" w:hAnsi="Courier New" w:cs="宋体"/>
      <w:sz w:val="21"/>
      <w:szCs w:val="21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3399"/>
      <w:u w:val="none"/>
    </w:rPr>
  </w:style>
  <w:style w:type="paragraph" w:customStyle="1" w:styleId="12">
    <w:name w:val="纯文本1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user</cp:lastModifiedBy>
  <dcterms:modified xsi:type="dcterms:W3CDTF">2025-10-10T16:47:33Z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