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299" w:rsidRPr="00BC51C8" w:rsidRDefault="00B53299" w:rsidP="00B53299">
      <w:pPr>
        <w:jc w:val="center"/>
        <w:outlineLvl w:val="1"/>
        <w:rPr>
          <w:rFonts w:ascii="黑体" w:eastAsia="黑体" w:hAnsi="黑体" w:cs="Helvetica"/>
          <w:b/>
          <w:color w:val="000000" w:themeColor="text1"/>
          <w:sz w:val="36"/>
          <w:szCs w:val="36"/>
          <w:shd w:val="clear" w:color="auto" w:fill="F5F7FA"/>
        </w:rPr>
      </w:pPr>
      <w:bookmarkStart w:id="0" w:name="_Toc113015163"/>
      <w:r w:rsidRPr="00BC51C8">
        <w:rPr>
          <w:rFonts w:ascii="黑体" w:eastAsia="黑体" w:hAnsi="黑体" w:cs="Helvetica" w:hint="eastAsia"/>
          <w:b/>
          <w:color w:val="000000" w:themeColor="text1"/>
          <w:sz w:val="36"/>
          <w:szCs w:val="36"/>
          <w:shd w:val="clear" w:color="auto" w:fill="F5F7FA"/>
        </w:rPr>
        <w:t>教学、科研用医疗用毒性药品购用审批</w:t>
      </w:r>
      <w:r w:rsidRPr="00BC51C8">
        <w:rPr>
          <w:rFonts w:ascii="黑体" w:eastAsia="黑体" w:hAnsi="黑体" w:cs="Helvetica" w:hint="eastAsia"/>
          <w:b/>
          <w:color w:val="000000" w:themeColor="text1"/>
          <w:sz w:val="36"/>
          <w:szCs w:val="36"/>
          <w:shd w:val="clear" w:color="auto" w:fill="F5F7FA"/>
        </w:rPr>
        <w:br/>
        <w:t>材料规范</w:t>
      </w:r>
      <w:bookmarkEnd w:id="0"/>
    </w:p>
    <w:p w:rsidR="00B53299" w:rsidRPr="00BC51C8" w:rsidRDefault="00B53299" w:rsidP="00B53299">
      <w:pPr>
        <w:jc w:val="center"/>
        <w:rPr>
          <w:rFonts w:ascii="黑体" w:eastAsia="黑体" w:hAnsi="黑体" w:cs="Helvetica"/>
          <w:b/>
          <w:color w:val="000000" w:themeColor="text1"/>
          <w:sz w:val="36"/>
          <w:szCs w:val="36"/>
          <w:shd w:val="clear" w:color="auto" w:fill="F5F7FA"/>
        </w:rPr>
      </w:pPr>
    </w:p>
    <w:p w:rsidR="00B53299" w:rsidRPr="00BC51C8" w:rsidRDefault="00B53299" w:rsidP="00B53299">
      <w:pPr>
        <w:rPr>
          <w:rFonts w:ascii="仿宋_GB2312" w:eastAsia="仿宋_GB2312" w:hAnsi="黑体" w:cs="Helvetica"/>
          <w:color w:val="000000" w:themeColor="text1"/>
          <w:sz w:val="28"/>
          <w:szCs w:val="28"/>
          <w:shd w:val="clear" w:color="auto" w:fill="F5F7FA"/>
        </w:rPr>
      </w:pPr>
      <w:r w:rsidRPr="00BC51C8">
        <w:rPr>
          <w:rFonts w:ascii="仿宋_GB2312" w:eastAsia="仿宋_GB2312" w:hint="eastAsia"/>
          <w:bCs/>
          <w:color w:val="000000" w:themeColor="text1"/>
          <w:sz w:val="28"/>
          <w:szCs w:val="28"/>
        </w:rPr>
        <w:t>1、教学、科研用医疗用毒性药品购用申请表；</w:t>
      </w:r>
    </w:p>
    <w:p w:rsidR="00B53299" w:rsidRPr="00BC51C8" w:rsidRDefault="00B53299" w:rsidP="00B53299">
      <w:pPr>
        <w:rPr>
          <w:rFonts w:ascii="仿宋_GB2312" w:eastAsia="仿宋_GB2312" w:hAnsiTheme="minorEastAsia"/>
          <w:color w:val="000000" w:themeColor="text1"/>
          <w:sz w:val="28"/>
          <w:szCs w:val="28"/>
        </w:rPr>
      </w:pPr>
      <w:r w:rsidRPr="00BC51C8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2、单位的书面申请报告；</w:t>
      </w:r>
    </w:p>
    <w:p w:rsidR="00B53299" w:rsidRPr="00BC51C8" w:rsidRDefault="00B53299" w:rsidP="00B53299">
      <w:pPr>
        <w:rPr>
          <w:rFonts w:ascii="仿宋_GB2312" w:eastAsia="仿宋_GB2312" w:hAnsiTheme="minorEastAsia"/>
          <w:color w:val="000000" w:themeColor="text1"/>
          <w:sz w:val="28"/>
          <w:szCs w:val="28"/>
        </w:rPr>
      </w:pPr>
      <w:r w:rsidRPr="00BC51C8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3、</w:t>
      </w:r>
      <w:r w:rsidR="00900F98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《</w:t>
      </w:r>
      <w:r w:rsidR="00900F98" w:rsidRPr="00BC51C8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营业执照</w:t>
      </w:r>
      <w:r w:rsidR="00900F98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》</w:t>
      </w:r>
      <w:r w:rsidR="00DC2D17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复印件</w:t>
      </w:r>
      <w:r w:rsidRPr="00BC51C8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；</w:t>
      </w:r>
    </w:p>
    <w:p w:rsidR="00B53299" w:rsidRPr="00BC51C8" w:rsidRDefault="00B53299" w:rsidP="00B53299">
      <w:pPr>
        <w:rPr>
          <w:rFonts w:ascii="仿宋_GB2312" w:eastAsia="仿宋_GB2312" w:hAnsiTheme="minorEastAsia"/>
          <w:color w:val="000000" w:themeColor="text1"/>
          <w:sz w:val="28"/>
          <w:szCs w:val="28"/>
        </w:rPr>
      </w:pPr>
      <w:r w:rsidRPr="00BC51C8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4、科研的立项批准文件或教学安排；</w:t>
      </w:r>
    </w:p>
    <w:p w:rsidR="00B53299" w:rsidRPr="00BC51C8" w:rsidRDefault="00B53299" w:rsidP="00B53299">
      <w:pPr>
        <w:rPr>
          <w:rFonts w:ascii="仿宋_GB2312" w:eastAsia="仿宋_GB2312" w:hAnsiTheme="minorEastAsia"/>
          <w:color w:val="000000" w:themeColor="text1"/>
          <w:sz w:val="28"/>
          <w:szCs w:val="28"/>
        </w:rPr>
      </w:pPr>
      <w:r w:rsidRPr="00BC51C8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5、完善的管理制度；</w:t>
      </w:r>
    </w:p>
    <w:p w:rsidR="00B53299" w:rsidRPr="00BC51C8" w:rsidRDefault="00B53299" w:rsidP="00B53299">
      <w:pPr>
        <w:spacing w:line="600" w:lineRule="exact"/>
        <w:rPr>
          <w:rFonts w:ascii="仿宋_GB2312" w:eastAsia="仿宋_GB2312" w:hAnsi="方正小标宋简体" w:cs="方正小标宋简体"/>
          <w:color w:val="000000" w:themeColor="text1"/>
          <w:sz w:val="28"/>
          <w:szCs w:val="28"/>
        </w:rPr>
      </w:pPr>
      <w:r w:rsidRPr="00BC51C8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6、</w:t>
      </w:r>
      <w:r w:rsidRPr="00BC51C8">
        <w:rPr>
          <w:rFonts w:ascii="仿宋_GB2312" w:eastAsia="仿宋_GB2312" w:hAnsi="方正小标宋简体" w:cs="方正小标宋简体" w:hint="eastAsia"/>
          <w:color w:val="000000" w:themeColor="text1"/>
          <w:sz w:val="28"/>
          <w:szCs w:val="28"/>
        </w:rPr>
        <w:t>凡申请企业申报材料时，办理人员不是法定代表人或负责人本人，需提交《申请行政许可委托书》。</w:t>
      </w:r>
    </w:p>
    <w:p w:rsidR="00B53299" w:rsidRPr="00BC51C8" w:rsidRDefault="00B53299" w:rsidP="00B53299">
      <w:pPr>
        <w:rPr>
          <w:rFonts w:ascii="仿宋_GB2312" w:eastAsia="仿宋_GB2312" w:hAnsiTheme="minorEastAsia"/>
          <w:color w:val="000000" w:themeColor="text1"/>
          <w:sz w:val="28"/>
          <w:szCs w:val="28"/>
        </w:rPr>
      </w:pPr>
    </w:p>
    <w:p w:rsidR="00381C4D" w:rsidRPr="00B53299" w:rsidRDefault="00381C4D"/>
    <w:sectPr w:rsidR="00381C4D" w:rsidRPr="00B53299" w:rsidSect="00381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B2B" w:rsidRDefault="00E04B2B" w:rsidP="00DC2D17">
      <w:r>
        <w:separator/>
      </w:r>
    </w:p>
  </w:endnote>
  <w:endnote w:type="continuationSeparator" w:id="0">
    <w:p w:rsidR="00E04B2B" w:rsidRDefault="00E04B2B" w:rsidP="00DC2D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B2B" w:rsidRDefault="00E04B2B" w:rsidP="00DC2D17">
      <w:r>
        <w:separator/>
      </w:r>
    </w:p>
  </w:footnote>
  <w:footnote w:type="continuationSeparator" w:id="0">
    <w:p w:rsidR="00E04B2B" w:rsidRDefault="00E04B2B" w:rsidP="00DC2D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3299"/>
    <w:rsid w:val="002467DB"/>
    <w:rsid w:val="00381C4D"/>
    <w:rsid w:val="005F12C8"/>
    <w:rsid w:val="00900F98"/>
    <w:rsid w:val="00B53299"/>
    <w:rsid w:val="00D50FD4"/>
    <w:rsid w:val="00DC2D17"/>
    <w:rsid w:val="00E04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29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2D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2D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2D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2D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>Chinese ORG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欧展平</dc:creator>
  <cp:lastModifiedBy>欧展平</cp:lastModifiedBy>
  <cp:revision>3</cp:revision>
  <dcterms:created xsi:type="dcterms:W3CDTF">2023-06-14T06:49:00Z</dcterms:created>
  <dcterms:modified xsi:type="dcterms:W3CDTF">2023-06-19T02:57:00Z</dcterms:modified>
</cp:coreProperties>
</file>