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26EC03"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生物医药行业医疗器械专业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技术人才</w:t>
      </w:r>
    </w:p>
    <w:p w14:paraId="6E3B786A">
      <w:pPr>
        <w:jc w:val="center"/>
        <w:rPr>
          <w:rFonts w:hint="eastAsia" w:ascii="宋体" w:hAnsi="宋体" w:cs="宋体"/>
          <w:b/>
          <w:bCs/>
          <w:color w:val="FF0000"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u w:val="none"/>
          <w:lang w:val="en-US" w:eastAsia="zh-CN"/>
        </w:rPr>
        <w:t>工程师（</w:t>
      </w:r>
      <w:r>
        <w:rPr>
          <w:rFonts w:hint="eastAsia" w:ascii="宋体" w:hAnsi="宋体" w:eastAsia="宋体" w:cs="宋体"/>
          <w:b/>
          <w:bCs/>
          <w:sz w:val="36"/>
          <w:szCs w:val="36"/>
          <w:u w:val="none"/>
          <w:lang w:val="en-US" w:eastAsia="zh-CN"/>
        </w:rPr>
        <w:t>中级</w:t>
      </w:r>
      <w:r>
        <w:rPr>
          <w:rFonts w:hint="eastAsia" w:ascii="宋体" w:hAnsi="宋体" w:cs="宋体"/>
          <w:b/>
          <w:bCs/>
          <w:sz w:val="36"/>
          <w:szCs w:val="36"/>
          <w:u w:val="none"/>
          <w:lang w:val="en-US" w:eastAsia="zh-CN"/>
        </w:rPr>
        <w:t>）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职称评审条件自评表</w:t>
      </w:r>
    </w:p>
    <w:p w14:paraId="18E9F88C">
      <w:pPr>
        <w:jc w:val="center"/>
        <w:rPr>
          <w:rFonts w:hint="default" w:ascii="宋体" w:hAnsi="宋体" w:cs="宋体"/>
          <w:b/>
          <w:bCs/>
          <w:color w:val="FF0000"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 w:val="36"/>
          <w:szCs w:val="36"/>
          <w:lang w:val="en-US" w:eastAsia="zh-CN"/>
        </w:rPr>
        <w:t xml:space="preserve"> </w:t>
      </w:r>
    </w:p>
    <w:p w14:paraId="2969DC82">
      <w:pPr>
        <w:rPr>
          <w:rFonts w:hint="default" w:ascii="Times New Roman" w:hAnsi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 xml:space="preserve">时间：                申报人签名：       </w:t>
      </w:r>
      <w:r>
        <w:rPr>
          <w:rFonts w:hint="eastAsia" w:ascii="Times New Roman" w:hAnsi="Times New Roman" w:eastAsia="宋体"/>
          <w:b/>
          <w:bCs/>
          <w:sz w:val="24"/>
          <w:szCs w:val="24"/>
          <w:lang w:val="en-US" w:eastAsia="zh-CN"/>
        </w:rPr>
        <w:t xml:space="preserve">  申请专业：医疗器械</w:t>
      </w:r>
    </w:p>
    <w:tbl>
      <w:tblPr>
        <w:tblStyle w:val="3"/>
        <w:tblpPr w:leftFromText="180" w:rightFromText="180" w:vertAnchor="text" w:horzAnchor="page" w:tblpX="621" w:tblpY="409"/>
        <w:tblOverlap w:val="never"/>
        <w:tblW w:w="108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"/>
        <w:gridCol w:w="3825"/>
        <w:gridCol w:w="1890"/>
        <w:gridCol w:w="2312"/>
        <w:gridCol w:w="2000"/>
      </w:tblGrid>
      <w:tr w14:paraId="54519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69" w:type="dxa"/>
            <w:gridSpan w:val="2"/>
            <w:noWrap w:val="0"/>
            <w:vAlign w:val="center"/>
          </w:tcPr>
          <w:p w14:paraId="58782412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项目</w:t>
            </w:r>
          </w:p>
        </w:tc>
        <w:tc>
          <w:tcPr>
            <w:tcW w:w="1890" w:type="dxa"/>
            <w:noWrap w:val="0"/>
            <w:vAlign w:val="center"/>
          </w:tcPr>
          <w:p w14:paraId="1F465F4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自评符合哪一项</w:t>
            </w:r>
          </w:p>
          <w:p w14:paraId="0DF4434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（打“</w:t>
            </w:r>
            <w:r>
              <w:rPr>
                <w:rFonts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✓</w:t>
            </w:r>
            <w:r>
              <w:rPr>
                <w:rFonts w:hint="eastAsia"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”）</w:t>
            </w:r>
          </w:p>
        </w:tc>
        <w:tc>
          <w:tcPr>
            <w:tcW w:w="2312" w:type="dxa"/>
            <w:noWrap w:val="0"/>
            <w:vAlign w:val="center"/>
          </w:tcPr>
          <w:p w14:paraId="1BDCD69B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证明材料</w:t>
            </w:r>
          </w:p>
          <w:p w14:paraId="55E907FB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（由申报人填写</w:t>
            </w:r>
            <w:r>
              <w:rPr>
                <w:rFonts w:hint="eastAsia"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）</w:t>
            </w:r>
          </w:p>
        </w:tc>
        <w:tc>
          <w:tcPr>
            <w:tcW w:w="2000" w:type="dxa"/>
            <w:noWrap w:val="0"/>
            <w:vAlign w:val="center"/>
          </w:tcPr>
          <w:p w14:paraId="4EEADD08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备注</w:t>
            </w:r>
          </w:p>
        </w:tc>
      </w:tr>
      <w:tr w14:paraId="5A50A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844" w:type="dxa"/>
            <w:vMerge w:val="restart"/>
            <w:noWrap w:val="0"/>
            <w:vAlign w:val="center"/>
          </w:tcPr>
          <w:p w14:paraId="5F4102FB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基</w:t>
            </w:r>
          </w:p>
          <w:p w14:paraId="23CD58E0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本</w:t>
            </w:r>
          </w:p>
          <w:p w14:paraId="77CCF602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条</w:t>
            </w:r>
          </w:p>
          <w:p w14:paraId="7B791EDA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件</w:t>
            </w:r>
          </w:p>
          <w:p w14:paraId="6BA629F5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2D3DF953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需</w:t>
            </w:r>
          </w:p>
          <w:p w14:paraId="607C468A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全</w:t>
            </w:r>
          </w:p>
          <w:p w14:paraId="105370E8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部</w:t>
            </w:r>
          </w:p>
          <w:p w14:paraId="47C33485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符</w:t>
            </w:r>
          </w:p>
          <w:p w14:paraId="0691FC1F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合</w:t>
            </w:r>
          </w:p>
          <w:p w14:paraId="0EEA2876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</w:tc>
        <w:tc>
          <w:tcPr>
            <w:tcW w:w="3825" w:type="dxa"/>
            <w:noWrap w:val="0"/>
            <w:vAlign w:val="center"/>
          </w:tcPr>
          <w:p w14:paraId="71E8EE77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一、拥护中国共产党的领导，遵守中华人民共和国宪法和法律法规、规章以及单位制度。</w:t>
            </w:r>
          </w:p>
        </w:tc>
        <w:tc>
          <w:tcPr>
            <w:tcW w:w="1890" w:type="dxa"/>
            <w:noWrap w:val="0"/>
            <w:vAlign w:val="center"/>
          </w:tcPr>
          <w:p w14:paraId="402BB63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182E6796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top"/>
          </w:tcPr>
          <w:p w14:paraId="1022880A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720E6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844" w:type="dxa"/>
            <w:vMerge w:val="continue"/>
            <w:noWrap w:val="0"/>
            <w:vAlign w:val="center"/>
          </w:tcPr>
          <w:p w14:paraId="40F0AB05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4FBB6FD0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二、热爱本职工作，认真履行岗位职责，具有良好的职业道德、敬业精神，作风端正。</w:t>
            </w:r>
          </w:p>
        </w:tc>
        <w:tc>
          <w:tcPr>
            <w:tcW w:w="1890" w:type="dxa"/>
            <w:noWrap w:val="0"/>
            <w:vAlign w:val="center"/>
          </w:tcPr>
          <w:p w14:paraId="5A0FD37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6792EC10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top"/>
          </w:tcPr>
          <w:p w14:paraId="14B85086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0F924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844" w:type="dxa"/>
            <w:vMerge w:val="continue"/>
            <w:noWrap w:val="0"/>
            <w:vAlign w:val="center"/>
          </w:tcPr>
          <w:p w14:paraId="230E9D2D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1E17687B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三、身心健康，具备从事医药行业专业技术工作的身体条件。</w:t>
            </w:r>
          </w:p>
        </w:tc>
        <w:tc>
          <w:tcPr>
            <w:tcW w:w="1890" w:type="dxa"/>
            <w:noWrap w:val="0"/>
            <w:vAlign w:val="center"/>
          </w:tcPr>
          <w:p w14:paraId="5C041A8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20F32BAF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top"/>
          </w:tcPr>
          <w:p w14:paraId="686BA1F5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742C1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844" w:type="dxa"/>
            <w:vMerge w:val="continue"/>
            <w:noWrap w:val="0"/>
            <w:vAlign w:val="center"/>
          </w:tcPr>
          <w:p w14:paraId="761FE0ED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1FA93390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四、根据国家和省有关规定完成继续教育学习任务，提交有效证明材料。</w:t>
            </w:r>
          </w:p>
        </w:tc>
        <w:tc>
          <w:tcPr>
            <w:tcW w:w="1890" w:type="dxa"/>
            <w:noWrap w:val="0"/>
            <w:vAlign w:val="center"/>
          </w:tcPr>
          <w:p w14:paraId="5EAB54D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2A1CC2C1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2040A341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11931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844" w:type="dxa"/>
            <w:vMerge w:val="continue"/>
            <w:noWrap w:val="0"/>
            <w:vAlign w:val="center"/>
          </w:tcPr>
          <w:p w14:paraId="197C878B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1A868DAC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五、任现职以来，年度考核或绩效考核为称职（合格）以上等次的年限不少于申报职称等级要求的资历年限。</w:t>
            </w:r>
          </w:p>
        </w:tc>
        <w:tc>
          <w:tcPr>
            <w:tcW w:w="1890" w:type="dxa"/>
            <w:noWrap w:val="0"/>
            <w:vAlign w:val="center"/>
          </w:tcPr>
          <w:p w14:paraId="2C2142F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23A9CAA6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3A2BD222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5EB60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844" w:type="dxa"/>
            <w:vMerge w:val="restart"/>
            <w:noWrap w:val="0"/>
            <w:vAlign w:val="center"/>
          </w:tcPr>
          <w:p w14:paraId="09C03411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︵</w:t>
            </w:r>
          </w:p>
          <w:p w14:paraId="6C20B9EC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" w:eastAsia="zh-CN"/>
              </w:rPr>
              <w:t>一</w:t>
            </w:r>
          </w:p>
          <w:p w14:paraId="437823CD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︶</w:t>
            </w:r>
          </w:p>
          <w:p w14:paraId="6F84FA13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学</w:t>
            </w:r>
          </w:p>
          <w:p w14:paraId="69CC8C80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历</w:t>
            </w:r>
          </w:p>
          <w:p w14:paraId="7A795A3F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资</w:t>
            </w:r>
          </w:p>
          <w:p w14:paraId="55CB7635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历</w:t>
            </w:r>
          </w:p>
          <w:p w14:paraId="4B7CBB05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条</w:t>
            </w:r>
          </w:p>
          <w:p w14:paraId="32697769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件</w:t>
            </w:r>
          </w:p>
          <w:p w14:paraId="126BB171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4592FE43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四</w:t>
            </w:r>
          </w:p>
          <w:p w14:paraId="00D2397E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选</w:t>
            </w:r>
          </w:p>
          <w:p w14:paraId="1AEDC89F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一</w:t>
            </w:r>
          </w:p>
          <w:p w14:paraId="79978F91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</w:tc>
        <w:tc>
          <w:tcPr>
            <w:tcW w:w="3825" w:type="dxa"/>
            <w:noWrap w:val="0"/>
            <w:vAlign w:val="center"/>
          </w:tcPr>
          <w:p w14:paraId="4BA3DDD2">
            <w:pPr>
              <w:numPr>
                <w:ilvl w:val="0"/>
                <w:numId w:val="0"/>
              </w:num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1.具备博士学位，从事本专业技术工作。</w:t>
            </w:r>
          </w:p>
        </w:tc>
        <w:tc>
          <w:tcPr>
            <w:tcW w:w="1890" w:type="dxa"/>
            <w:noWrap w:val="0"/>
            <w:vAlign w:val="center"/>
          </w:tcPr>
          <w:p w14:paraId="26F654DB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497FFB24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37EC4E6C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10E23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844" w:type="dxa"/>
            <w:vMerge w:val="continue"/>
            <w:noWrap w:val="0"/>
            <w:vAlign w:val="top"/>
          </w:tcPr>
          <w:p w14:paraId="566905D9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2B1C6433"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2.具备硕士学位或第二学士学位，取得助理工程师职称后，从事本专业技术工作满2年。</w:t>
            </w:r>
          </w:p>
        </w:tc>
        <w:tc>
          <w:tcPr>
            <w:tcW w:w="1890" w:type="dxa"/>
            <w:noWrap w:val="0"/>
            <w:vAlign w:val="center"/>
          </w:tcPr>
          <w:p w14:paraId="072F2B23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1E0A7A59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7777B98E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3ED16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844" w:type="dxa"/>
            <w:vMerge w:val="continue"/>
            <w:noWrap w:val="0"/>
            <w:vAlign w:val="top"/>
          </w:tcPr>
          <w:p w14:paraId="032C7520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3703AF63"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3.具备大学本科学历或学士学位，或技工院校预备技师（技师）班毕业，取得助理工程师职称后，从事本专业技术工作满4年。</w:t>
            </w:r>
          </w:p>
        </w:tc>
        <w:tc>
          <w:tcPr>
            <w:tcW w:w="1890" w:type="dxa"/>
            <w:noWrap w:val="0"/>
            <w:vAlign w:val="center"/>
          </w:tcPr>
          <w:p w14:paraId="335A9E06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5FCB1683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66BFC606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0E631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844" w:type="dxa"/>
            <w:vMerge w:val="continue"/>
            <w:noWrap w:val="0"/>
            <w:vAlign w:val="top"/>
          </w:tcPr>
          <w:p w14:paraId="4F9684CA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042FCCC4"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4.具备大学专科学历或技工院校高级工班毕业，取得助理工程师职称后，从事本专业技术工作满4年。</w:t>
            </w:r>
          </w:p>
        </w:tc>
        <w:tc>
          <w:tcPr>
            <w:tcW w:w="1890" w:type="dxa"/>
            <w:noWrap w:val="0"/>
            <w:vAlign w:val="top"/>
          </w:tcPr>
          <w:p w14:paraId="0288A2C0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31D6BE58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3170D0E6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00555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844" w:type="dxa"/>
            <w:vMerge w:val="restart"/>
            <w:noWrap w:val="0"/>
            <w:vAlign w:val="center"/>
          </w:tcPr>
          <w:p w14:paraId="09E53B0C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︵</w:t>
            </w:r>
          </w:p>
          <w:p w14:paraId="456A4B73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" w:eastAsia="zh-CN"/>
              </w:rPr>
              <w:t>二</w:t>
            </w:r>
          </w:p>
          <w:p w14:paraId="71255BC4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︶</w:t>
            </w:r>
          </w:p>
          <w:p w14:paraId="6E0ACF21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工</w:t>
            </w:r>
          </w:p>
          <w:p w14:paraId="048508D1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作</w:t>
            </w:r>
          </w:p>
          <w:p w14:paraId="2B095039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经</w:t>
            </w:r>
          </w:p>
          <w:p w14:paraId="4394B821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历</w:t>
            </w:r>
          </w:p>
          <w:p w14:paraId="15116312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︵</w:t>
            </w:r>
          </w:p>
          <w:p w14:paraId="06D6433B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能</w:t>
            </w:r>
          </w:p>
          <w:p w14:paraId="072CC125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力</w:t>
            </w:r>
          </w:p>
          <w:p w14:paraId="79CED713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︶</w:t>
            </w:r>
          </w:p>
          <w:p w14:paraId="5AD8E681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条</w:t>
            </w:r>
          </w:p>
          <w:p w14:paraId="7C4D7CAE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件</w:t>
            </w:r>
          </w:p>
          <w:p w14:paraId="4101CE01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25B15601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四</w:t>
            </w:r>
          </w:p>
          <w:p w14:paraId="4DC77B44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选</w:t>
            </w:r>
          </w:p>
          <w:p w14:paraId="39796435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一</w:t>
            </w:r>
          </w:p>
          <w:p w14:paraId="471AB164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</w:tc>
        <w:tc>
          <w:tcPr>
            <w:tcW w:w="3825" w:type="dxa"/>
            <w:noWrap w:val="0"/>
            <w:vAlign w:val="center"/>
          </w:tcPr>
          <w:p w14:paraId="142FE052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1.参与解决了本专业复杂的技术问题，促进了行业技术进步与发展。</w:t>
            </w:r>
          </w:p>
        </w:tc>
        <w:tc>
          <w:tcPr>
            <w:tcW w:w="1890" w:type="dxa"/>
            <w:noWrap w:val="0"/>
            <w:vAlign w:val="center"/>
          </w:tcPr>
          <w:p w14:paraId="602CB82F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07D4482E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top"/>
          </w:tcPr>
          <w:p w14:paraId="20C5B05E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51748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844" w:type="dxa"/>
            <w:vMerge w:val="continue"/>
            <w:noWrap w:val="0"/>
            <w:vAlign w:val="top"/>
          </w:tcPr>
          <w:p w14:paraId="56C34908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7AA18BC5">
            <w:pPr>
              <w:numPr>
                <w:ilvl w:val="0"/>
                <w:numId w:val="0"/>
              </w:num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2.参与完成本专业技术改造、新技术的成果转化应用1项。</w:t>
            </w:r>
          </w:p>
        </w:tc>
        <w:tc>
          <w:tcPr>
            <w:tcW w:w="1890" w:type="dxa"/>
            <w:noWrap w:val="0"/>
            <w:vAlign w:val="center"/>
          </w:tcPr>
          <w:p w14:paraId="5537C938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6D0BDD74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top"/>
          </w:tcPr>
          <w:p w14:paraId="61B53C5F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6D83E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844" w:type="dxa"/>
            <w:vMerge w:val="continue"/>
            <w:noWrap w:val="0"/>
            <w:vAlign w:val="top"/>
          </w:tcPr>
          <w:p w14:paraId="04E8D6B4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4A45B64B"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3.参与本专业市(厅)级以上科研项目1项。</w:t>
            </w:r>
          </w:p>
        </w:tc>
        <w:tc>
          <w:tcPr>
            <w:tcW w:w="1890" w:type="dxa"/>
            <w:noWrap w:val="0"/>
            <w:vAlign w:val="center"/>
          </w:tcPr>
          <w:p w14:paraId="52214BF8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0155564E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top"/>
          </w:tcPr>
          <w:p w14:paraId="2C56990F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36DA7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844" w:type="dxa"/>
            <w:vMerge w:val="continue"/>
            <w:noWrap w:val="0"/>
            <w:vAlign w:val="top"/>
          </w:tcPr>
          <w:p w14:paraId="51641762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179F0649"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4.参与制定本专业相关的专业标准、技术规范。</w:t>
            </w:r>
          </w:p>
        </w:tc>
        <w:tc>
          <w:tcPr>
            <w:tcW w:w="1890" w:type="dxa"/>
            <w:noWrap w:val="0"/>
            <w:vAlign w:val="center"/>
          </w:tcPr>
          <w:p w14:paraId="3934F402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259ADDB8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top"/>
          </w:tcPr>
          <w:p w14:paraId="732C957A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26702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844" w:type="dxa"/>
            <w:vMerge w:val="restart"/>
            <w:noWrap w:val="0"/>
            <w:vAlign w:val="top"/>
          </w:tcPr>
          <w:p w14:paraId="69FCFB6F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42ABC560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239416D1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16E0C9E9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6C4EFA0F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26B2A871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65CE6E20">
            <w:pPr>
              <w:numPr>
                <w:ilvl w:val="0"/>
                <w:numId w:val="0"/>
              </w:numPr>
              <w:jc w:val="both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593CF6CB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5F4B4B5A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︵</w:t>
            </w:r>
          </w:p>
          <w:p w14:paraId="513A2D8A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" w:eastAsia="zh-CN"/>
              </w:rPr>
              <w:t>三</w:t>
            </w:r>
          </w:p>
          <w:p w14:paraId="338C1388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︶</w:t>
            </w:r>
          </w:p>
          <w:p w14:paraId="2C8956A4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业</w:t>
            </w:r>
          </w:p>
          <w:p w14:paraId="7424C2B9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绩</w:t>
            </w:r>
          </w:p>
          <w:p w14:paraId="22BF76BD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成</w:t>
            </w:r>
          </w:p>
          <w:p w14:paraId="6D6C589A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果</w:t>
            </w:r>
          </w:p>
          <w:p w14:paraId="43E58397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条</w:t>
            </w:r>
          </w:p>
          <w:p w14:paraId="3A0D6CC9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件</w:t>
            </w:r>
          </w:p>
          <w:p w14:paraId="35E8BBE3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47440063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十</w:t>
            </w:r>
          </w:p>
          <w:p w14:paraId="4F24C227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选</w:t>
            </w:r>
          </w:p>
          <w:p w14:paraId="302E2B48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二</w:t>
            </w:r>
          </w:p>
          <w:p w14:paraId="16C51C22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  <w:p w14:paraId="6B06C056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77BF7488">
            <w:pPr>
              <w:numPr>
                <w:ilvl w:val="0"/>
                <w:numId w:val="0"/>
              </w:num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1.参与完成的本专业相关项目获得市(厅)级以上科技进步奖(或相当奖励)。</w:t>
            </w:r>
          </w:p>
        </w:tc>
        <w:tc>
          <w:tcPr>
            <w:tcW w:w="1890" w:type="dxa"/>
            <w:noWrap w:val="0"/>
            <w:vAlign w:val="center"/>
          </w:tcPr>
          <w:p w14:paraId="12529CC2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  <w:p w14:paraId="6C199F96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4B59B311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1EF5D253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0C669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844" w:type="dxa"/>
            <w:vMerge w:val="continue"/>
            <w:noWrap w:val="0"/>
            <w:vAlign w:val="top"/>
          </w:tcPr>
          <w:p w14:paraId="2EEFA0E8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7520CC52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2.参与完成本专业市(厅)级以上科研项目1项，并通过验收。</w:t>
            </w:r>
          </w:p>
        </w:tc>
        <w:tc>
          <w:tcPr>
            <w:tcW w:w="1890" w:type="dxa"/>
            <w:noWrap w:val="0"/>
            <w:vAlign w:val="center"/>
          </w:tcPr>
          <w:p w14:paraId="2896C18A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4BF1D8D8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1B48F10B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3FFCE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844" w:type="dxa"/>
            <w:vMerge w:val="continue"/>
            <w:noWrap w:val="0"/>
            <w:vAlign w:val="top"/>
          </w:tcPr>
          <w:p w14:paraId="71625BCF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7728FB73">
            <w:pPr>
              <w:numPr>
                <w:ilvl w:val="0"/>
                <w:numId w:val="0"/>
              </w:num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3.负责本专业技术改造、新技术的成果转化应用1项，为单位取得较显著效益。</w:t>
            </w:r>
          </w:p>
        </w:tc>
        <w:tc>
          <w:tcPr>
            <w:tcW w:w="1890" w:type="dxa"/>
            <w:noWrap w:val="0"/>
            <w:vAlign w:val="center"/>
          </w:tcPr>
          <w:p w14:paraId="162A3EE1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  <w:p w14:paraId="1C443AEC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5BC55AE9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5C4BAFE6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125AF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844" w:type="dxa"/>
            <w:vMerge w:val="continue"/>
            <w:noWrap w:val="0"/>
            <w:vAlign w:val="top"/>
          </w:tcPr>
          <w:p w14:paraId="5B233B33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7D67BFB5">
            <w:pPr>
              <w:numPr>
                <w:ilvl w:val="0"/>
                <w:numId w:val="0"/>
              </w:num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4.承担质量仲裁检验,解决了影响质量判断的技术问题1项。</w:t>
            </w:r>
          </w:p>
        </w:tc>
        <w:tc>
          <w:tcPr>
            <w:tcW w:w="1890" w:type="dxa"/>
            <w:noWrap w:val="0"/>
            <w:vAlign w:val="center"/>
          </w:tcPr>
          <w:p w14:paraId="08A0ED75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6BEAF50A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51F6B6E8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193FE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844" w:type="dxa"/>
            <w:vMerge w:val="continue"/>
            <w:noWrap w:val="0"/>
            <w:vAlign w:val="top"/>
          </w:tcPr>
          <w:p w14:paraId="5F12D95A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5D26B78A">
            <w:pPr>
              <w:numPr>
                <w:ilvl w:val="0"/>
                <w:numId w:val="0"/>
              </w:num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5.参加质量管理和质量保证实施工作，建立和完善了质量体系，保证了产品质量，取得成效，并经市级以上专业主管部门认可。</w:t>
            </w:r>
          </w:p>
        </w:tc>
        <w:tc>
          <w:tcPr>
            <w:tcW w:w="1890" w:type="dxa"/>
            <w:noWrap w:val="0"/>
            <w:vAlign w:val="center"/>
          </w:tcPr>
          <w:p w14:paraId="0977BBBF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5E0ED0F2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29B1A29E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727DC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844" w:type="dxa"/>
            <w:vMerge w:val="continue"/>
            <w:noWrap w:val="0"/>
            <w:vAlign w:val="top"/>
          </w:tcPr>
          <w:p w14:paraId="4DF1216E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2F545A22">
            <w:pPr>
              <w:numPr>
                <w:ilvl w:val="0"/>
                <w:numId w:val="0"/>
              </w:num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6.负责放射影像等大型诊断或治疗设备的安装、维修，解决了较复杂的技术问题1项。</w:t>
            </w:r>
          </w:p>
        </w:tc>
        <w:tc>
          <w:tcPr>
            <w:tcW w:w="1890" w:type="dxa"/>
            <w:noWrap w:val="0"/>
            <w:vAlign w:val="center"/>
          </w:tcPr>
          <w:p w14:paraId="2F05FCD9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3450847B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7A2F6138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1A0DC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844" w:type="dxa"/>
            <w:vMerge w:val="continue"/>
            <w:noWrap w:val="0"/>
            <w:vAlign w:val="top"/>
          </w:tcPr>
          <w:p w14:paraId="43D598E1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46619E93">
            <w:pPr>
              <w:numPr>
                <w:ilvl w:val="0"/>
                <w:numId w:val="1"/>
              </w:num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获得本专业授权发明专利1项或实用新型专利1项(排名前3)或计算机软件著作权2项(排名前3)，并取得一定效益。</w:t>
            </w:r>
          </w:p>
        </w:tc>
        <w:tc>
          <w:tcPr>
            <w:tcW w:w="1890" w:type="dxa"/>
            <w:noWrap w:val="0"/>
            <w:vAlign w:val="center"/>
          </w:tcPr>
          <w:p w14:paraId="2398A178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1D332543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70349094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69D36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844" w:type="dxa"/>
            <w:vMerge w:val="continue"/>
            <w:noWrap w:val="0"/>
            <w:vAlign w:val="top"/>
          </w:tcPr>
          <w:p w14:paraId="050B5F92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612E84D3">
            <w:pPr>
              <w:numPr>
                <w:ilvl w:val="0"/>
                <w:numId w:val="0"/>
              </w:num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8.参与编写国家标准、行业标准、地方标准、团体标准或技术规范1项。</w:t>
            </w:r>
          </w:p>
        </w:tc>
        <w:tc>
          <w:tcPr>
            <w:tcW w:w="1890" w:type="dxa"/>
            <w:noWrap w:val="0"/>
            <w:vAlign w:val="center"/>
          </w:tcPr>
          <w:p w14:paraId="19B36D14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0618FD9D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40DDFF15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6E65B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844" w:type="dxa"/>
            <w:vMerge w:val="continue"/>
            <w:noWrap w:val="0"/>
            <w:vAlign w:val="top"/>
          </w:tcPr>
          <w:p w14:paraId="493B866A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3538F9BC">
            <w:pPr>
              <w:numPr>
                <w:ilvl w:val="0"/>
                <w:numId w:val="0"/>
              </w:num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9.以第一作者撰写本专业较高质量的专项技术分析报告2篇。</w:t>
            </w:r>
          </w:p>
        </w:tc>
        <w:tc>
          <w:tcPr>
            <w:tcW w:w="1890" w:type="dxa"/>
            <w:noWrap w:val="0"/>
            <w:vAlign w:val="center"/>
          </w:tcPr>
          <w:p w14:paraId="79419969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3951AE1B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2E81D9FF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59CB5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844" w:type="dxa"/>
            <w:vMerge w:val="continue"/>
            <w:noWrap w:val="0"/>
            <w:vAlign w:val="top"/>
          </w:tcPr>
          <w:p w14:paraId="593FEE2B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41D0AAD5">
            <w:pPr>
              <w:numPr>
                <w:ilvl w:val="0"/>
                <w:numId w:val="0"/>
              </w:num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10.以第一作者在本专业或相近专业的学术期刊发表学术论文1篇，或参与撰写出版本专业学术专著1部(独立撰写1万字以上)。</w:t>
            </w:r>
          </w:p>
        </w:tc>
        <w:tc>
          <w:tcPr>
            <w:tcW w:w="1890" w:type="dxa"/>
            <w:noWrap w:val="0"/>
            <w:vAlign w:val="center"/>
          </w:tcPr>
          <w:p w14:paraId="29DB5FF0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7FD2A6A4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3C082892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</w:tbl>
    <w:p w14:paraId="1C87580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ans-serif">
    <w:altName w:val="Noto Serif SC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汉仪新人文宋简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7638DC"/>
    <w:multiLevelType w:val="singleLevel"/>
    <w:tmpl w:val="8B7638DC"/>
    <w:lvl w:ilvl="0" w:tentative="0">
      <w:start w:val="7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162F61"/>
    <w:rsid w:val="158B12EA"/>
    <w:rsid w:val="1E7CE061"/>
    <w:rsid w:val="211E5EE8"/>
    <w:rsid w:val="3126266B"/>
    <w:rsid w:val="31D65E3F"/>
    <w:rsid w:val="48E85300"/>
    <w:rsid w:val="6F325216"/>
    <w:rsid w:val="761200F5"/>
    <w:rsid w:val="7B0E2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965</Words>
  <Characters>988</Characters>
  <Lines>0</Lines>
  <Paragraphs>0</Paragraphs>
  <TotalTime>9</TotalTime>
  <ScaleCrop>false</ScaleCrop>
  <LinksUpToDate>false</LinksUpToDate>
  <CharactersWithSpaces>1014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2025-04-10T15:45:00Z</dcterms:created>
  <dc:creator>小娟</dc:creator>
  <cp:lastModifiedBy>Elsa</cp:lastModifiedBy>
  <dcterms:modified xsi:type="dcterms:W3CDTF">2026-01-21T03:24:25Z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eyJoZGlkIjoiMzkxYmRiYWIyYTZiMmVkMmRkZjAwYmQ4MTc5Nzk2MzQiLCJ1c2VySWQiOiI3OTAwMjUxNjMifQ==</vt:lpwstr>
  </property>
  <property fmtid="{D5CDD505-2E9C-101B-9397-08002B2CF9AE}" pid="4" name="ICV">
    <vt:lpwstr>C212071EBEB9480C8A73F21C4E6F72E7_12</vt:lpwstr>
  </property>
</Properties>
</file>