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BBE" w:rsidRDefault="003C6BBE">
      <w:pPr>
        <w:spacing w:line="560" w:lineRule="exact"/>
        <w:rPr>
          <w:rFonts w:cs="仿宋_GB2312"/>
          <w:szCs w:val="40"/>
        </w:rPr>
      </w:pPr>
    </w:p>
    <w:p w:rsidR="003C6BBE" w:rsidRDefault="005316DA">
      <w:pPr>
        <w:spacing w:line="560" w:lineRule="exact"/>
        <w:jc w:val="center"/>
        <w:rPr>
          <w:rFonts w:eastAsia="方正小标宋简体" w:cs="方正小标宋简体"/>
          <w:sz w:val="44"/>
          <w:szCs w:val="44"/>
        </w:rPr>
      </w:pPr>
      <w:r>
        <w:rPr>
          <w:rFonts w:eastAsia="方正小标宋简体" w:cs="方正小标宋简体" w:hint="eastAsia"/>
          <w:sz w:val="44"/>
          <w:szCs w:val="44"/>
        </w:rPr>
        <w:t>东莞市</w:t>
      </w:r>
      <w:r>
        <w:rPr>
          <w:rFonts w:eastAsia="方正小标宋简体" w:cs="方正小标宋简体" w:hint="eastAsia"/>
          <w:sz w:val="44"/>
          <w:szCs w:val="44"/>
        </w:rPr>
        <w:t>保温材料产品质量监督抽查实施细则</w:t>
      </w:r>
    </w:p>
    <w:p w:rsidR="003C6BBE" w:rsidRDefault="005316DA">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2026</w:t>
      </w:r>
      <w:r>
        <w:rPr>
          <w:rFonts w:eastAsia="楷体_GB2312" w:cs="楷体_GB2312" w:hint="eastAsia"/>
          <w:szCs w:val="40"/>
        </w:rPr>
        <w:t>年版）</w:t>
      </w:r>
    </w:p>
    <w:p w:rsidR="003C6BBE" w:rsidRDefault="003C6BBE">
      <w:pPr>
        <w:spacing w:line="560" w:lineRule="exact"/>
        <w:rPr>
          <w:rFonts w:cs="仿宋_GB2312"/>
          <w:szCs w:val="40"/>
        </w:rPr>
      </w:pPr>
    </w:p>
    <w:p w:rsidR="003C6BBE" w:rsidRDefault="005316DA">
      <w:pPr>
        <w:spacing w:line="580" w:lineRule="exact"/>
        <w:ind w:firstLineChars="200" w:firstLine="640"/>
        <w:rPr>
          <w:rFonts w:eastAsia="黑体" w:cs="黑体"/>
          <w:szCs w:val="40"/>
        </w:rPr>
      </w:pPr>
      <w:r>
        <w:rPr>
          <w:rFonts w:eastAsia="黑体" w:cs="黑体" w:hint="eastAsia"/>
          <w:szCs w:val="40"/>
        </w:rPr>
        <w:t xml:space="preserve">1 </w:t>
      </w:r>
      <w:r>
        <w:rPr>
          <w:rFonts w:eastAsia="黑体" w:cs="黑体" w:hint="eastAsia"/>
          <w:szCs w:val="40"/>
        </w:rPr>
        <w:t>抽样方法</w:t>
      </w:r>
    </w:p>
    <w:p w:rsidR="003C6BBE" w:rsidRDefault="005316DA">
      <w:pPr>
        <w:spacing w:line="580" w:lineRule="exact"/>
        <w:ind w:firstLineChars="200" w:firstLine="640"/>
        <w:rPr>
          <w:szCs w:val="32"/>
        </w:rPr>
      </w:pPr>
      <w:r>
        <w:rPr>
          <w:szCs w:val="32"/>
        </w:rPr>
        <w:t>以随机抽样的方式在被抽查市场主体的待销产品中抽取。</w:t>
      </w:r>
    </w:p>
    <w:p w:rsidR="003C6BBE" w:rsidRDefault="005316DA">
      <w:pPr>
        <w:spacing w:line="580" w:lineRule="exact"/>
        <w:ind w:firstLineChars="200" w:firstLine="640"/>
        <w:rPr>
          <w:szCs w:val="32"/>
        </w:rPr>
      </w:pPr>
      <w:r>
        <w:rPr>
          <w:szCs w:val="32"/>
        </w:rPr>
        <w:t>随机数一般可使用随机数表等方法产生。</w:t>
      </w:r>
    </w:p>
    <w:p w:rsidR="003C6BBE" w:rsidRDefault="005316DA">
      <w:pPr>
        <w:spacing w:line="580" w:lineRule="exact"/>
        <w:ind w:firstLineChars="199" w:firstLine="637"/>
        <w:rPr>
          <w:szCs w:val="32"/>
        </w:rPr>
      </w:pPr>
      <w:r>
        <w:rPr>
          <w:szCs w:val="32"/>
        </w:rPr>
        <w:t>1.1</w:t>
      </w:r>
      <w:r>
        <w:rPr>
          <w:szCs w:val="32"/>
        </w:rPr>
        <w:t>绝热用模塑聚苯乙烯泡沫塑料：抽查样品基数满足抽样数量即可，在同一型号（或规格）合格产品中抽取</w:t>
      </w:r>
      <w:r>
        <w:rPr>
          <w:szCs w:val="32"/>
        </w:rPr>
        <w:t>24m</w:t>
      </w:r>
      <w:r>
        <w:rPr>
          <w:szCs w:val="32"/>
          <w:vertAlign w:val="superscript"/>
        </w:rPr>
        <w:t>2</w:t>
      </w:r>
      <w:r>
        <w:rPr>
          <w:szCs w:val="32"/>
        </w:rPr>
        <w:t>，其中</w:t>
      </w:r>
      <w:r>
        <w:rPr>
          <w:szCs w:val="32"/>
        </w:rPr>
        <w:t>12m</w:t>
      </w:r>
      <w:r>
        <w:rPr>
          <w:szCs w:val="32"/>
          <w:vertAlign w:val="superscript"/>
        </w:rPr>
        <w:t>2</w:t>
      </w:r>
      <w:r>
        <w:rPr>
          <w:szCs w:val="32"/>
        </w:rPr>
        <w:t>作为检验样品，</w:t>
      </w:r>
      <w:r>
        <w:rPr>
          <w:szCs w:val="32"/>
        </w:rPr>
        <w:t>12m</w:t>
      </w:r>
      <w:r>
        <w:rPr>
          <w:szCs w:val="32"/>
          <w:vertAlign w:val="superscript"/>
        </w:rPr>
        <w:t>2</w:t>
      </w:r>
      <w:r>
        <w:rPr>
          <w:szCs w:val="32"/>
        </w:rPr>
        <w:t>作为备用样品。绝热用模塑聚苯乙烯泡沫塑料的样品应自生产之日起在自然条件下放置超过</w:t>
      </w:r>
      <w:r>
        <w:rPr>
          <w:szCs w:val="32"/>
        </w:rPr>
        <w:t>28d</w:t>
      </w:r>
      <w:r>
        <w:rPr>
          <w:szCs w:val="32"/>
        </w:rPr>
        <w:t>。</w:t>
      </w:r>
    </w:p>
    <w:p w:rsidR="003C6BBE" w:rsidRDefault="005316DA">
      <w:pPr>
        <w:spacing w:line="580" w:lineRule="exact"/>
        <w:ind w:firstLineChars="199" w:firstLine="637"/>
        <w:rPr>
          <w:szCs w:val="32"/>
        </w:rPr>
      </w:pPr>
      <w:r>
        <w:rPr>
          <w:szCs w:val="32"/>
        </w:rPr>
        <w:t>1.2</w:t>
      </w:r>
      <w:r>
        <w:rPr>
          <w:szCs w:val="32"/>
        </w:rPr>
        <w:t>绝热用挤塑聚苯乙烯泡沫塑料：抽查样品基数满足抽样数量即可，在同一型号（或规格）合格产品中抽取</w:t>
      </w:r>
      <w:r>
        <w:rPr>
          <w:szCs w:val="32"/>
        </w:rPr>
        <w:t>24m</w:t>
      </w:r>
      <w:r>
        <w:rPr>
          <w:szCs w:val="32"/>
          <w:vertAlign w:val="superscript"/>
        </w:rPr>
        <w:t>2</w:t>
      </w:r>
      <w:r>
        <w:rPr>
          <w:szCs w:val="32"/>
        </w:rPr>
        <w:t>，其中</w:t>
      </w:r>
      <w:r>
        <w:rPr>
          <w:szCs w:val="32"/>
        </w:rPr>
        <w:t>12m</w:t>
      </w:r>
      <w:r>
        <w:rPr>
          <w:szCs w:val="32"/>
          <w:vertAlign w:val="superscript"/>
        </w:rPr>
        <w:t>2</w:t>
      </w:r>
      <w:r>
        <w:rPr>
          <w:szCs w:val="32"/>
        </w:rPr>
        <w:t>作为检验样品，</w:t>
      </w:r>
      <w:r>
        <w:rPr>
          <w:szCs w:val="32"/>
        </w:rPr>
        <w:t>12m</w:t>
      </w:r>
      <w:r>
        <w:rPr>
          <w:szCs w:val="32"/>
          <w:vertAlign w:val="superscript"/>
        </w:rPr>
        <w:t>2</w:t>
      </w:r>
      <w:r>
        <w:rPr>
          <w:szCs w:val="32"/>
        </w:rPr>
        <w:t>作为备用样品。绝热用挤塑聚苯乙烯泡沫塑料应自生产之日起在自然条件下放置超过</w:t>
      </w:r>
      <w:r>
        <w:rPr>
          <w:szCs w:val="32"/>
        </w:rPr>
        <w:t>90d</w:t>
      </w:r>
      <w:r>
        <w:rPr>
          <w:szCs w:val="32"/>
        </w:rPr>
        <w:t>。</w:t>
      </w:r>
    </w:p>
    <w:p w:rsidR="003C6BBE" w:rsidRDefault="005316DA">
      <w:pPr>
        <w:spacing w:line="580" w:lineRule="exact"/>
        <w:ind w:firstLineChars="199" w:firstLine="637"/>
        <w:rPr>
          <w:szCs w:val="32"/>
        </w:rPr>
      </w:pPr>
      <w:r>
        <w:rPr>
          <w:szCs w:val="32"/>
        </w:rPr>
        <w:t>1.3</w:t>
      </w:r>
      <w:r>
        <w:rPr>
          <w:szCs w:val="32"/>
        </w:rPr>
        <w:t>建筑绝热用玻璃棉制品：抽查样品基数满足抽样数量即可，在同一型号（或规格）合格产品中抽取</w:t>
      </w:r>
      <w:r>
        <w:rPr>
          <w:szCs w:val="32"/>
        </w:rPr>
        <w:t>32m</w:t>
      </w:r>
      <w:r>
        <w:rPr>
          <w:szCs w:val="32"/>
          <w:vertAlign w:val="superscript"/>
        </w:rPr>
        <w:t>2</w:t>
      </w:r>
      <w:r>
        <w:rPr>
          <w:szCs w:val="32"/>
        </w:rPr>
        <w:t>，其中</w:t>
      </w:r>
      <w:r>
        <w:rPr>
          <w:szCs w:val="32"/>
        </w:rPr>
        <w:t>16m</w:t>
      </w:r>
      <w:r>
        <w:rPr>
          <w:szCs w:val="32"/>
          <w:vertAlign w:val="superscript"/>
        </w:rPr>
        <w:t>2</w:t>
      </w:r>
      <w:r>
        <w:rPr>
          <w:szCs w:val="32"/>
        </w:rPr>
        <w:t>作为检验样品，</w:t>
      </w:r>
      <w:r>
        <w:rPr>
          <w:szCs w:val="32"/>
        </w:rPr>
        <w:t>16m</w:t>
      </w:r>
      <w:r>
        <w:rPr>
          <w:szCs w:val="32"/>
          <w:vertAlign w:val="superscript"/>
        </w:rPr>
        <w:t>2</w:t>
      </w:r>
      <w:r>
        <w:rPr>
          <w:szCs w:val="32"/>
        </w:rPr>
        <w:t>作为备用样品。</w:t>
      </w:r>
    </w:p>
    <w:p w:rsidR="003C6BBE" w:rsidRDefault="005316DA">
      <w:pPr>
        <w:spacing w:line="580" w:lineRule="exact"/>
        <w:ind w:firstLineChars="199" w:firstLine="637"/>
        <w:rPr>
          <w:szCs w:val="32"/>
        </w:rPr>
      </w:pPr>
      <w:r>
        <w:rPr>
          <w:szCs w:val="32"/>
        </w:rPr>
        <w:t>1.4</w:t>
      </w:r>
      <w:r>
        <w:rPr>
          <w:szCs w:val="32"/>
        </w:rPr>
        <w:t>柔性泡沫橡塑绝热制品：抽查样品基数满足抽样数量即可。板类在同一型号（或规格）合格产品中抽取</w:t>
      </w:r>
      <w:r>
        <w:rPr>
          <w:rFonts w:hint="eastAsia"/>
          <w:szCs w:val="32"/>
        </w:rPr>
        <w:t>24</w:t>
      </w:r>
      <w:r>
        <w:rPr>
          <w:szCs w:val="32"/>
        </w:rPr>
        <w:t>m</w:t>
      </w:r>
      <w:r>
        <w:rPr>
          <w:szCs w:val="32"/>
          <w:vertAlign w:val="superscript"/>
        </w:rPr>
        <w:t>2</w:t>
      </w:r>
      <w:r>
        <w:rPr>
          <w:szCs w:val="32"/>
        </w:rPr>
        <w:t>，其中</w:t>
      </w:r>
      <w:r>
        <w:rPr>
          <w:rFonts w:hint="eastAsia"/>
          <w:szCs w:val="32"/>
        </w:rPr>
        <w:t>12</w:t>
      </w:r>
      <w:r>
        <w:rPr>
          <w:szCs w:val="32"/>
        </w:rPr>
        <w:t>m</w:t>
      </w:r>
      <w:r>
        <w:rPr>
          <w:szCs w:val="32"/>
          <w:vertAlign w:val="superscript"/>
        </w:rPr>
        <w:t>2</w:t>
      </w:r>
      <w:r>
        <w:rPr>
          <w:szCs w:val="32"/>
        </w:rPr>
        <w:t>作为检验样品，</w:t>
      </w:r>
      <w:r>
        <w:rPr>
          <w:rFonts w:hint="eastAsia"/>
          <w:szCs w:val="32"/>
        </w:rPr>
        <w:t>12</w:t>
      </w:r>
      <w:r>
        <w:rPr>
          <w:szCs w:val="32"/>
        </w:rPr>
        <w:t>m</w:t>
      </w:r>
      <w:r>
        <w:rPr>
          <w:szCs w:val="32"/>
          <w:vertAlign w:val="superscript"/>
        </w:rPr>
        <w:t>2</w:t>
      </w:r>
      <w:r>
        <w:rPr>
          <w:szCs w:val="32"/>
        </w:rPr>
        <w:t>作为备用样品。</w:t>
      </w:r>
      <w:proofErr w:type="gramStart"/>
      <w:r>
        <w:rPr>
          <w:szCs w:val="32"/>
        </w:rPr>
        <w:t>管类在</w:t>
      </w:r>
      <w:proofErr w:type="gramEnd"/>
      <w:r>
        <w:rPr>
          <w:szCs w:val="32"/>
        </w:rPr>
        <w:t>同一型号（或规格）</w:t>
      </w:r>
      <w:r>
        <w:rPr>
          <w:szCs w:val="32"/>
        </w:rPr>
        <w:lastRenderedPageBreak/>
        <w:t>合格产品中抽取</w:t>
      </w:r>
      <w:r>
        <w:rPr>
          <w:szCs w:val="32"/>
        </w:rPr>
        <w:t>6m</w:t>
      </w:r>
      <w:r>
        <w:rPr>
          <w:szCs w:val="32"/>
        </w:rPr>
        <w:t>，其中</w:t>
      </w:r>
      <w:r>
        <w:rPr>
          <w:szCs w:val="32"/>
        </w:rPr>
        <w:t>3m</w:t>
      </w:r>
      <w:r>
        <w:rPr>
          <w:szCs w:val="32"/>
        </w:rPr>
        <w:t>作为检验样品，</w:t>
      </w:r>
      <w:r>
        <w:rPr>
          <w:szCs w:val="32"/>
        </w:rPr>
        <w:t>3m</w:t>
      </w:r>
      <w:r>
        <w:rPr>
          <w:szCs w:val="32"/>
        </w:rPr>
        <w:t>作为备用样品。</w:t>
      </w:r>
    </w:p>
    <w:p w:rsidR="003C6BBE" w:rsidRDefault="005316DA">
      <w:pPr>
        <w:spacing w:line="580" w:lineRule="exact"/>
        <w:ind w:firstLineChars="199" w:firstLine="637"/>
        <w:rPr>
          <w:szCs w:val="32"/>
        </w:rPr>
      </w:pPr>
      <w:r>
        <w:rPr>
          <w:rFonts w:hint="eastAsia"/>
          <w:szCs w:val="32"/>
        </w:rPr>
        <w:t>1.5</w:t>
      </w:r>
      <w:r>
        <w:rPr>
          <w:rFonts w:hint="eastAsia"/>
          <w:szCs w:val="32"/>
        </w:rPr>
        <w:t>绝热用岩棉、矿渣棉</w:t>
      </w:r>
      <w:r>
        <w:rPr>
          <w:rFonts w:hint="eastAsia"/>
          <w:szCs w:val="32"/>
        </w:rPr>
        <w:t>及其</w:t>
      </w:r>
      <w:r>
        <w:rPr>
          <w:rFonts w:hint="eastAsia"/>
          <w:szCs w:val="32"/>
        </w:rPr>
        <w:t>制品：</w:t>
      </w:r>
      <w:r>
        <w:rPr>
          <w:szCs w:val="32"/>
        </w:rPr>
        <w:t>抽查样品基数满足抽样数量即可，在同一型号（或规格）合格产品中抽取</w:t>
      </w:r>
      <w:r>
        <w:rPr>
          <w:rFonts w:hint="eastAsia"/>
          <w:szCs w:val="32"/>
        </w:rPr>
        <w:t>24</w:t>
      </w:r>
      <w:r>
        <w:rPr>
          <w:szCs w:val="32"/>
        </w:rPr>
        <w:t>m</w:t>
      </w:r>
      <w:r>
        <w:rPr>
          <w:szCs w:val="32"/>
          <w:vertAlign w:val="superscript"/>
        </w:rPr>
        <w:t>2</w:t>
      </w:r>
      <w:r>
        <w:rPr>
          <w:szCs w:val="32"/>
        </w:rPr>
        <w:t>，其中</w:t>
      </w:r>
      <w:r>
        <w:rPr>
          <w:rFonts w:hint="eastAsia"/>
          <w:szCs w:val="32"/>
        </w:rPr>
        <w:t>12</w:t>
      </w:r>
      <w:r>
        <w:rPr>
          <w:szCs w:val="32"/>
        </w:rPr>
        <w:t>m</w:t>
      </w:r>
      <w:r>
        <w:rPr>
          <w:szCs w:val="32"/>
          <w:vertAlign w:val="superscript"/>
        </w:rPr>
        <w:t>2</w:t>
      </w:r>
      <w:r>
        <w:rPr>
          <w:szCs w:val="32"/>
        </w:rPr>
        <w:t>作为检验样品，</w:t>
      </w:r>
      <w:r>
        <w:rPr>
          <w:rFonts w:hint="eastAsia"/>
          <w:szCs w:val="32"/>
        </w:rPr>
        <w:t>12</w:t>
      </w:r>
      <w:r>
        <w:rPr>
          <w:szCs w:val="32"/>
        </w:rPr>
        <w:t>m</w:t>
      </w:r>
      <w:r>
        <w:rPr>
          <w:szCs w:val="32"/>
          <w:vertAlign w:val="superscript"/>
        </w:rPr>
        <w:t>2</w:t>
      </w:r>
      <w:r>
        <w:rPr>
          <w:szCs w:val="32"/>
        </w:rPr>
        <w:t>作为备用样品。</w:t>
      </w:r>
    </w:p>
    <w:p w:rsidR="003C6BBE" w:rsidRDefault="005316DA" w:rsidP="005316DA">
      <w:pPr>
        <w:spacing w:line="580" w:lineRule="exact"/>
        <w:ind w:firstLineChars="199" w:firstLine="613"/>
        <w:rPr>
          <w:spacing w:val="-6"/>
          <w:szCs w:val="32"/>
        </w:rPr>
      </w:pPr>
      <w:r>
        <w:rPr>
          <w:rFonts w:hint="eastAsia"/>
          <w:spacing w:val="-6"/>
          <w:szCs w:val="32"/>
        </w:rPr>
        <w:t>1.6</w:t>
      </w:r>
      <w:r>
        <w:rPr>
          <w:rFonts w:hint="eastAsia"/>
          <w:spacing w:val="-6"/>
          <w:szCs w:val="32"/>
        </w:rPr>
        <w:t>建筑绝热用硬质聚氨酯泡沫塑料：</w:t>
      </w:r>
      <w:r>
        <w:rPr>
          <w:spacing w:val="-6"/>
          <w:szCs w:val="32"/>
        </w:rPr>
        <w:t>抽查样品基数满足抽样数量即可，在同一型号（或规格）合格产品中抽取</w:t>
      </w:r>
      <w:r>
        <w:rPr>
          <w:rFonts w:hint="eastAsia"/>
          <w:spacing w:val="-6"/>
          <w:szCs w:val="32"/>
        </w:rPr>
        <w:t>24</w:t>
      </w:r>
      <w:r>
        <w:rPr>
          <w:spacing w:val="-6"/>
          <w:szCs w:val="32"/>
        </w:rPr>
        <w:t xml:space="preserve"> m</w:t>
      </w:r>
      <w:r>
        <w:rPr>
          <w:spacing w:val="-6"/>
          <w:szCs w:val="32"/>
          <w:vertAlign w:val="superscript"/>
        </w:rPr>
        <w:t>2</w:t>
      </w:r>
      <w:r>
        <w:rPr>
          <w:spacing w:val="-6"/>
          <w:szCs w:val="32"/>
        </w:rPr>
        <w:t>，其中</w:t>
      </w:r>
      <w:r>
        <w:rPr>
          <w:rFonts w:hint="eastAsia"/>
          <w:spacing w:val="-6"/>
          <w:szCs w:val="32"/>
        </w:rPr>
        <w:t>12</w:t>
      </w:r>
      <w:r>
        <w:rPr>
          <w:spacing w:val="-6"/>
          <w:szCs w:val="32"/>
        </w:rPr>
        <w:t>m</w:t>
      </w:r>
      <w:r>
        <w:rPr>
          <w:spacing w:val="-6"/>
          <w:szCs w:val="32"/>
          <w:vertAlign w:val="superscript"/>
        </w:rPr>
        <w:t>2</w:t>
      </w:r>
      <w:r>
        <w:rPr>
          <w:spacing w:val="-6"/>
          <w:szCs w:val="32"/>
        </w:rPr>
        <w:t>作为检验样品，</w:t>
      </w:r>
      <w:r>
        <w:rPr>
          <w:rFonts w:hint="eastAsia"/>
          <w:spacing w:val="-6"/>
          <w:szCs w:val="32"/>
        </w:rPr>
        <w:t>12</w:t>
      </w:r>
      <w:r>
        <w:rPr>
          <w:spacing w:val="-6"/>
          <w:szCs w:val="32"/>
        </w:rPr>
        <w:t>m</w:t>
      </w:r>
      <w:r>
        <w:rPr>
          <w:spacing w:val="-6"/>
          <w:szCs w:val="32"/>
          <w:vertAlign w:val="superscript"/>
        </w:rPr>
        <w:t>2</w:t>
      </w:r>
      <w:r>
        <w:rPr>
          <w:spacing w:val="-6"/>
          <w:szCs w:val="32"/>
        </w:rPr>
        <w:t>作为备用样品。</w:t>
      </w:r>
      <w:r>
        <w:rPr>
          <w:rFonts w:hint="eastAsia"/>
          <w:spacing w:val="-6"/>
          <w:szCs w:val="32"/>
        </w:rPr>
        <w:t>建筑绝热用硬质聚氨酯泡沫塑料</w:t>
      </w:r>
      <w:r>
        <w:rPr>
          <w:spacing w:val="-6"/>
          <w:szCs w:val="32"/>
        </w:rPr>
        <w:t>的样品应自生产之日起在自然条件下放置超过</w:t>
      </w:r>
      <w:r>
        <w:rPr>
          <w:spacing w:val="-6"/>
          <w:szCs w:val="32"/>
        </w:rPr>
        <w:t>28d</w:t>
      </w:r>
      <w:r>
        <w:rPr>
          <w:spacing w:val="-6"/>
          <w:szCs w:val="32"/>
        </w:rPr>
        <w:t>。</w:t>
      </w:r>
    </w:p>
    <w:p w:rsidR="003C6BBE" w:rsidRDefault="005316DA">
      <w:pPr>
        <w:spacing w:line="580" w:lineRule="exact"/>
        <w:ind w:firstLineChars="199" w:firstLine="637"/>
        <w:rPr>
          <w:szCs w:val="32"/>
        </w:rPr>
      </w:pPr>
      <w:r>
        <w:rPr>
          <w:rFonts w:hint="eastAsia"/>
          <w:szCs w:val="32"/>
        </w:rPr>
        <w:t>1.7</w:t>
      </w:r>
      <w:r>
        <w:rPr>
          <w:rFonts w:hint="eastAsia"/>
          <w:szCs w:val="32"/>
        </w:rPr>
        <w:t>绝热用</w:t>
      </w:r>
      <w:proofErr w:type="gramStart"/>
      <w:r>
        <w:rPr>
          <w:rFonts w:hint="eastAsia"/>
          <w:szCs w:val="32"/>
        </w:rPr>
        <w:t>硅酸铝棉制品</w:t>
      </w:r>
      <w:proofErr w:type="gramEnd"/>
      <w:r>
        <w:rPr>
          <w:rFonts w:hint="eastAsia"/>
          <w:szCs w:val="32"/>
        </w:rPr>
        <w:t>：</w:t>
      </w:r>
      <w:r>
        <w:rPr>
          <w:szCs w:val="32"/>
        </w:rPr>
        <w:t>抽查样品基数满足抽样数量即可，在同一型号（或规格）合格产品中抽取</w:t>
      </w:r>
      <w:r>
        <w:rPr>
          <w:rFonts w:hint="eastAsia"/>
          <w:szCs w:val="32"/>
        </w:rPr>
        <w:t>16</w:t>
      </w:r>
      <w:r>
        <w:rPr>
          <w:szCs w:val="32"/>
        </w:rPr>
        <w:t>m</w:t>
      </w:r>
      <w:r>
        <w:rPr>
          <w:szCs w:val="32"/>
          <w:vertAlign w:val="superscript"/>
        </w:rPr>
        <w:t>2</w:t>
      </w:r>
      <w:r>
        <w:rPr>
          <w:szCs w:val="32"/>
        </w:rPr>
        <w:t>，其中</w:t>
      </w:r>
      <w:r>
        <w:rPr>
          <w:rFonts w:hint="eastAsia"/>
          <w:szCs w:val="32"/>
        </w:rPr>
        <w:t>8</w:t>
      </w:r>
      <w:r>
        <w:rPr>
          <w:szCs w:val="32"/>
        </w:rPr>
        <w:t>m</w:t>
      </w:r>
      <w:r>
        <w:rPr>
          <w:szCs w:val="32"/>
          <w:vertAlign w:val="superscript"/>
        </w:rPr>
        <w:t>2</w:t>
      </w:r>
      <w:r>
        <w:rPr>
          <w:szCs w:val="32"/>
        </w:rPr>
        <w:t>作为检验样品，</w:t>
      </w:r>
      <w:r>
        <w:rPr>
          <w:rFonts w:hint="eastAsia"/>
          <w:szCs w:val="32"/>
        </w:rPr>
        <w:t>8</w:t>
      </w:r>
      <w:r>
        <w:rPr>
          <w:szCs w:val="32"/>
        </w:rPr>
        <w:t>m</w:t>
      </w:r>
      <w:r>
        <w:rPr>
          <w:szCs w:val="32"/>
          <w:vertAlign w:val="superscript"/>
        </w:rPr>
        <w:t>2</w:t>
      </w:r>
      <w:r>
        <w:rPr>
          <w:szCs w:val="32"/>
        </w:rPr>
        <w:t>作为备用样品。</w:t>
      </w:r>
    </w:p>
    <w:p w:rsidR="003C6BBE" w:rsidRDefault="005316DA">
      <w:pPr>
        <w:spacing w:line="580" w:lineRule="exact"/>
        <w:ind w:firstLineChars="199" w:firstLine="637"/>
        <w:rPr>
          <w:szCs w:val="32"/>
        </w:rPr>
      </w:pPr>
      <w:r>
        <w:rPr>
          <w:rFonts w:hint="eastAsia"/>
          <w:szCs w:val="32"/>
        </w:rPr>
        <w:t>1.8</w:t>
      </w:r>
      <w:r>
        <w:rPr>
          <w:rFonts w:hint="eastAsia"/>
          <w:szCs w:val="32"/>
        </w:rPr>
        <w:t>绝热用硬质酚醛泡沫制品：</w:t>
      </w:r>
      <w:r>
        <w:rPr>
          <w:szCs w:val="32"/>
        </w:rPr>
        <w:t>抽查样品基数满足抽样数量即可，在同一型号（或规格）合格产品中抽取</w:t>
      </w:r>
      <w:r>
        <w:rPr>
          <w:rFonts w:hint="eastAsia"/>
          <w:szCs w:val="32"/>
        </w:rPr>
        <w:t>24</w:t>
      </w:r>
      <w:r>
        <w:rPr>
          <w:szCs w:val="32"/>
        </w:rPr>
        <w:t>m</w:t>
      </w:r>
      <w:r>
        <w:rPr>
          <w:szCs w:val="32"/>
          <w:vertAlign w:val="superscript"/>
        </w:rPr>
        <w:t>2</w:t>
      </w:r>
      <w:r>
        <w:rPr>
          <w:szCs w:val="32"/>
        </w:rPr>
        <w:t>，其中</w:t>
      </w:r>
      <w:r>
        <w:rPr>
          <w:rFonts w:hint="eastAsia"/>
          <w:szCs w:val="32"/>
        </w:rPr>
        <w:t>12</w:t>
      </w:r>
      <w:r>
        <w:rPr>
          <w:szCs w:val="32"/>
        </w:rPr>
        <w:t>m</w:t>
      </w:r>
      <w:r>
        <w:rPr>
          <w:szCs w:val="32"/>
          <w:vertAlign w:val="superscript"/>
        </w:rPr>
        <w:t>2</w:t>
      </w:r>
      <w:r>
        <w:rPr>
          <w:szCs w:val="32"/>
        </w:rPr>
        <w:t>作为检验样品，</w:t>
      </w:r>
      <w:r>
        <w:rPr>
          <w:rFonts w:hint="eastAsia"/>
          <w:szCs w:val="32"/>
        </w:rPr>
        <w:t>12</w:t>
      </w:r>
      <w:r>
        <w:rPr>
          <w:szCs w:val="32"/>
        </w:rPr>
        <w:t>m</w:t>
      </w:r>
      <w:r>
        <w:rPr>
          <w:szCs w:val="32"/>
          <w:vertAlign w:val="superscript"/>
        </w:rPr>
        <w:t>2</w:t>
      </w:r>
      <w:r>
        <w:rPr>
          <w:szCs w:val="32"/>
        </w:rPr>
        <w:t>作为备用样品。</w:t>
      </w:r>
      <w:r>
        <w:rPr>
          <w:rFonts w:hint="eastAsia"/>
          <w:szCs w:val="32"/>
        </w:rPr>
        <w:t>绝热用硬质酚醛泡沫制品</w:t>
      </w:r>
      <w:r>
        <w:rPr>
          <w:szCs w:val="32"/>
        </w:rPr>
        <w:t>的样品应自生产之日起在</w:t>
      </w:r>
      <w:r>
        <w:rPr>
          <w:rFonts w:hint="eastAsia"/>
          <w:szCs w:val="32"/>
        </w:rPr>
        <w:t>室温</w:t>
      </w:r>
      <w:r>
        <w:rPr>
          <w:szCs w:val="32"/>
        </w:rPr>
        <w:t>下放置超过</w:t>
      </w:r>
      <w:r>
        <w:rPr>
          <w:szCs w:val="32"/>
        </w:rPr>
        <w:t>28d</w:t>
      </w:r>
      <w:r>
        <w:rPr>
          <w:szCs w:val="32"/>
        </w:rPr>
        <w:t>。</w:t>
      </w:r>
    </w:p>
    <w:p w:rsidR="003C6BBE" w:rsidRDefault="005316DA">
      <w:pPr>
        <w:spacing w:line="580" w:lineRule="exact"/>
        <w:ind w:firstLineChars="199" w:firstLine="637"/>
        <w:rPr>
          <w:szCs w:val="32"/>
        </w:rPr>
      </w:pPr>
      <w:r>
        <w:rPr>
          <w:rFonts w:hint="eastAsia"/>
          <w:szCs w:val="32"/>
        </w:rPr>
        <w:t>1.9</w:t>
      </w:r>
      <w:r>
        <w:rPr>
          <w:rFonts w:hint="eastAsia"/>
          <w:szCs w:val="32"/>
        </w:rPr>
        <w:t>建筑用岩棉绝热制品：抽查样品基数满足抽样数量即可，在同一型号（或规格）合格产品中抽取</w:t>
      </w:r>
      <w:r>
        <w:rPr>
          <w:rFonts w:hint="eastAsia"/>
          <w:szCs w:val="32"/>
        </w:rPr>
        <w:t>24m2</w:t>
      </w:r>
      <w:r>
        <w:rPr>
          <w:rFonts w:hint="eastAsia"/>
          <w:szCs w:val="32"/>
        </w:rPr>
        <w:t>，其中</w:t>
      </w:r>
      <w:r>
        <w:rPr>
          <w:rFonts w:hint="eastAsia"/>
          <w:szCs w:val="32"/>
        </w:rPr>
        <w:t>12m2</w:t>
      </w:r>
      <w:r>
        <w:rPr>
          <w:rFonts w:hint="eastAsia"/>
          <w:szCs w:val="32"/>
        </w:rPr>
        <w:t>作为检验样品，</w:t>
      </w:r>
      <w:r>
        <w:rPr>
          <w:rFonts w:hint="eastAsia"/>
          <w:szCs w:val="32"/>
        </w:rPr>
        <w:t>12m2</w:t>
      </w:r>
      <w:r>
        <w:rPr>
          <w:rFonts w:hint="eastAsia"/>
          <w:szCs w:val="32"/>
        </w:rPr>
        <w:t>作为备用样品。</w:t>
      </w:r>
    </w:p>
    <w:p w:rsidR="003C6BBE" w:rsidRDefault="005316DA">
      <w:pPr>
        <w:spacing w:line="560" w:lineRule="exact"/>
        <w:ind w:firstLineChars="200" w:firstLine="640"/>
        <w:rPr>
          <w:rFonts w:eastAsia="黑体" w:cs="黑体"/>
          <w:szCs w:val="40"/>
        </w:rPr>
      </w:pPr>
      <w:r>
        <w:rPr>
          <w:rFonts w:eastAsia="黑体" w:cs="黑体" w:hint="eastAsia"/>
          <w:szCs w:val="40"/>
        </w:rPr>
        <w:t xml:space="preserve">2 </w:t>
      </w:r>
      <w:r>
        <w:rPr>
          <w:rFonts w:eastAsia="黑体" w:cs="黑体" w:hint="eastAsia"/>
          <w:szCs w:val="40"/>
        </w:rPr>
        <w:t>检验依据</w:t>
      </w:r>
    </w:p>
    <w:p w:rsidR="003C6BBE" w:rsidRDefault="005316DA">
      <w:pPr>
        <w:spacing w:line="560" w:lineRule="exact"/>
        <w:jc w:val="center"/>
        <w:rPr>
          <w:szCs w:val="32"/>
        </w:rPr>
      </w:pPr>
      <w:r>
        <w:rPr>
          <w:szCs w:val="32"/>
        </w:rPr>
        <w:t>表</w:t>
      </w:r>
      <w:r>
        <w:rPr>
          <w:szCs w:val="32"/>
        </w:rPr>
        <w:t xml:space="preserve">1 </w:t>
      </w:r>
      <w:r>
        <w:rPr>
          <w:szCs w:val="32"/>
        </w:rPr>
        <w:t>绝热用模塑聚苯乙烯泡沫塑料</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3C6BBE">
        <w:trPr>
          <w:cantSplit/>
          <w:trHeight w:val="581"/>
          <w:jc w:val="center"/>
        </w:trPr>
        <w:tc>
          <w:tcPr>
            <w:tcW w:w="1288" w:type="dxa"/>
            <w:noWrap/>
            <w:vAlign w:val="center"/>
          </w:tcPr>
          <w:p w:rsidR="003C6BBE" w:rsidRDefault="005316DA">
            <w:pPr>
              <w:spacing w:line="560" w:lineRule="exact"/>
              <w:jc w:val="center"/>
              <w:rPr>
                <w:b/>
                <w:bCs/>
                <w:sz w:val="21"/>
                <w:szCs w:val="21"/>
              </w:rPr>
            </w:pPr>
            <w:r>
              <w:rPr>
                <w:b/>
                <w:bCs/>
                <w:sz w:val="21"/>
                <w:szCs w:val="21"/>
              </w:rPr>
              <w:t>序号</w:t>
            </w:r>
          </w:p>
        </w:tc>
        <w:tc>
          <w:tcPr>
            <w:tcW w:w="4055" w:type="dxa"/>
            <w:noWrap/>
            <w:vAlign w:val="center"/>
          </w:tcPr>
          <w:p w:rsidR="003C6BBE" w:rsidRDefault="005316DA">
            <w:pPr>
              <w:spacing w:line="560" w:lineRule="exact"/>
              <w:jc w:val="center"/>
              <w:rPr>
                <w:b/>
                <w:bCs/>
                <w:sz w:val="21"/>
                <w:szCs w:val="21"/>
              </w:rPr>
            </w:pPr>
            <w:r>
              <w:rPr>
                <w:b/>
                <w:bCs/>
                <w:sz w:val="21"/>
                <w:szCs w:val="21"/>
              </w:rPr>
              <w:t>检验项目</w:t>
            </w:r>
          </w:p>
        </w:tc>
        <w:tc>
          <w:tcPr>
            <w:tcW w:w="3558" w:type="dxa"/>
            <w:noWrap/>
            <w:vAlign w:val="center"/>
          </w:tcPr>
          <w:p w:rsidR="003C6BBE" w:rsidRDefault="005316DA">
            <w:pPr>
              <w:spacing w:line="560" w:lineRule="exact"/>
              <w:jc w:val="center"/>
              <w:rPr>
                <w:b/>
                <w:bCs/>
                <w:sz w:val="21"/>
                <w:szCs w:val="21"/>
              </w:rPr>
            </w:pPr>
            <w:r>
              <w:rPr>
                <w:b/>
                <w:bCs/>
                <w:sz w:val="21"/>
                <w:szCs w:val="21"/>
              </w:rPr>
              <w:t>检验方法</w:t>
            </w:r>
          </w:p>
        </w:tc>
      </w:tr>
      <w:tr w:rsidR="003C6BBE">
        <w:trPr>
          <w:cantSplit/>
          <w:trHeight w:val="90"/>
          <w:jc w:val="center"/>
        </w:trPr>
        <w:tc>
          <w:tcPr>
            <w:tcW w:w="1288" w:type="dxa"/>
            <w:noWrap/>
            <w:vAlign w:val="center"/>
          </w:tcPr>
          <w:p w:rsidR="003C6BBE" w:rsidRDefault="005316DA">
            <w:pPr>
              <w:spacing w:line="360" w:lineRule="exact"/>
              <w:jc w:val="center"/>
              <w:rPr>
                <w:sz w:val="21"/>
                <w:szCs w:val="21"/>
              </w:rPr>
            </w:pPr>
            <w:r>
              <w:rPr>
                <w:sz w:val="21"/>
                <w:szCs w:val="21"/>
              </w:rPr>
              <w:t>1</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压缩强度</w:t>
            </w:r>
          </w:p>
        </w:tc>
        <w:tc>
          <w:tcPr>
            <w:tcW w:w="3558" w:type="dxa"/>
            <w:noWrap/>
            <w:vAlign w:val="center"/>
          </w:tcPr>
          <w:p w:rsidR="003C6BBE" w:rsidRDefault="005316DA">
            <w:pPr>
              <w:spacing w:line="360" w:lineRule="exact"/>
              <w:jc w:val="center"/>
              <w:rPr>
                <w:sz w:val="21"/>
                <w:szCs w:val="21"/>
              </w:rPr>
            </w:pPr>
            <w:r>
              <w:rPr>
                <w:sz w:val="21"/>
                <w:szCs w:val="21"/>
              </w:rPr>
              <w:t>GB/T 8813—2020</w:t>
            </w:r>
          </w:p>
          <w:p w:rsidR="003C6BBE" w:rsidRDefault="005316DA">
            <w:pPr>
              <w:spacing w:line="360" w:lineRule="exact"/>
              <w:jc w:val="center"/>
              <w:rPr>
                <w:sz w:val="21"/>
                <w:szCs w:val="21"/>
              </w:rPr>
            </w:pPr>
            <w:r>
              <w:rPr>
                <w:sz w:val="21"/>
                <w:szCs w:val="21"/>
              </w:rPr>
              <w:t>GB/T 10801.1—2021</w:t>
            </w:r>
          </w:p>
        </w:tc>
      </w:tr>
      <w:tr w:rsidR="003C6BBE">
        <w:trPr>
          <w:cantSplit/>
          <w:trHeight w:val="90"/>
          <w:jc w:val="center"/>
        </w:trPr>
        <w:tc>
          <w:tcPr>
            <w:tcW w:w="1288" w:type="dxa"/>
            <w:noWrap/>
            <w:vAlign w:val="center"/>
          </w:tcPr>
          <w:p w:rsidR="003C6BBE" w:rsidRDefault="005316DA">
            <w:pPr>
              <w:spacing w:line="360" w:lineRule="exact"/>
              <w:jc w:val="center"/>
              <w:rPr>
                <w:sz w:val="21"/>
                <w:szCs w:val="21"/>
              </w:rPr>
            </w:pPr>
            <w:r>
              <w:rPr>
                <w:sz w:val="21"/>
                <w:szCs w:val="21"/>
              </w:rPr>
              <w:lastRenderedPageBreak/>
              <w:t>2</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尺寸稳定性</w:t>
            </w:r>
          </w:p>
        </w:tc>
        <w:tc>
          <w:tcPr>
            <w:tcW w:w="3558" w:type="dxa"/>
            <w:noWrap/>
            <w:vAlign w:val="center"/>
          </w:tcPr>
          <w:p w:rsidR="003C6BBE" w:rsidRDefault="005316DA">
            <w:pPr>
              <w:spacing w:line="360" w:lineRule="exact"/>
              <w:jc w:val="center"/>
              <w:rPr>
                <w:sz w:val="21"/>
                <w:szCs w:val="21"/>
              </w:rPr>
            </w:pPr>
            <w:r>
              <w:rPr>
                <w:sz w:val="21"/>
                <w:szCs w:val="21"/>
              </w:rPr>
              <w:t>GB/T 8811—2008</w:t>
            </w:r>
          </w:p>
          <w:p w:rsidR="003C6BBE" w:rsidRDefault="005316DA">
            <w:pPr>
              <w:spacing w:line="360" w:lineRule="exact"/>
              <w:jc w:val="center"/>
              <w:rPr>
                <w:sz w:val="21"/>
                <w:szCs w:val="21"/>
              </w:rPr>
            </w:pPr>
            <w:r>
              <w:rPr>
                <w:sz w:val="21"/>
                <w:szCs w:val="21"/>
              </w:rPr>
              <w:t>GB/T 10801.1—2021</w:t>
            </w:r>
          </w:p>
        </w:tc>
      </w:tr>
      <w:tr w:rsidR="003C6BBE">
        <w:trPr>
          <w:cantSplit/>
          <w:trHeight w:val="420"/>
          <w:jc w:val="center"/>
        </w:trPr>
        <w:tc>
          <w:tcPr>
            <w:tcW w:w="1288" w:type="dxa"/>
            <w:noWrap/>
            <w:vAlign w:val="center"/>
          </w:tcPr>
          <w:p w:rsidR="003C6BBE" w:rsidRDefault="005316DA">
            <w:pPr>
              <w:spacing w:line="360" w:lineRule="exact"/>
              <w:jc w:val="center"/>
              <w:rPr>
                <w:sz w:val="21"/>
                <w:szCs w:val="21"/>
              </w:rPr>
            </w:pPr>
            <w:r>
              <w:rPr>
                <w:sz w:val="21"/>
                <w:szCs w:val="21"/>
              </w:rPr>
              <w:t>3</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吸水率</w:t>
            </w:r>
          </w:p>
        </w:tc>
        <w:tc>
          <w:tcPr>
            <w:tcW w:w="3558" w:type="dxa"/>
            <w:noWrap/>
            <w:vAlign w:val="center"/>
          </w:tcPr>
          <w:p w:rsidR="003C6BBE" w:rsidRDefault="005316DA">
            <w:pPr>
              <w:spacing w:line="360" w:lineRule="exact"/>
              <w:jc w:val="center"/>
              <w:rPr>
                <w:sz w:val="21"/>
                <w:szCs w:val="21"/>
              </w:rPr>
            </w:pPr>
            <w:r>
              <w:rPr>
                <w:sz w:val="21"/>
                <w:szCs w:val="21"/>
              </w:rPr>
              <w:t>GB/T 8810—2005</w:t>
            </w:r>
          </w:p>
          <w:p w:rsidR="003C6BBE" w:rsidRDefault="005316DA">
            <w:pPr>
              <w:spacing w:line="360" w:lineRule="exact"/>
              <w:jc w:val="center"/>
              <w:rPr>
                <w:sz w:val="21"/>
                <w:szCs w:val="21"/>
              </w:rPr>
            </w:pPr>
            <w:r>
              <w:rPr>
                <w:sz w:val="21"/>
                <w:szCs w:val="21"/>
              </w:rPr>
              <w:t>GB/T 10801.1—2021</w:t>
            </w:r>
          </w:p>
        </w:tc>
      </w:tr>
      <w:tr w:rsidR="003C6BBE">
        <w:trPr>
          <w:cantSplit/>
          <w:trHeight w:val="90"/>
          <w:jc w:val="center"/>
        </w:trPr>
        <w:tc>
          <w:tcPr>
            <w:tcW w:w="1288" w:type="dxa"/>
            <w:noWrap/>
            <w:vAlign w:val="center"/>
          </w:tcPr>
          <w:p w:rsidR="003C6BBE" w:rsidRDefault="005316DA">
            <w:pPr>
              <w:spacing w:line="360" w:lineRule="exact"/>
              <w:jc w:val="center"/>
              <w:rPr>
                <w:sz w:val="21"/>
                <w:szCs w:val="21"/>
              </w:rPr>
            </w:pPr>
            <w:r>
              <w:rPr>
                <w:sz w:val="21"/>
                <w:szCs w:val="21"/>
              </w:rPr>
              <w:t>4</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表观密度偏差</w:t>
            </w:r>
          </w:p>
        </w:tc>
        <w:tc>
          <w:tcPr>
            <w:tcW w:w="3558" w:type="dxa"/>
            <w:noWrap/>
            <w:vAlign w:val="center"/>
          </w:tcPr>
          <w:p w:rsidR="003C6BBE" w:rsidRDefault="005316DA">
            <w:pPr>
              <w:spacing w:line="360" w:lineRule="exact"/>
              <w:jc w:val="center"/>
              <w:rPr>
                <w:sz w:val="21"/>
                <w:szCs w:val="21"/>
              </w:rPr>
            </w:pPr>
            <w:r>
              <w:rPr>
                <w:sz w:val="21"/>
                <w:szCs w:val="21"/>
              </w:rPr>
              <w:t xml:space="preserve">GB/T </w:t>
            </w:r>
            <w:r>
              <w:rPr>
                <w:sz w:val="21"/>
                <w:szCs w:val="21"/>
              </w:rPr>
              <w:t>6343—2009</w:t>
            </w:r>
          </w:p>
          <w:p w:rsidR="003C6BBE" w:rsidRDefault="005316DA">
            <w:pPr>
              <w:spacing w:line="360" w:lineRule="exact"/>
              <w:jc w:val="center"/>
              <w:rPr>
                <w:sz w:val="21"/>
                <w:szCs w:val="21"/>
              </w:rPr>
            </w:pPr>
            <w:r>
              <w:rPr>
                <w:sz w:val="21"/>
                <w:szCs w:val="21"/>
              </w:rPr>
              <w:t>GB/T 10801.1—2021</w:t>
            </w:r>
          </w:p>
        </w:tc>
      </w:tr>
      <w:tr w:rsidR="003C6BBE">
        <w:trPr>
          <w:cantSplit/>
          <w:trHeight w:val="90"/>
          <w:jc w:val="center"/>
        </w:trPr>
        <w:tc>
          <w:tcPr>
            <w:tcW w:w="1288" w:type="dxa"/>
            <w:noWrap/>
            <w:vAlign w:val="center"/>
          </w:tcPr>
          <w:p w:rsidR="003C6BBE" w:rsidRDefault="005316DA">
            <w:pPr>
              <w:spacing w:line="360" w:lineRule="exact"/>
              <w:jc w:val="center"/>
              <w:rPr>
                <w:sz w:val="21"/>
                <w:szCs w:val="21"/>
              </w:rPr>
            </w:pPr>
            <w:r>
              <w:rPr>
                <w:sz w:val="21"/>
                <w:szCs w:val="21"/>
              </w:rPr>
              <w:t>5</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导热系数</w:t>
            </w:r>
          </w:p>
        </w:tc>
        <w:tc>
          <w:tcPr>
            <w:tcW w:w="3558" w:type="dxa"/>
            <w:noWrap/>
            <w:vAlign w:val="center"/>
          </w:tcPr>
          <w:p w:rsidR="003C6BBE" w:rsidRDefault="005316DA">
            <w:pPr>
              <w:spacing w:line="360" w:lineRule="exact"/>
              <w:jc w:val="center"/>
              <w:rPr>
                <w:sz w:val="21"/>
                <w:szCs w:val="21"/>
              </w:rPr>
            </w:pPr>
            <w:r>
              <w:rPr>
                <w:sz w:val="21"/>
                <w:szCs w:val="21"/>
              </w:rPr>
              <w:t>GB/T 10294—2008</w:t>
            </w:r>
          </w:p>
          <w:p w:rsidR="003C6BBE" w:rsidRDefault="005316DA">
            <w:pPr>
              <w:spacing w:line="360" w:lineRule="exact"/>
              <w:jc w:val="center"/>
              <w:rPr>
                <w:sz w:val="21"/>
                <w:szCs w:val="21"/>
              </w:rPr>
            </w:pPr>
            <w:r>
              <w:rPr>
                <w:sz w:val="21"/>
                <w:szCs w:val="21"/>
              </w:rPr>
              <w:t>GB/T 10295—2008</w:t>
            </w:r>
          </w:p>
          <w:p w:rsidR="003C6BBE" w:rsidRDefault="005316DA">
            <w:pPr>
              <w:spacing w:line="360" w:lineRule="exact"/>
              <w:jc w:val="center"/>
              <w:rPr>
                <w:sz w:val="21"/>
                <w:szCs w:val="21"/>
              </w:rPr>
            </w:pPr>
            <w:r>
              <w:rPr>
                <w:sz w:val="21"/>
                <w:szCs w:val="21"/>
              </w:rPr>
              <w:t>GB/T 10801.1—2021</w:t>
            </w:r>
          </w:p>
        </w:tc>
      </w:tr>
      <w:tr w:rsidR="003C6BBE">
        <w:trPr>
          <w:cantSplit/>
          <w:trHeight w:val="90"/>
          <w:jc w:val="center"/>
        </w:trPr>
        <w:tc>
          <w:tcPr>
            <w:tcW w:w="1288" w:type="dxa"/>
            <w:noWrap/>
            <w:vAlign w:val="center"/>
          </w:tcPr>
          <w:p w:rsidR="003C6BBE" w:rsidRDefault="005316DA">
            <w:pPr>
              <w:spacing w:line="560" w:lineRule="exact"/>
              <w:jc w:val="center"/>
              <w:rPr>
                <w:sz w:val="21"/>
                <w:szCs w:val="21"/>
              </w:rPr>
            </w:pPr>
            <w:r>
              <w:rPr>
                <w:sz w:val="21"/>
                <w:szCs w:val="21"/>
              </w:rPr>
              <w:t>6</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燃烧性能</w:t>
            </w:r>
          </w:p>
        </w:tc>
        <w:tc>
          <w:tcPr>
            <w:tcW w:w="3558" w:type="dxa"/>
            <w:noWrap/>
            <w:vAlign w:val="center"/>
          </w:tcPr>
          <w:p w:rsidR="003C6BBE" w:rsidRDefault="005316DA">
            <w:pPr>
              <w:spacing w:line="560" w:lineRule="exact"/>
              <w:jc w:val="center"/>
              <w:rPr>
                <w:sz w:val="21"/>
                <w:szCs w:val="21"/>
              </w:rPr>
            </w:pPr>
            <w:r>
              <w:rPr>
                <w:sz w:val="21"/>
                <w:szCs w:val="21"/>
              </w:rPr>
              <w:t>GB 8624—2012</w:t>
            </w:r>
          </w:p>
        </w:tc>
      </w:tr>
    </w:tbl>
    <w:p w:rsidR="003C6BBE" w:rsidRDefault="005316DA">
      <w:pPr>
        <w:spacing w:line="560" w:lineRule="exact"/>
        <w:jc w:val="center"/>
        <w:rPr>
          <w:szCs w:val="32"/>
        </w:rPr>
      </w:pPr>
      <w:r>
        <w:rPr>
          <w:szCs w:val="32"/>
        </w:rPr>
        <w:t>表</w:t>
      </w:r>
      <w:r>
        <w:rPr>
          <w:szCs w:val="32"/>
        </w:rPr>
        <w:t xml:space="preserve">2 </w:t>
      </w:r>
      <w:r>
        <w:rPr>
          <w:szCs w:val="32"/>
        </w:rPr>
        <w:t>绝热用挤塑聚苯乙烯泡沫塑料</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3C6BBE">
        <w:trPr>
          <w:cantSplit/>
          <w:trHeight w:val="581"/>
          <w:jc w:val="center"/>
        </w:trPr>
        <w:tc>
          <w:tcPr>
            <w:tcW w:w="1288" w:type="dxa"/>
            <w:noWrap/>
            <w:vAlign w:val="center"/>
          </w:tcPr>
          <w:p w:rsidR="003C6BBE" w:rsidRDefault="005316DA">
            <w:pPr>
              <w:spacing w:line="560" w:lineRule="exact"/>
              <w:jc w:val="center"/>
              <w:rPr>
                <w:b/>
                <w:bCs/>
                <w:sz w:val="21"/>
                <w:szCs w:val="21"/>
              </w:rPr>
            </w:pPr>
            <w:r>
              <w:rPr>
                <w:b/>
                <w:bCs/>
                <w:sz w:val="21"/>
                <w:szCs w:val="21"/>
              </w:rPr>
              <w:t>序号</w:t>
            </w:r>
          </w:p>
        </w:tc>
        <w:tc>
          <w:tcPr>
            <w:tcW w:w="4055" w:type="dxa"/>
            <w:noWrap/>
            <w:vAlign w:val="center"/>
          </w:tcPr>
          <w:p w:rsidR="003C6BBE" w:rsidRDefault="005316DA">
            <w:pPr>
              <w:spacing w:line="560" w:lineRule="exact"/>
              <w:jc w:val="center"/>
              <w:rPr>
                <w:b/>
                <w:bCs/>
                <w:sz w:val="21"/>
                <w:szCs w:val="21"/>
              </w:rPr>
            </w:pPr>
            <w:r>
              <w:rPr>
                <w:b/>
                <w:bCs/>
                <w:sz w:val="21"/>
                <w:szCs w:val="21"/>
              </w:rPr>
              <w:t>检验项目</w:t>
            </w:r>
          </w:p>
        </w:tc>
        <w:tc>
          <w:tcPr>
            <w:tcW w:w="3558" w:type="dxa"/>
            <w:noWrap/>
            <w:vAlign w:val="center"/>
          </w:tcPr>
          <w:p w:rsidR="003C6BBE" w:rsidRDefault="005316DA">
            <w:pPr>
              <w:spacing w:line="560" w:lineRule="exact"/>
              <w:jc w:val="center"/>
              <w:rPr>
                <w:b/>
                <w:bCs/>
                <w:sz w:val="21"/>
                <w:szCs w:val="21"/>
              </w:rPr>
            </w:pPr>
            <w:r>
              <w:rPr>
                <w:b/>
                <w:bCs/>
                <w:sz w:val="21"/>
                <w:szCs w:val="21"/>
              </w:rPr>
              <w:t>检验方法</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1</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压缩强度</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8813—2008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10801.2—2018</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2</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吸水率</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8810—2005</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10801.2—2018</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3</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尺寸稳定性</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8811—2008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 xml:space="preserve">GB/T </w:t>
            </w:r>
            <w:r>
              <w:rPr>
                <w:rFonts w:ascii="Times New Roman" w:eastAsia="仿宋_GB2312" w:hAnsi="Times New Roman"/>
                <w:sz w:val="21"/>
                <w:szCs w:val="21"/>
              </w:rPr>
              <w:t>10801.2—2018</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4</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导热系数</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（平均温度</w:t>
            </w:r>
            <w:r>
              <w:rPr>
                <w:rFonts w:ascii="Times New Roman" w:eastAsia="仿宋_GB2312" w:hAnsi="Times New Roman"/>
                <w:sz w:val="21"/>
                <w:szCs w:val="21"/>
              </w:rPr>
              <w:t>25℃</w:t>
            </w:r>
            <w:r>
              <w:rPr>
                <w:rFonts w:ascii="Times New Roman" w:eastAsia="仿宋_GB2312" w:hAnsi="Times New Roman"/>
                <w:sz w:val="21"/>
                <w:szCs w:val="21"/>
              </w:rPr>
              <w:t>）</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10801.2—2018</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rFonts w:hint="eastAsia"/>
                <w:sz w:val="21"/>
                <w:szCs w:val="21"/>
              </w:rPr>
              <w:t>5</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热阻（厚度</w:t>
            </w:r>
            <w:r>
              <w:rPr>
                <w:rFonts w:ascii="Times New Roman" w:eastAsia="仿宋_GB2312" w:hAnsi="Times New Roman" w:hint="eastAsia"/>
                <w:sz w:val="21"/>
                <w:szCs w:val="21"/>
              </w:rPr>
              <w:t>25mm</w:t>
            </w:r>
            <w:r>
              <w:rPr>
                <w:rFonts w:ascii="Times New Roman" w:eastAsia="仿宋_GB2312" w:hAnsi="Times New Roman" w:hint="eastAsia"/>
                <w:sz w:val="21"/>
                <w:szCs w:val="21"/>
              </w:rPr>
              <w:t>时）</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（平均温度</w:t>
            </w:r>
            <w:r>
              <w:rPr>
                <w:rFonts w:ascii="Times New Roman" w:eastAsia="仿宋_GB2312" w:hAnsi="Times New Roman"/>
                <w:sz w:val="21"/>
                <w:szCs w:val="21"/>
              </w:rPr>
              <w:t>25℃</w:t>
            </w:r>
            <w:r>
              <w:rPr>
                <w:rFonts w:ascii="Times New Roman" w:eastAsia="仿宋_GB2312" w:hAnsi="Times New Roman"/>
                <w:sz w:val="21"/>
                <w:szCs w:val="21"/>
              </w:rPr>
              <w:t>）</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10801.2—2018</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rFonts w:hint="eastAsia"/>
                <w:sz w:val="21"/>
                <w:szCs w:val="21"/>
              </w:rPr>
              <w:t>6</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燃烧性能</w:t>
            </w:r>
          </w:p>
        </w:tc>
        <w:tc>
          <w:tcPr>
            <w:tcW w:w="3558" w:type="dxa"/>
            <w:noWrap/>
            <w:vAlign w:val="center"/>
          </w:tcPr>
          <w:p w:rsidR="003C6BBE" w:rsidRDefault="005316DA">
            <w:pPr>
              <w:spacing w:line="560" w:lineRule="exact"/>
              <w:jc w:val="center"/>
              <w:rPr>
                <w:sz w:val="21"/>
                <w:szCs w:val="21"/>
              </w:rPr>
            </w:pPr>
            <w:r>
              <w:rPr>
                <w:sz w:val="21"/>
                <w:szCs w:val="21"/>
              </w:rPr>
              <w:t>GB 8624—2012</w:t>
            </w:r>
          </w:p>
        </w:tc>
      </w:tr>
    </w:tbl>
    <w:p w:rsidR="003C6BBE" w:rsidRDefault="005316DA">
      <w:pPr>
        <w:spacing w:line="560" w:lineRule="exact"/>
        <w:jc w:val="center"/>
        <w:rPr>
          <w:szCs w:val="32"/>
        </w:rPr>
      </w:pPr>
      <w:r>
        <w:rPr>
          <w:szCs w:val="32"/>
        </w:rPr>
        <w:t>表</w:t>
      </w:r>
      <w:r>
        <w:rPr>
          <w:szCs w:val="32"/>
        </w:rPr>
        <w:t xml:space="preserve">3 </w:t>
      </w:r>
      <w:r>
        <w:rPr>
          <w:szCs w:val="32"/>
        </w:rPr>
        <w:t>建筑绝热用玻璃棉制品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3C6BBE">
        <w:trPr>
          <w:cantSplit/>
          <w:trHeight w:val="581"/>
          <w:jc w:val="center"/>
        </w:trPr>
        <w:tc>
          <w:tcPr>
            <w:tcW w:w="1288" w:type="dxa"/>
            <w:noWrap/>
            <w:vAlign w:val="center"/>
          </w:tcPr>
          <w:p w:rsidR="003C6BBE" w:rsidRDefault="005316DA">
            <w:pPr>
              <w:spacing w:line="560" w:lineRule="exact"/>
              <w:jc w:val="center"/>
              <w:rPr>
                <w:b/>
                <w:bCs/>
                <w:sz w:val="21"/>
                <w:szCs w:val="21"/>
              </w:rPr>
            </w:pPr>
            <w:r>
              <w:rPr>
                <w:b/>
                <w:bCs/>
                <w:sz w:val="21"/>
                <w:szCs w:val="21"/>
              </w:rPr>
              <w:t>序号</w:t>
            </w:r>
          </w:p>
        </w:tc>
        <w:tc>
          <w:tcPr>
            <w:tcW w:w="4055" w:type="dxa"/>
            <w:noWrap/>
            <w:vAlign w:val="center"/>
          </w:tcPr>
          <w:p w:rsidR="003C6BBE" w:rsidRDefault="005316DA">
            <w:pPr>
              <w:spacing w:line="560" w:lineRule="exact"/>
              <w:jc w:val="center"/>
              <w:rPr>
                <w:b/>
                <w:bCs/>
                <w:sz w:val="21"/>
                <w:szCs w:val="21"/>
              </w:rPr>
            </w:pPr>
            <w:r>
              <w:rPr>
                <w:b/>
                <w:bCs/>
                <w:sz w:val="21"/>
                <w:szCs w:val="21"/>
              </w:rPr>
              <w:t>检验项目</w:t>
            </w:r>
          </w:p>
        </w:tc>
        <w:tc>
          <w:tcPr>
            <w:tcW w:w="3558" w:type="dxa"/>
            <w:noWrap/>
            <w:vAlign w:val="center"/>
          </w:tcPr>
          <w:p w:rsidR="003C6BBE" w:rsidRDefault="005316DA">
            <w:pPr>
              <w:spacing w:line="560" w:lineRule="exact"/>
              <w:jc w:val="center"/>
              <w:rPr>
                <w:b/>
                <w:bCs/>
                <w:sz w:val="21"/>
                <w:szCs w:val="21"/>
              </w:rPr>
            </w:pPr>
            <w:r>
              <w:rPr>
                <w:b/>
                <w:bCs/>
                <w:sz w:val="21"/>
                <w:szCs w:val="21"/>
              </w:rPr>
              <w:t>检验方法</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1</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密度偏差</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5480—2017</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17795—2019</w:t>
            </w:r>
          </w:p>
        </w:tc>
      </w:tr>
      <w:tr w:rsidR="003C6BBE">
        <w:trPr>
          <w:cantSplit/>
          <w:trHeight w:val="437"/>
          <w:jc w:val="center"/>
        </w:trPr>
        <w:tc>
          <w:tcPr>
            <w:tcW w:w="128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2</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导热系数</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w:t>
            </w:r>
            <w:r>
              <w:rPr>
                <w:rFonts w:ascii="Times New Roman" w:eastAsia="仿宋_GB2312" w:hAnsi="Times New Roman"/>
                <w:sz w:val="21"/>
                <w:szCs w:val="21"/>
              </w:rPr>
              <w:t xml:space="preserve"> 10294—2008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17795—2019</w:t>
            </w:r>
          </w:p>
        </w:tc>
      </w:tr>
      <w:tr w:rsidR="003C6BBE">
        <w:trPr>
          <w:cantSplit/>
          <w:trHeight w:val="437"/>
          <w:jc w:val="center"/>
        </w:trPr>
        <w:tc>
          <w:tcPr>
            <w:tcW w:w="128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3</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热阻</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17795—2019</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4</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燃烧性能</w:t>
            </w:r>
          </w:p>
        </w:tc>
        <w:tc>
          <w:tcPr>
            <w:tcW w:w="3558" w:type="dxa"/>
            <w:noWrap/>
            <w:vAlign w:val="center"/>
          </w:tcPr>
          <w:p w:rsidR="003C6BBE" w:rsidRDefault="005316DA">
            <w:pPr>
              <w:spacing w:line="560" w:lineRule="exact"/>
              <w:jc w:val="center"/>
              <w:rPr>
                <w:sz w:val="21"/>
                <w:szCs w:val="21"/>
              </w:rPr>
            </w:pPr>
            <w:r>
              <w:rPr>
                <w:sz w:val="21"/>
                <w:szCs w:val="21"/>
              </w:rPr>
              <w:t>GB 8624—2012</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5</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甲醛释放量</w:t>
            </w:r>
          </w:p>
        </w:tc>
        <w:tc>
          <w:tcPr>
            <w:tcW w:w="3558" w:type="dxa"/>
            <w:noWrap/>
            <w:vAlign w:val="center"/>
          </w:tcPr>
          <w:p w:rsidR="003C6BBE" w:rsidRDefault="005316DA">
            <w:pPr>
              <w:spacing w:line="560" w:lineRule="exact"/>
              <w:jc w:val="center"/>
              <w:rPr>
                <w:sz w:val="21"/>
                <w:szCs w:val="21"/>
              </w:rPr>
            </w:pPr>
            <w:r>
              <w:rPr>
                <w:sz w:val="21"/>
                <w:szCs w:val="21"/>
              </w:rPr>
              <w:t>GB/T 32379—2015</w:t>
            </w:r>
          </w:p>
        </w:tc>
      </w:tr>
    </w:tbl>
    <w:p w:rsidR="003C6BBE" w:rsidRDefault="005316DA">
      <w:pPr>
        <w:spacing w:line="560" w:lineRule="exact"/>
        <w:jc w:val="center"/>
        <w:rPr>
          <w:szCs w:val="32"/>
        </w:rPr>
      </w:pPr>
      <w:r>
        <w:rPr>
          <w:szCs w:val="32"/>
        </w:rPr>
        <w:t>表</w:t>
      </w:r>
      <w:r>
        <w:rPr>
          <w:szCs w:val="32"/>
        </w:rPr>
        <w:t xml:space="preserve">4 </w:t>
      </w:r>
      <w:r>
        <w:rPr>
          <w:szCs w:val="32"/>
        </w:rPr>
        <w:t>柔性泡沫橡塑绝热制品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3C6BBE">
        <w:trPr>
          <w:trHeight w:val="581"/>
          <w:jc w:val="center"/>
        </w:trPr>
        <w:tc>
          <w:tcPr>
            <w:tcW w:w="1288" w:type="dxa"/>
            <w:noWrap/>
            <w:vAlign w:val="center"/>
          </w:tcPr>
          <w:p w:rsidR="003C6BBE" w:rsidRDefault="005316DA">
            <w:pPr>
              <w:spacing w:line="560" w:lineRule="exact"/>
              <w:jc w:val="center"/>
              <w:rPr>
                <w:b/>
                <w:bCs/>
                <w:sz w:val="21"/>
                <w:szCs w:val="21"/>
              </w:rPr>
            </w:pPr>
            <w:r>
              <w:rPr>
                <w:b/>
                <w:bCs/>
                <w:sz w:val="21"/>
                <w:szCs w:val="21"/>
              </w:rPr>
              <w:t>序号</w:t>
            </w:r>
          </w:p>
        </w:tc>
        <w:tc>
          <w:tcPr>
            <w:tcW w:w="4055" w:type="dxa"/>
            <w:noWrap/>
            <w:vAlign w:val="center"/>
          </w:tcPr>
          <w:p w:rsidR="003C6BBE" w:rsidRDefault="005316DA">
            <w:pPr>
              <w:spacing w:line="560" w:lineRule="exact"/>
              <w:jc w:val="center"/>
              <w:rPr>
                <w:b/>
                <w:bCs/>
                <w:sz w:val="21"/>
                <w:szCs w:val="21"/>
              </w:rPr>
            </w:pPr>
            <w:r>
              <w:rPr>
                <w:b/>
                <w:bCs/>
                <w:sz w:val="21"/>
                <w:szCs w:val="21"/>
              </w:rPr>
              <w:t>检验项目</w:t>
            </w:r>
          </w:p>
        </w:tc>
        <w:tc>
          <w:tcPr>
            <w:tcW w:w="3558" w:type="dxa"/>
            <w:noWrap/>
            <w:vAlign w:val="center"/>
          </w:tcPr>
          <w:p w:rsidR="003C6BBE" w:rsidRDefault="005316DA">
            <w:pPr>
              <w:spacing w:line="560" w:lineRule="exact"/>
              <w:jc w:val="center"/>
              <w:rPr>
                <w:b/>
                <w:bCs/>
                <w:sz w:val="21"/>
                <w:szCs w:val="21"/>
              </w:rPr>
            </w:pPr>
            <w:r>
              <w:rPr>
                <w:b/>
                <w:bCs/>
                <w:sz w:val="21"/>
                <w:szCs w:val="21"/>
              </w:rPr>
              <w:t>检验方法</w:t>
            </w:r>
          </w:p>
        </w:tc>
      </w:tr>
      <w:tr w:rsidR="003C6BBE">
        <w:trPr>
          <w:trHeight w:val="437"/>
          <w:jc w:val="center"/>
        </w:trPr>
        <w:tc>
          <w:tcPr>
            <w:tcW w:w="1288" w:type="dxa"/>
            <w:noWrap/>
            <w:vAlign w:val="center"/>
          </w:tcPr>
          <w:p w:rsidR="003C6BBE" w:rsidRDefault="005316DA">
            <w:pPr>
              <w:spacing w:line="560" w:lineRule="exact"/>
              <w:jc w:val="center"/>
              <w:rPr>
                <w:sz w:val="21"/>
                <w:szCs w:val="21"/>
              </w:rPr>
            </w:pPr>
            <w:r>
              <w:rPr>
                <w:sz w:val="21"/>
                <w:szCs w:val="21"/>
              </w:rPr>
              <w:t>1</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表观密度</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6343—</w:t>
            </w:r>
            <w:r>
              <w:rPr>
                <w:rFonts w:ascii="Times New Roman" w:eastAsia="仿宋_GB2312" w:hAnsi="Times New Roman" w:hint="eastAsia"/>
                <w:sz w:val="21"/>
                <w:szCs w:val="21"/>
              </w:rPr>
              <w:t>2009</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17794—2021</w:t>
            </w:r>
          </w:p>
        </w:tc>
      </w:tr>
      <w:tr w:rsidR="003C6BBE">
        <w:trPr>
          <w:trHeight w:val="437"/>
          <w:jc w:val="center"/>
        </w:trPr>
        <w:tc>
          <w:tcPr>
            <w:tcW w:w="1288" w:type="dxa"/>
            <w:noWrap/>
            <w:vAlign w:val="center"/>
          </w:tcPr>
          <w:p w:rsidR="003C6BBE" w:rsidRDefault="005316DA">
            <w:pPr>
              <w:spacing w:line="560" w:lineRule="exact"/>
              <w:jc w:val="center"/>
              <w:rPr>
                <w:sz w:val="21"/>
                <w:szCs w:val="21"/>
              </w:rPr>
            </w:pPr>
            <w:r>
              <w:rPr>
                <w:sz w:val="21"/>
                <w:szCs w:val="21"/>
              </w:rPr>
              <w:t>2</w:t>
            </w:r>
          </w:p>
        </w:tc>
        <w:tc>
          <w:tcPr>
            <w:tcW w:w="4055"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导热系数</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（平均温度</w:t>
            </w:r>
            <w:r>
              <w:rPr>
                <w:rFonts w:ascii="Times New Roman" w:eastAsia="仿宋_GB2312" w:hAnsi="Times New Roman"/>
                <w:sz w:val="21"/>
                <w:szCs w:val="21"/>
              </w:rPr>
              <w:t>25℃±2℃</w:t>
            </w:r>
            <w:r>
              <w:rPr>
                <w:rFonts w:ascii="Times New Roman" w:eastAsia="仿宋_GB2312" w:hAnsi="Times New Roman"/>
                <w:sz w:val="21"/>
                <w:szCs w:val="21"/>
              </w:rPr>
              <w:t>）</w:t>
            </w:r>
          </w:p>
        </w:tc>
        <w:tc>
          <w:tcPr>
            <w:tcW w:w="3558"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 xml:space="preserve">GB/T </w:t>
            </w:r>
            <w:r>
              <w:rPr>
                <w:rFonts w:ascii="Times New Roman" w:eastAsia="仿宋_GB2312" w:hAnsi="Times New Roman"/>
                <w:sz w:val="21"/>
                <w:szCs w:val="21"/>
              </w:rPr>
              <w:t>10295—2008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17794</w:t>
            </w:r>
            <w:r>
              <w:rPr>
                <w:rFonts w:ascii="Times New Roman" w:eastAsia="仿宋_GB2312" w:hAnsi="Times New Roman" w:hint="eastAsia"/>
                <w:sz w:val="21"/>
                <w:szCs w:val="21"/>
              </w:rPr>
              <w:t>—</w:t>
            </w:r>
            <w:r>
              <w:rPr>
                <w:rFonts w:ascii="Times New Roman" w:eastAsia="仿宋_GB2312" w:hAnsi="Times New Roman" w:hint="eastAsia"/>
                <w:sz w:val="21"/>
                <w:szCs w:val="21"/>
              </w:rPr>
              <w:t>2021</w:t>
            </w:r>
          </w:p>
        </w:tc>
      </w:tr>
      <w:tr w:rsidR="003C6BBE">
        <w:trPr>
          <w:trHeight w:val="437"/>
          <w:jc w:val="center"/>
        </w:trPr>
        <w:tc>
          <w:tcPr>
            <w:tcW w:w="1288" w:type="dxa"/>
            <w:noWrap/>
            <w:vAlign w:val="center"/>
          </w:tcPr>
          <w:p w:rsidR="003C6BBE" w:rsidRDefault="005316DA">
            <w:pPr>
              <w:spacing w:line="560" w:lineRule="exact"/>
              <w:jc w:val="center"/>
              <w:rPr>
                <w:sz w:val="21"/>
                <w:szCs w:val="21"/>
              </w:rPr>
            </w:pPr>
            <w:r>
              <w:rPr>
                <w:sz w:val="21"/>
                <w:szCs w:val="21"/>
              </w:rPr>
              <w:t>3</w:t>
            </w:r>
          </w:p>
        </w:tc>
        <w:tc>
          <w:tcPr>
            <w:tcW w:w="4055"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压缩回弹率</w:t>
            </w:r>
          </w:p>
        </w:tc>
        <w:tc>
          <w:tcPr>
            <w:tcW w:w="3558"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6669—2008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17794—2021</w:t>
            </w:r>
          </w:p>
        </w:tc>
      </w:tr>
      <w:tr w:rsidR="003C6BBE">
        <w:trPr>
          <w:trHeight w:val="437"/>
          <w:jc w:val="center"/>
        </w:trPr>
        <w:tc>
          <w:tcPr>
            <w:tcW w:w="1288" w:type="dxa"/>
            <w:noWrap/>
            <w:vAlign w:val="center"/>
          </w:tcPr>
          <w:p w:rsidR="003C6BBE" w:rsidRDefault="005316DA">
            <w:pPr>
              <w:spacing w:line="560" w:lineRule="exact"/>
              <w:jc w:val="center"/>
              <w:rPr>
                <w:sz w:val="21"/>
                <w:szCs w:val="21"/>
              </w:rPr>
            </w:pPr>
            <w:r>
              <w:rPr>
                <w:sz w:val="21"/>
                <w:szCs w:val="21"/>
              </w:rPr>
              <w:t>4</w:t>
            </w:r>
          </w:p>
        </w:tc>
        <w:tc>
          <w:tcPr>
            <w:tcW w:w="4055"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尺寸变化率</w:t>
            </w:r>
          </w:p>
        </w:tc>
        <w:tc>
          <w:tcPr>
            <w:tcW w:w="3558"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8811—2008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17794—2021</w:t>
            </w:r>
          </w:p>
        </w:tc>
      </w:tr>
      <w:tr w:rsidR="003C6BBE">
        <w:trPr>
          <w:trHeight w:val="437"/>
          <w:jc w:val="center"/>
        </w:trPr>
        <w:tc>
          <w:tcPr>
            <w:tcW w:w="1288" w:type="dxa"/>
            <w:noWrap/>
            <w:vAlign w:val="center"/>
          </w:tcPr>
          <w:p w:rsidR="003C6BBE" w:rsidRDefault="005316DA">
            <w:pPr>
              <w:spacing w:line="560" w:lineRule="exact"/>
              <w:jc w:val="center"/>
              <w:rPr>
                <w:sz w:val="21"/>
                <w:szCs w:val="21"/>
              </w:rPr>
            </w:pPr>
            <w:r>
              <w:rPr>
                <w:sz w:val="21"/>
                <w:szCs w:val="21"/>
              </w:rPr>
              <w:t>5</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氧指数</w:t>
            </w:r>
          </w:p>
        </w:tc>
        <w:tc>
          <w:tcPr>
            <w:tcW w:w="3558" w:type="dxa"/>
            <w:noWrap/>
            <w:vAlign w:val="center"/>
          </w:tcPr>
          <w:p w:rsidR="003C6BBE" w:rsidRDefault="005316DA">
            <w:pPr>
              <w:spacing w:line="560" w:lineRule="exact"/>
              <w:jc w:val="center"/>
              <w:rPr>
                <w:sz w:val="21"/>
                <w:szCs w:val="21"/>
              </w:rPr>
            </w:pPr>
            <w:r>
              <w:rPr>
                <w:sz w:val="21"/>
                <w:szCs w:val="21"/>
              </w:rPr>
              <w:t>GB/T 2406.2—2009</w:t>
            </w:r>
          </w:p>
        </w:tc>
      </w:tr>
      <w:tr w:rsidR="003C6BBE">
        <w:trPr>
          <w:trHeight w:val="437"/>
          <w:jc w:val="center"/>
        </w:trPr>
        <w:tc>
          <w:tcPr>
            <w:tcW w:w="1288" w:type="dxa"/>
            <w:noWrap/>
            <w:vAlign w:val="center"/>
          </w:tcPr>
          <w:p w:rsidR="003C6BBE" w:rsidRDefault="005316DA">
            <w:pPr>
              <w:spacing w:line="560" w:lineRule="exact"/>
              <w:jc w:val="center"/>
              <w:rPr>
                <w:sz w:val="21"/>
                <w:szCs w:val="21"/>
              </w:rPr>
            </w:pPr>
            <w:r>
              <w:rPr>
                <w:sz w:val="21"/>
                <w:szCs w:val="21"/>
              </w:rPr>
              <w:t>6</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烟密度</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8627—2007</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17794—2021</w:t>
            </w:r>
          </w:p>
        </w:tc>
      </w:tr>
      <w:tr w:rsidR="003C6BBE">
        <w:trPr>
          <w:trHeight w:val="437"/>
          <w:jc w:val="center"/>
        </w:trPr>
        <w:tc>
          <w:tcPr>
            <w:tcW w:w="1288" w:type="dxa"/>
            <w:noWrap/>
            <w:vAlign w:val="center"/>
          </w:tcPr>
          <w:p w:rsidR="003C6BBE" w:rsidRDefault="005316DA">
            <w:pPr>
              <w:spacing w:line="560" w:lineRule="exact"/>
              <w:jc w:val="center"/>
              <w:rPr>
                <w:sz w:val="21"/>
                <w:szCs w:val="21"/>
              </w:rPr>
            </w:pPr>
            <w:r>
              <w:rPr>
                <w:rFonts w:hint="eastAsia"/>
                <w:sz w:val="21"/>
                <w:szCs w:val="21"/>
              </w:rPr>
              <w:t>7</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燃烧性能</w:t>
            </w:r>
            <w:r>
              <w:rPr>
                <w:rFonts w:ascii="Times New Roman" w:eastAsia="仿宋_GB2312" w:hAnsi="Times New Roman" w:hint="eastAsia"/>
                <w:sz w:val="21"/>
                <w:szCs w:val="21"/>
              </w:rPr>
              <w:t>B</w:t>
            </w:r>
            <w:r>
              <w:rPr>
                <w:rFonts w:ascii="Times New Roman" w:eastAsia="仿宋_GB2312" w:hAnsi="Times New Roman" w:hint="eastAsia"/>
                <w:sz w:val="21"/>
                <w:szCs w:val="21"/>
                <w:vertAlign w:val="subscript"/>
              </w:rPr>
              <w:t>1</w:t>
            </w:r>
            <w:r>
              <w:rPr>
                <w:rFonts w:ascii="Times New Roman" w:eastAsia="仿宋_GB2312" w:hAnsi="Times New Roman" w:hint="eastAsia"/>
                <w:sz w:val="21"/>
                <w:szCs w:val="21"/>
              </w:rPr>
              <w:t>级</w:t>
            </w:r>
          </w:p>
        </w:tc>
        <w:tc>
          <w:tcPr>
            <w:tcW w:w="3558" w:type="dxa"/>
            <w:noWrap/>
            <w:vAlign w:val="center"/>
          </w:tcPr>
          <w:p w:rsidR="003C6BBE" w:rsidRDefault="005316DA">
            <w:pPr>
              <w:spacing w:line="560" w:lineRule="exact"/>
              <w:jc w:val="center"/>
              <w:rPr>
                <w:sz w:val="21"/>
                <w:szCs w:val="21"/>
              </w:rPr>
            </w:pPr>
            <w:r>
              <w:rPr>
                <w:rFonts w:hint="eastAsia"/>
                <w:sz w:val="21"/>
                <w:szCs w:val="21"/>
              </w:rPr>
              <w:t>GB 8624</w:t>
            </w:r>
            <w:r>
              <w:rPr>
                <w:rFonts w:hint="eastAsia"/>
                <w:sz w:val="21"/>
                <w:szCs w:val="21"/>
              </w:rPr>
              <w:t>—</w:t>
            </w:r>
            <w:r>
              <w:rPr>
                <w:rFonts w:hint="eastAsia"/>
                <w:sz w:val="21"/>
                <w:szCs w:val="21"/>
              </w:rPr>
              <w:t>2012</w:t>
            </w:r>
          </w:p>
        </w:tc>
      </w:tr>
      <w:tr w:rsidR="003C6BBE">
        <w:trPr>
          <w:trHeight w:val="437"/>
          <w:jc w:val="center"/>
        </w:trPr>
        <w:tc>
          <w:tcPr>
            <w:tcW w:w="8901" w:type="dxa"/>
            <w:gridSpan w:val="3"/>
            <w:noWrap/>
            <w:vAlign w:val="center"/>
          </w:tcPr>
          <w:p w:rsidR="003C6BBE" w:rsidRDefault="005316DA">
            <w:pPr>
              <w:spacing w:line="560" w:lineRule="exact"/>
              <w:jc w:val="left"/>
              <w:rPr>
                <w:sz w:val="21"/>
                <w:szCs w:val="21"/>
              </w:rPr>
            </w:pPr>
            <w:r>
              <w:rPr>
                <w:sz w:val="21"/>
                <w:szCs w:val="21"/>
              </w:rPr>
              <w:t>1</w:t>
            </w:r>
            <w:r>
              <w:rPr>
                <w:sz w:val="21"/>
                <w:szCs w:val="21"/>
              </w:rPr>
              <w:t>）导热系数项目仅对常用型（</w:t>
            </w:r>
            <w:r>
              <w:rPr>
                <w:sz w:val="21"/>
                <w:szCs w:val="21"/>
              </w:rPr>
              <w:t>CY</w:t>
            </w:r>
            <w:r>
              <w:rPr>
                <w:sz w:val="21"/>
                <w:szCs w:val="21"/>
              </w:rPr>
              <w:t>）板材。</w:t>
            </w:r>
          </w:p>
          <w:p w:rsidR="003C6BBE" w:rsidRDefault="005316DA">
            <w:pPr>
              <w:spacing w:line="560" w:lineRule="exact"/>
              <w:jc w:val="left"/>
              <w:rPr>
                <w:sz w:val="21"/>
                <w:szCs w:val="21"/>
              </w:rPr>
            </w:pPr>
            <w:r>
              <w:rPr>
                <w:rFonts w:hint="eastAsia"/>
                <w:sz w:val="21"/>
                <w:szCs w:val="21"/>
              </w:rPr>
              <w:t>2</w:t>
            </w:r>
            <w:r>
              <w:rPr>
                <w:rFonts w:hint="eastAsia"/>
                <w:sz w:val="21"/>
                <w:szCs w:val="21"/>
              </w:rPr>
              <w:t>）</w:t>
            </w:r>
            <w:r>
              <w:rPr>
                <w:rFonts w:hint="eastAsia"/>
                <w:sz w:val="21"/>
                <w:szCs w:val="21"/>
              </w:rPr>
              <w:t>燃烧性能</w:t>
            </w:r>
            <w:r>
              <w:rPr>
                <w:rFonts w:hint="eastAsia"/>
                <w:sz w:val="21"/>
                <w:szCs w:val="21"/>
              </w:rPr>
              <w:t>B</w:t>
            </w:r>
            <w:r>
              <w:rPr>
                <w:rFonts w:hint="eastAsia"/>
                <w:sz w:val="21"/>
                <w:szCs w:val="21"/>
                <w:vertAlign w:val="subscript"/>
              </w:rPr>
              <w:t>1</w:t>
            </w:r>
            <w:r>
              <w:rPr>
                <w:rFonts w:hint="eastAsia"/>
                <w:sz w:val="21"/>
                <w:szCs w:val="21"/>
              </w:rPr>
              <w:t>级项目仅对板状材料。</w:t>
            </w:r>
          </w:p>
        </w:tc>
      </w:tr>
    </w:tbl>
    <w:p w:rsidR="003C6BBE" w:rsidRDefault="005316DA">
      <w:pPr>
        <w:spacing w:line="560" w:lineRule="exact"/>
        <w:jc w:val="center"/>
        <w:rPr>
          <w:szCs w:val="32"/>
        </w:rPr>
      </w:pPr>
      <w:r>
        <w:rPr>
          <w:szCs w:val="32"/>
        </w:rPr>
        <w:t>表</w:t>
      </w:r>
      <w:r>
        <w:rPr>
          <w:rFonts w:hint="eastAsia"/>
          <w:szCs w:val="32"/>
        </w:rPr>
        <w:t>5</w:t>
      </w:r>
      <w:r>
        <w:rPr>
          <w:rFonts w:hint="eastAsia"/>
          <w:szCs w:val="32"/>
        </w:rPr>
        <w:t>绝热用岩棉、矿渣棉</w:t>
      </w:r>
      <w:r>
        <w:rPr>
          <w:rFonts w:hint="eastAsia"/>
          <w:szCs w:val="32"/>
        </w:rPr>
        <w:t>及其</w:t>
      </w:r>
      <w:r>
        <w:rPr>
          <w:rFonts w:hint="eastAsia"/>
          <w:szCs w:val="32"/>
        </w:rPr>
        <w:t>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3C6BBE">
        <w:trPr>
          <w:cantSplit/>
          <w:trHeight w:val="581"/>
          <w:jc w:val="center"/>
        </w:trPr>
        <w:tc>
          <w:tcPr>
            <w:tcW w:w="1288" w:type="dxa"/>
            <w:noWrap/>
            <w:vAlign w:val="center"/>
          </w:tcPr>
          <w:p w:rsidR="003C6BBE" w:rsidRDefault="005316DA">
            <w:pPr>
              <w:spacing w:line="560" w:lineRule="exact"/>
              <w:jc w:val="center"/>
              <w:rPr>
                <w:b/>
                <w:bCs/>
                <w:sz w:val="21"/>
                <w:szCs w:val="21"/>
              </w:rPr>
            </w:pPr>
            <w:r>
              <w:rPr>
                <w:b/>
                <w:bCs/>
                <w:sz w:val="21"/>
                <w:szCs w:val="21"/>
              </w:rPr>
              <w:t>序号</w:t>
            </w:r>
          </w:p>
        </w:tc>
        <w:tc>
          <w:tcPr>
            <w:tcW w:w="4055" w:type="dxa"/>
            <w:noWrap/>
            <w:vAlign w:val="center"/>
          </w:tcPr>
          <w:p w:rsidR="003C6BBE" w:rsidRDefault="005316DA">
            <w:pPr>
              <w:spacing w:line="560" w:lineRule="exact"/>
              <w:jc w:val="center"/>
              <w:rPr>
                <w:b/>
                <w:bCs/>
                <w:sz w:val="21"/>
                <w:szCs w:val="21"/>
              </w:rPr>
            </w:pPr>
            <w:r>
              <w:rPr>
                <w:b/>
                <w:bCs/>
                <w:sz w:val="21"/>
                <w:szCs w:val="21"/>
              </w:rPr>
              <w:t>检验项目</w:t>
            </w:r>
          </w:p>
        </w:tc>
        <w:tc>
          <w:tcPr>
            <w:tcW w:w="3558" w:type="dxa"/>
            <w:noWrap/>
            <w:vAlign w:val="center"/>
          </w:tcPr>
          <w:p w:rsidR="003C6BBE" w:rsidRDefault="005316DA">
            <w:pPr>
              <w:spacing w:line="560" w:lineRule="exact"/>
              <w:jc w:val="center"/>
              <w:rPr>
                <w:b/>
                <w:bCs/>
                <w:sz w:val="21"/>
                <w:szCs w:val="21"/>
              </w:rPr>
            </w:pPr>
            <w:r>
              <w:rPr>
                <w:b/>
                <w:bCs/>
                <w:sz w:val="21"/>
                <w:szCs w:val="21"/>
              </w:rPr>
              <w:t>检验方法</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1</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密度</w:t>
            </w:r>
            <w:r>
              <w:rPr>
                <w:rFonts w:ascii="Times New Roman" w:eastAsia="仿宋_GB2312" w:hAnsi="Times New Roman" w:hint="eastAsia"/>
                <w:sz w:val="21"/>
                <w:szCs w:val="21"/>
              </w:rPr>
              <w:t>单值</w:t>
            </w:r>
            <w:r>
              <w:rPr>
                <w:rFonts w:ascii="Times New Roman" w:eastAsia="仿宋_GB2312" w:hAnsi="Times New Roman"/>
                <w:sz w:val="21"/>
                <w:szCs w:val="21"/>
              </w:rPr>
              <w:t>偏差</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5480—2017</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 xml:space="preserve">GB/T </w:t>
            </w:r>
            <w:r>
              <w:rPr>
                <w:rFonts w:ascii="Times New Roman" w:eastAsia="仿宋_GB2312" w:hAnsi="Times New Roman" w:hint="eastAsia"/>
                <w:sz w:val="21"/>
                <w:szCs w:val="21"/>
              </w:rPr>
              <w:t>11835</w:t>
            </w:r>
            <w:r>
              <w:rPr>
                <w:rFonts w:ascii="Times New Roman" w:eastAsia="仿宋_GB2312" w:hAnsi="Times New Roman"/>
                <w:sz w:val="21"/>
                <w:szCs w:val="21"/>
              </w:rPr>
              <w:t>—201</w:t>
            </w:r>
            <w:r>
              <w:rPr>
                <w:rFonts w:ascii="Times New Roman" w:eastAsia="仿宋_GB2312" w:hAnsi="Times New Roman" w:hint="eastAsia"/>
                <w:sz w:val="21"/>
                <w:szCs w:val="21"/>
              </w:rPr>
              <w:t>6</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2</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有机物含量</w:t>
            </w:r>
          </w:p>
        </w:tc>
        <w:tc>
          <w:tcPr>
            <w:tcW w:w="3558" w:type="dxa"/>
            <w:noWrap/>
            <w:vAlign w:val="center"/>
          </w:tcPr>
          <w:p w:rsidR="003C6BBE" w:rsidRDefault="005316DA">
            <w:pPr>
              <w:spacing w:line="560" w:lineRule="exact"/>
              <w:jc w:val="center"/>
              <w:rPr>
                <w:sz w:val="21"/>
                <w:szCs w:val="21"/>
              </w:rPr>
            </w:pPr>
            <w:r>
              <w:rPr>
                <w:sz w:val="21"/>
                <w:szCs w:val="21"/>
              </w:rPr>
              <w:t xml:space="preserve">GB/T </w:t>
            </w:r>
            <w:r>
              <w:rPr>
                <w:rFonts w:hint="eastAsia"/>
                <w:sz w:val="21"/>
                <w:szCs w:val="21"/>
              </w:rPr>
              <w:t>11835</w:t>
            </w:r>
            <w:r>
              <w:rPr>
                <w:sz w:val="21"/>
                <w:szCs w:val="21"/>
              </w:rPr>
              <w:t>—201</w:t>
            </w:r>
            <w:r>
              <w:rPr>
                <w:rFonts w:hint="eastAsia"/>
                <w:sz w:val="21"/>
                <w:szCs w:val="21"/>
              </w:rPr>
              <w:t>6</w:t>
            </w:r>
          </w:p>
        </w:tc>
      </w:tr>
      <w:tr w:rsidR="003C6BBE">
        <w:trPr>
          <w:cantSplit/>
          <w:trHeight w:val="437"/>
          <w:jc w:val="center"/>
        </w:trPr>
        <w:tc>
          <w:tcPr>
            <w:tcW w:w="1288" w:type="dxa"/>
            <w:noWrap/>
            <w:vAlign w:val="center"/>
          </w:tcPr>
          <w:p w:rsidR="003C6BBE" w:rsidRDefault="005316DA">
            <w:pPr>
              <w:spacing w:line="320" w:lineRule="exact"/>
              <w:jc w:val="center"/>
              <w:rPr>
                <w:sz w:val="21"/>
                <w:szCs w:val="21"/>
              </w:rPr>
            </w:pPr>
            <w:r>
              <w:rPr>
                <w:sz w:val="21"/>
                <w:szCs w:val="21"/>
              </w:rPr>
              <w:t>3</w:t>
            </w:r>
          </w:p>
        </w:tc>
        <w:tc>
          <w:tcPr>
            <w:tcW w:w="4055"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导热系数</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w:t>
            </w:r>
            <w:r>
              <w:rPr>
                <w:rFonts w:ascii="Times New Roman" w:eastAsia="仿宋_GB2312" w:hAnsi="Times New Roman"/>
                <w:sz w:val="21"/>
                <w:szCs w:val="21"/>
              </w:rPr>
              <w:t>平均温度</w:t>
            </w:r>
            <w:r>
              <w:rPr>
                <w:rFonts w:ascii="Times New Roman" w:eastAsia="仿宋_GB2312" w:hAnsi="Times New Roman" w:hint="eastAsia"/>
                <w:sz w:val="21"/>
                <w:szCs w:val="21"/>
              </w:rPr>
              <w:t>（</w:t>
            </w:r>
            <w:r>
              <w:rPr>
                <w:rFonts w:ascii="Times New Roman" w:eastAsia="仿宋_GB2312" w:hAnsi="Times New Roman" w:hint="eastAsia"/>
                <w:sz w:val="21"/>
                <w:szCs w:val="21"/>
              </w:rPr>
              <w:t>70</w:t>
            </w:r>
            <w:r>
              <w:rPr>
                <w:rFonts w:ascii="Times New Roman" w:eastAsia="仿宋_GB2312" w:hAnsi="Times New Roman" w:hint="eastAsia"/>
                <w:sz w:val="21"/>
                <w:szCs w:val="21"/>
              </w:rPr>
              <w:t>±</w:t>
            </w:r>
            <w:r>
              <w:rPr>
                <w:rFonts w:ascii="Times New Roman" w:eastAsia="仿宋_GB2312" w:hAnsi="Times New Roman" w:hint="eastAsia"/>
                <w:sz w:val="21"/>
                <w:szCs w:val="21"/>
              </w:rPr>
              <w:t>2</w:t>
            </w:r>
            <w:r>
              <w:rPr>
                <w:rFonts w:ascii="Times New Roman" w:eastAsia="仿宋_GB2312" w:hAnsi="Times New Roman" w:hint="eastAsia"/>
                <w:sz w:val="21"/>
                <w:szCs w:val="21"/>
              </w:rPr>
              <w:t>）</w:t>
            </w:r>
            <w:r>
              <w:rPr>
                <w:rFonts w:ascii="Times New Roman" w:eastAsia="仿宋_GB2312" w:hAnsi="Times New Roman"/>
                <w:sz w:val="21"/>
                <w:szCs w:val="21"/>
              </w:rPr>
              <w:t>℃</w:t>
            </w:r>
            <w:r>
              <w:rPr>
                <w:rFonts w:ascii="Times New Roman" w:eastAsia="仿宋_GB2312" w:hAnsi="Times New Roman" w:hint="eastAsia"/>
                <w:sz w:val="21"/>
                <w:szCs w:val="21"/>
              </w:rPr>
              <w:t>]</w:t>
            </w:r>
          </w:p>
        </w:tc>
        <w:tc>
          <w:tcPr>
            <w:tcW w:w="3558"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 xml:space="preserve">GB/T </w:t>
            </w:r>
            <w:r>
              <w:rPr>
                <w:rFonts w:ascii="Times New Roman" w:eastAsia="仿宋_GB2312" w:hAnsi="Times New Roman" w:hint="eastAsia"/>
                <w:sz w:val="21"/>
                <w:szCs w:val="21"/>
              </w:rPr>
              <w:t>11835</w:t>
            </w:r>
            <w:r>
              <w:rPr>
                <w:rFonts w:ascii="Times New Roman" w:eastAsia="仿宋_GB2312" w:hAnsi="Times New Roman"/>
                <w:sz w:val="21"/>
                <w:szCs w:val="21"/>
              </w:rPr>
              <w:t>—201</w:t>
            </w:r>
            <w:r>
              <w:rPr>
                <w:rFonts w:ascii="Times New Roman" w:eastAsia="仿宋_GB2312" w:hAnsi="Times New Roman" w:hint="eastAsia"/>
                <w:sz w:val="21"/>
                <w:szCs w:val="21"/>
              </w:rPr>
              <w:t>6</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4</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燃烧性能</w:t>
            </w:r>
          </w:p>
        </w:tc>
        <w:tc>
          <w:tcPr>
            <w:tcW w:w="3558" w:type="dxa"/>
            <w:noWrap/>
            <w:vAlign w:val="center"/>
          </w:tcPr>
          <w:p w:rsidR="003C6BBE" w:rsidRDefault="005316DA">
            <w:pPr>
              <w:spacing w:line="560" w:lineRule="exact"/>
              <w:jc w:val="center"/>
              <w:rPr>
                <w:sz w:val="21"/>
                <w:szCs w:val="21"/>
              </w:rPr>
            </w:pPr>
            <w:r>
              <w:rPr>
                <w:sz w:val="21"/>
                <w:szCs w:val="21"/>
              </w:rPr>
              <w:t>GB 8624—2012</w:t>
            </w:r>
          </w:p>
        </w:tc>
      </w:tr>
      <w:tr w:rsidR="003C6BBE">
        <w:trPr>
          <w:cantSplit/>
          <w:trHeight w:val="437"/>
          <w:jc w:val="center"/>
        </w:trPr>
        <w:tc>
          <w:tcPr>
            <w:tcW w:w="8901" w:type="dxa"/>
            <w:gridSpan w:val="3"/>
            <w:noWrap/>
            <w:vAlign w:val="center"/>
          </w:tcPr>
          <w:p w:rsidR="003C6BBE" w:rsidRDefault="005316DA">
            <w:pPr>
              <w:spacing w:line="560" w:lineRule="exact"/>
              <w:rPr>
                <w:sz w:val="21"/>
                <w:szCs w:val="21"/>
              </w:rPr>
            </w:pPr>
            <w:r>
              <w:rPr>
                <w:sz w:val="21"/>
                <w:szCs w:val="21"/>
              </w:rPr>
              <w:t>1</w:t>
            </w:r>
            <w:r>
              <w:rPr>
                <w:sz w:val="21"/>
                <w:szCs w:val="21"/>
              </w:rPr>
              <w:t>）导热系数项目仅对</w:t>
            </w:r>
            <w:r>
              <w:rPr>
                <w:rFonts w:hint="eastAsia"/>
                <w:sz w:val="21"/>
                <w:szCs w:val="21"/>
              </w:rPr>
              <w:t>棉、板、毡。</w:t>
            </w:r>
          </w:p>
        </w:tc>
      </w:tr>
    </w:tbl>
    <w:p w:rsidR="003C6BBE" w:rsidRDefault="005316DA">
      <w:pPr>
        <w:spacing w:line="560" w:lineRule="exact"/>
        <w:jc w:val="center"/>
        <w:rPr>
          <w:szCs w:val="32"/>
        </w:rPr>
      </w:pPr>
      <w:r>
        <w:rPr>
          <w:szCs w:val="32"/>
        </w:rPr>
        <w:t>表</w:t>
      </w:r>
      <w:r>
        <w:rPr>
          <w:rFonts w:hint="eastAsia"/>
          <w:szCs w:val="32"/>
        </w:rPr>
        <w:t>6</w:t>
      </w:r>
      <w:r>
        <w:rPr>
          <w:rFonts w:hint="eastAsia"/>
          <w:szCs w:val="32"/>
        </w:rPr>
        <w:t>建筑绝热用硬质聚氨酯泡沫塑料</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3C6BBE">
        <w:trPr>
          <w:cantSplit/>
          <w:trHeight w:val="581"/>
          <w:jc w:val="center"/>
        </w:trPr>
        <w:tc>
          <w:tcPr>
            <w:tcW w:w="1288" w:type="dxa"/>
            <w:noWrap/>
            <w:vAlign w:val="center"/>
          </w:tcPr>
          <w:p w:rsidR="003C6BBE" w:rsidRDefault="005316DA">
            <w:pPr>
              <w:spacing w:line="560" w:lineRule="exact"/>
              <w:jc w:val="center"/>
              <w:rPr>
                <w:b/>
                <w:bCs/>
                <w:sz w:val="21"/>
                <w:szCs w:val="21"/>
              </w:rPr>
            </w:pPr>
            <w:r>
              <w:rPr>
                <w:b/>
                <w:bCs/>
                <w:sz w:val="21"/>
                <w:szCs w:val="21"/>
              </w:rPr>
              <w:t>序号</w:t>
            </w:r>
          </w:p>
        </w:tc>
        <w:tc>
          <w:tcPr>
            <w:tcW w:w="4055" w:type="dxa"/>
            <w:noWrap/>
            <w:vAlign w:val="center"/>
          </w:tcPr>
          <w:p w:rsidR="003C6BBE" w:rsidRDefault="005316DA">
            <w:pPr>
              <w:spacing w:line="560" w:lineRule="exact"/>
              <w:jc w:val="center"/>
              <w:rPr>
                <w:b/>
                <w:bCs/>
                <w:sz w:val="21"/>
                <w:szCs w:val="21"/>
              </w:rPr>
            </w:pPr>
            <w:r>
              <w:rPr>
                <w:b/>
                <w:bCs/>
                <w:sz w:val="21"/>
                <w:szCs w:val="21"/>
              </w:rPr>
              <w:t>检验项目</w:t>
            </w:r>
          </w:p>
        </w:tc>
        <w:tc>
          <w:tcPr>
            <w:tcW w:w="3558" w:type="dxa"/>
            <w:noWrap/>
            <w:vAlign w:val="center"/>
          </w:tcPr>
          <w:p w:rsidR="003C6BBE" w:rsidRDefault="005316DA">
            <w:pPr>
              <w:spacing w:line="560" w:lineRule="exact"/>
              <w:jc w:val="center"/>
              <w:rPr>
                <w:b/>
                <w:bCs/>
                <w:sz w:val="21"/>
                <w:szCs w:val="21"/>
              </w:rPr>
            </w:pPr>
            <w:r>
              <w:rPr>
                <w:b/>
                <w:bCs/>
                <w:sz w:val="21"/>
                <w:szCs w:val="21"/>
              </w:rPr>
              <w:t>检验方法</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1</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芯密度</w:t>
            </w:r>
          </w:p>
        </w:tc>
        <w:tc>
          <w:tcPr>
            <w:tcW w:w="3558" w:type="dxa"/>
            <w:noWrap/>
            <w:vAlign w:val="center"/>
          </w:tcPr>
          <w:p w:rsidR="003C6BBE" w:rsidRDefault="005316DA">
            <w:pPr>
              <w:spacing w:line="360" w:lineRule="exact"/>
              <w:jc w:val="center"/>
              <w:rPr>
                <w:sz w:val="21"/>
                <w:szCs w:val="21"/>
              </w:rPr>
            </w:pPr>
            <w:r>
              <w:rPr>
                <w:sz w:val="21"/>
                <w:szCs w:val="21"/>
              </w:rPr>
              <w:t xml:space="preserve">GB/T </w:t>
            </w:r>
            <w:r>
              <w:rPr>
                <w:rFonts w:hint="eastAsia"/>
                <w:sz w:val="21"/>
                <w:szCs w:val="21"/>
              </w:rPr>
              <w:t>6343</w:t>
            </w:r>
            <w:r>
              <w:rPr>
                <w:sz w:val="21"/>
                <w:szCs w:val="21"/>
              </w:rPr>
              <w:t>—</w:t>
            </w:r>
            <w:r>
              <w:rPr>
                <w:rFonts w:hint="eastAsia"/>
                <w:sz w:val="21"/>
                <w:szCs w:val="21"/>
              </w:rPr>
              <w:t>1995</w:t>
            </w:r>
          </w:p>
          <w:p w:rsidR="003C6BBE" w:rsidRDefault="005316DA">
            <w:pPr>
              <w:spacing w:line="360" w:lineRule="exact"/>
              <w:jc w:val="center"/>
              <w:rPr>
                <w:sz w:val="21"/>
                <w:szCs w:val="21"/>
              </w:rPr>
            </w:pPr>
            <w:r>
              <w:rPr>
                <w:sz w:val="21"/>
                <w:szCs w:val="21"/>
              </w:rPr>
              <w:t xml:space="preserve">GB/T </w:t>
            </w:r>
            <w:r>
              <w:rPr>
                <w:rFonts w:hint="eastAsia"/>
                <w:sz w:val="21"/>
                <w:szCs w:val="21"/>
              </w:rPr>
              <w:t>21558</w:t>
            </w:r>
            <w:r>
              <w:rPr>
                <w:sz w:val="21"/>
                <w:szCs w:val="21"/>
              </w:rPr>
              <w:t>—2008</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2</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压缩强度或变形</w:t>
            </w:r>
            <w:r>
              <w:rPr>
                <w:rFonts w:ascii="Times New Roman" w:eastAsia="仿宋_GB2312" w:hAnsi="Times New Roman" w:hint="eastAsia"/>
                <w:sz w:val="21"/>
                <w:szCs w:val="21"/>
              </w:rPr>
              <w:t>10%</w:t>
            </w:r>
            <w:r>
              <w:rPr>
                <w:rFonts w:ascii="Times New Roman" w:eastAsia="仿宋_GB2312" w:hAnsi="Times New Roman" w:hint="eastAsia"/>
                <w:sz w:val="21"/>
                <w:szCs w:val="21"/>
              </w:rPr>
              <w:t>压缩应力</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8813</w:t>
            </w:r>
            <w:r>
              <w:rPr>
                <w:rFonts w:ascii="Times New Roman" w:eastAsia="仿宋_GB2312" w:hAnsi="Times New Roman" w:hint="eastAsia"/>
                <w:sz w:val="21"/>
                <w:szCs w:val="21"/>
              </w:rPr>
              <w:t>—</w:t>
            </w:r>
            <w:r>
              <w:rPr>
                <w:rFonts w:ascii="Times New Roman" w:eastAsia="仿宋_GB2312" w:hAnsi="Times New Roman" w:hint="eastAsia"/>
                <w:sz w:val="21"/>
                <w:szCs w:val="21"/>
              </w:rPr>
              <w:t>1988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21558</w:t>
            </w:r>
            <w:r>
              <w:rPr>
                <w:rFonts w:ascii="Times New Roman" w:eastAsia="仿宋_GB2312" w:hAnsi="Times New Roman" w:hint="eastAsia"/>
                <w:sz w:val="21"/>
                <w:szCs w:val="21"/>
              </w:rPr>
              <w:t>—</w:t>
            </w:r>
            <w:r>
              <w:rPr>
                <w:rFonts w:ascii="Times New Roman" w:eastAsia="仿宋_GB2312" w:hAnsi="Times New Roman" w:hint="eastAsia"/>
                <w:sz w:val="21"/>
                <w:szCs w:val="21"/>
              </w:rPr>
              <w:t>2008</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3</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燃烧性能</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 8624</w:t>
            </w:r>
            <w:r>
              <w:rPr>
                <w:rFonts w:ascii="Times New Roman" w:eastAsia="仿宋_GB2312" w:hAnsi="Times New Roman" w:hint="eastAsia"/>
                <w:sz w:val="21"/>
                <w:szCs w:val="21"/>
              </w:rPr>
              <w:t>—</w:t>
            </w:r>
            <w:r>
              <w:rPr>
                <w:rFonts w:ascii="Times New Roman" w:eastAsia="仿宋_GB2312" w:hAnsi="Times New Roman" w:hint="eastAsia"/>
                <w:sz w:val="21"/>
                <w:szCs w:val="21"/>
              </w:rPr>
              <w:t>2006</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21558</w:t>
            </w:r>
            <w:r>
              <w:rPr>
                <w:rFonts w:ascii="Times New Roman" w:eastAsia="仿宋_GB2312" w:hAnsi="Times New Roman" w:hint="eastAsia"/>
                <w:sz w:val="21"/>
                <w:szCs w:val="21"/>
              </w:rPr>
              <w:t>—</w:t>
            </w:r>
            <w:r>
              <w:rPr>
                <w:rFonts w:ascii="Times New Roman" w:eastAsia="仿宋_GB2312" w:hAnsi="Times New Roman" w:hint="eastAsia"/>
                <w:sz w:val="21"/>
                <w:szCs w:val="21"/>
              </w:rPr>
              <w:t>2008</w:t>
            </w:r>
          </w:p>
        </w:tc>
      </w:tr>
    </w:tbl>
    <w:p w:rsidR="003C6BBE" w:rsidRDefault="005316DA">
      <w:pPr>
        <w:spacing w:line="560" w:lineRule="exact"/>
        <w:jc w:val="center"/>
        <w:rPr>
          <w:szCs w:val="32"/>
        </w:rPr>
      </w:pPr>
      <w:r>
        <w:rPr>
          <w:szCs w:val="32"/>
        </w:rPr>
        <w:t>表</w:t>
      </w:r>
      <w:r>
        <w:rPr>
          <w:rFonts w:hint="eastAsia"/>
          <w:szCs w:val="32"/>
        </w:rPr>
        <w:t>7</w:t>
      </w:r>
      <w:r>
        <w:rPr>
          <w:rFonts w:hint="eastAsia"/>
          <w:szCs w:val="32"/>
        </w:rPr>
        <w:t>绝热用</w:t>
      </w:r>
      <w:proofErr w:type="gramStart"/>
      <w:r>
        <w:rPr>
          <w:rFonts w:hint="eastAsia"/>
          <w:szCs w:val="32"/>
        </w:rPr>
        <w:t>硅酸铝棉制品</w:t>
      </w:r>
      <w:proofErr w:type="gramEnd"/>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3C6BBE">
        <w:trPr>
          <w:cantSplit/>
          <w:trHeight w:val="581"/>
          <w:jc w:val="center"/>
        </w:trPr>
        <w:tc>
          <w:tcPr>
            <w:tcW w:w="1288" w:type="dxa"/>
            <w:noWrap/>
            <w:vAlign w:val="center"/>
          </w:tcPr>
          <w:p w:rsidR="003C6BBE" w:rsidRDefault="005316DA">
            <w:pPr>
              <w:spacing w:line="560" w:lineRule="exact"/>
              <w:jc w:val="center"/>
              <w:rPr>
                <w:b/>
                <w:bCs/>
                <w:sz w:val="21"/>
                <w:szCs w:val="21"/>
              </w:rPr>
            </w:pPr>
            <w:r>
              <w:rPr>
                <w:b/>
                <w:bCs/>
                <w:sz w:val="21"/>
                <w:szCs w:val="21"/>
              </w:rPr>
              <w:t>序号</w:t>
            </w:r>
          </w:p>
        </w:tc>
        <w:tc>
          <w:tcPr>
            <w:tcW w:w="4055" w:type="dxa"/>
            <w:noWrap/>
            <w:vAlign w:val="center"/>
          </w:tcPr>
          <w:p w:rsidR="003C6BBE" w:rsidRDefault="005316DA">
            <w:pPr>
              <w:spacing w:line="560" w:lineRule="exact"/>
              <w:jc w:val="center"/>
              <w:rPr>
                <w:b/>
                <w:bCs/>
                <w:sz w:val="21"/>
                <w:szCs w:val="21"/>
              </w:rPr>
            </w:pPr>
            <w:r>
              <w:rPr>
                <w:b/>
                <w:bCs/>
                <w:sz w:val="21"/>
                <w:szCs w:val="21"/>
              </w:rPr>
              <w:t>检验项目</w:t>
            </w:r>
          </w:p>
        </w:tc>
        <w:tc>
          <w:tcPr>
            <w:tcW w:w="3558" w:type="dxa"/>
            <w:noWrap/>
            <w:vAlign w:val="center"/>
          </w:tcPr>
          <w:p w:rsidR="003C6BBE" w:rsidRDefault="005316DA">
            <w:pPr>
              <w:spacing w:line="560" w:lineRule="exact"/>
              <w:jc w:val="center"/>
              <w:rPr>
                <w:b/>
                <w:bCs/>
                <w:sz w:val="21"/>
                <w:szCs w:val="21"/>
              </w:rPr>
            </w:pPr>
            <w:r>
              <w:rPr>
                <w:b/>
                <w:bCs/>
                <w:sz w:val="21"/>
                <w:szCs w:val="21"/>
              </w:rPr>
              <w:t>检验方法</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1</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体积密度偏差</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5480</w:t>
            </w:r>
            <w:r>
              <w:rPr>
                <w:rFonts w:ascii="Times New Roman" w:eastAsia="仿宋_GB2312" w:hAnsi="Times New Roman" w:hint="eastAsia"/>
                <w:sz w:val="21"/>
                <w:szCs w:val="21"/>
              </w:rPr>
              <w:t>—</w:t>
            </w:r>
            <w:r>
              <w:rPr>
                <w:rFonts w:ascii="Times New Roman" w:eastAsia="仿宋_GB2312" w:hAnsi="Times New Roman" w:hint="eastAsia"/>
                <w:sz w:val="21"/>
                <w:szCs w:val="21"/>
              </w:rPr>
              <w:t>2017</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17911</w:t>
            </w:r>
            <w:r>
              <w:rPr>
                <w:rFonts w:ascii="Times New Roman" w:eastAsia="仿宋_GB2312" w:hAnsi="Times New Roman" w:hint="eastAsia"/>
                <w:sz w:val="21"/>
                <w:szCs w:val="21"/>
              </w:rPr>
              <w:t>—</w:t>
            </w:r>
            <w:r>
              <w:rPr>
                <w:rFonts w:ascii="Times New Roman" w:eastAsia="仿宋_GB2312" w:hAnsi="Times New Roman" w:hint="eastAsia"/>
                <w:sz w:val="21"/>
                <w:szCs w:val="21"/>
              </w:rPr>
              <w:t>2018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16400</w:t>
            </w:r>
            <w:r>
              <w:rPr>
                <w:rFonts w:ascii="Times New Roman" w:eastAsia="仿宋_GB2312" w:hAnsi="Times New Roman" w:hint="eastAsia"/>
                <w:sz w:val="21"/>
                <w:szCs w:val="21"/>
              </w:rPr>
              <w:t>—</w:t>
            </w:r>
            <w:r>
              <w:rPr>
                <w:rFonts w:ascii="Times New Roman" w:eastAsia="仿宋_GB2312" w:hAnsi="Times New Roman" w:hint="eastAsia"/>
                <w:sz w:val="21"/>
                <w:szCs w:val="21"/>
              </w:rPr>
              <w:t>2023</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2</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加热永久线变化</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17911</w:t>
            </w:r>
            <w:r>
              <w:rPr>
                <w:rFonts w:ascii="Times New Roman" w:eastAsia="仿宋_GB2312" w:hAnsi="Times New Roman" w:hint="eastAsia"/>
                <w:sz w:val="21"/>
                <w:szCs w:val="21"/>
              </w:rPr>
              <w:t>—</w:t>
            </w:r>
            <w:r>
              <w:rPr>
                <w:rFonts w:ascii="Times New Roman" w:eastAsia="仿宋_GB2312" w:hAnsi="Times New Roman" w:hint="eastAsia"/>
                <w:sz w:val="21"/>
                <w:szCs w:val="21"/>
              </w:rPr>
              <w:t>2018</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16400</w:t>
            </w:r>
            <w:r>
              <w:rPr>
                <w:rFonts w:ascii="Times New Roman" w:eastAsia="仿宋_GB2312" w:hAnsi="Times New Roman" w:hint="eastAsia"/>
                <w:sz w:val="21"/>
                <w:szCs w:val="21"/>
              </w:rPr>
              <w:t>—</w:t>
            </w:r>
            <w:r>
              <w:rPr>
                <w:rFonts w:ascii="Times New Roman" w:eastAsia="仿宋_GB2312" w:hAnsi="Times New Roman" w:hint="eastAsia"/>
                <w:sz w:val="21"/>
                <w:szCs w:val="21"/>
              </w:rPr>
              <w:t>2023</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3</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含水率</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20313</w:t>
            </w:r>
            <w:r>
              <w:rPr>
                <w:rFonts w:ascii="Times New Roman" w:eastAsia="仿宋_GB2312" w:hAnsi="Times New Roman" w:hint="eastAsia"/>
                <w:sz w:val="21"/>
                <w:szCs w:val="21"/>
              </w:rPr>
              <w:t>—</w:t>
            </w:r>
            <w:r>
              <w:rPr>
                <w:rFonts w:ascii="Times New Roman" w:eastAsia="仿宋_GB2312" w:hAnsi="Times New Roman" w:hint="eastAsia"/>
                <w:sz w:val="21"/>
                <w:szCs w:val="21"/>
              </w:rPr>
              <w:t>2006</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16400</w:t>
            </w:r>
            <w:r>
              <w:rPr>
                <w:rFonts w:ascii="Times New Roman" w:eastAsia="仿宋_GB2312" w:hAnsi="Times New Roman" w:hint="eastAsia"/>
                <w:sz w:val="21"/>
                <w:szCs w:val="21"/>
              </w:rPr>
              <w:t>—</w:t>
            </w:r>
            <w:r>
              <w:rPr>
                <w:rFonts w:ascii="Times New Roman" w:eastAsia="仿宋_GB2312" w:hAnsi="Times New Roman" w:hint="eastAsia"/>
                <w:sz w:val="21"/>
                <w:szCs w:val="21"/>
              </w:rPr>
              <w:t>2023</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4</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燃烧性能</w:t>
            </w:r>
            <w:r>
              <w:rPr>
                <w:rFonts w:ascii="Times New Roman" w:eastAsia="仿宋_GB2312" w:hAnsi="Times New Roman" w:hint="eastAsia"/>
                <w:sz w:val="21"/>
                <w:szCs w:val="21"/>
              </w:rPr>
              <w:t>级别</w:t>
            </w:r>
          </w:p>
        </w:tc>
        <w:tc>
          <w:tcPr>
            <w:tcW w:w="3558" w:type="dxa"/>
            <w:noWrap/>
            <w:vAlign w:val="center"/>
          </w:tcPr>
          <w:p w:rsidR="003C6BBE" w:rsidRDefault="005316DA">
            <w:pPr>
              <w:spacing w:line="560" w:lineRule="exact"/>
              <w:jc w:val="center"/>
              <w:rPr>
                <w:sz w:val="21"/>
                <w:szCs w:val="21"/>
              </w:rPr>
            </w:pPr>
            <w:r>
              <w:rPr>
                <w:sz w:val="21"/>
                <w:szCs w:val="21"/>
              </w:rPr>
              <w:t>GB 8624—2012</w:t>
            </w:r>
          </w:p>
        </w:tc>
      </w:tr>
      <w:tr w:rsidR="003C6BBE">
        <w:trPr>
          <w:cantSplit/>
          <w:trHeight w:val="437"/>
          <w:jc w:val="center"/>
        </w:trPr>
        <w:tc>
          <w:tcPr>
            <w:tcW w:w="8901" w:type="dxa"/>
            <w:gridSpan w:val="3"/>
            <w:noWrap/>
            <w:vAlign w:val="center"/>
          </w:tcPr>
          <w:p w:rsidR="003C6BBE" w:rsidRDefault="005316DA">
            <w:pPr>
              <w:spacing w:line="460" w:lineRule="exact"/>
              <w:jc w:val="left"/>
              <w:rPr>
                <w:sz w:val="21"/>
                <w:szCs w:val="21"/>
              </w:rPr>
            </w:pPr>
            <w:r>
              <w:rPr>
                <w:sz w:val="21"/>
                <w:szCs w:val="21"/>
              </w:rPr>
              <w:t>1</w:t>
            </w:r>
            <w:r>
              <w:rPr>
                <w:sz w:val="21"/>
                <w:szCs w:val="21"/>
              </w:rPr>
              <w:t>）</w:t>
            </w:r>
            <w:r>
              <w:rPr>
                <w:rFonts w:hint="eastAsia"/>
                <w:sz w:val="21"/>
                <w:szCs w:val="21"/>
              </w:rPr>
              <w:t>含水率</w:t>
            </w:r>
            <w:r>
              <w:rPr>
                <w:sz w:val="21"/>
                <w:szCs w:val="21"/>
              </w:rPr>
              <w:t>项目仅对</w:t>
            </w:r>
            <w:r>
              <w:rPr>
                <w:rFonts w:hint="eastAsia"/>
                <w:sz w:val="21"/>
                <w:szCs w:val="21"/>
              </w:rPr>
              <w:t>湿法制品</w:t>
            </w:r>
            <w:r>
              <w:rPr>
                <w:sz w:val="21"/>
                <w:szCs w:val="21"/>
              </w:rPr>
              <w:t>。</w:t>
            </w:r>
          </w:p>
          <w:p w:rsidR="003C6BBE" w:rsidRDefault="005316DA">
            <w:pPr>
              <w:spacing w:line="460" w:lineRule="exact"/>
              <w:jc w:val="left"/>
              <w:rPr>
                <w:sz w:val="21"/>
                <w:szCs w:val="21"/>
              </w:rPr>
            </w:pPr>
            <w:r>
              <w:rPr>
                <w:rFonts w:hint="eastAsia"/>
                <w:sz w:val="21"/>
                <w:szCs w:val="21"/>
              </w:rPr>
              <w:t>2</w:t>
            </w:r>
            <w:r>
              <w:rPr>
                <w:rFonts w:hint="eastAsia"/>
                <w:sz w:val="21"/>
                <w:szCs w:val="21"/>
              </w:rPr>
              <w:t>）燃烧性能级别项目仅对有要求时。</w:t>
            </w:r>
          </w:p>
        </w:tc>
      </w:tr>
    </w:tbl>
    <w:p w:rsidR="003C6BBE" w:rsidRDefault="005316DA">
      <w:pPr>
        <w:spacing w:line="560" w:lineRule="exact"/>
        <w:jc w:val="center"/>
        <w:rPr>
          <w:szCs w:val="32"/>
        </w:rPr>
      </w:pPr>
      <w:r>
        <w:rPr>
          <w:szCs w:val="32"/>
        </w:rPr>
        <w:t>表</w:t>
      </w:r>
      <w:r>
        <w:rPr>
          <w:rFonts w:hint="eastAsia"/>
          <w:szCs w:val="32"/>
        </w:rPr>
        <w:t>8</w:t>
      </w:r>
      <w:r>
        <w:rPr>
          <w:rFonts w:hint="eastAsia"/>
          <w:szCs w:val="32"/>
        </w:rPr>
        <w:t>绝热用硬质酚醛泡沫制品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3C6BBE">
        <w:trPr>
          <w:cantSplit/>
          <w:trHeight w:val="581"/>
          <w:jc w:val="center"/>
        </w:trPr>
        <w:tc>
          <w:tcPr>
            <w:tcW w:w="1288" w:type="dxa"/>
            <w:noWrap/>
            <w:vAlign w:val="center"/>
          </w:tcPr>
          <w:p w:rsidR="003C6BBE" w:rsidRDefault="005316DA">
            <w:pPr>
              <w:spacing w:line="560" w:lineRule="exact"/>
              <w:jc w:val="center"/>
              <w:rPr>
                <w:b/>
                <w:bCs/>
                <w:sz w:val="21"/>
                <w:szCs w:val="21"/>
              </w:rPr>
            </w:pPr>
            <w:r>
              <w:rPr>
                <w:b/>
                <w:bCs/>
                <w:sz w:val="21"/>
                <w:szCs w:val="21"/>
              </w:rPr>
              <w:t>序号</w:t>
            </w:r>
          </w:p>
        </w:tc>
        <w:tc>
          <w:tcPr>
            <w:tcW w:w="4055" w:type="dxa"/>
            <w:noWrap/>
            <w:vAlign w:val="center"/>
          </w:tcPr>
          <w:p w:rsidR="003C6BBE" w:rsidRDefault="005316DA">
            <w:pPr>
              <w:spacing w:line="560" w:lineRule="exact"/>
              <w:jc w:val="center"/>
              <w:rPr>
                <w:b/>
                <w:bCs/>
                <w:sz w:val="21"/>
                <w:szCs w:val="21"/>
              </w:rPr>
            </w:pPr>
            <w:r>
              <w:rPr>
                <w:b/>
                <w:bCs/>
                <w:sz w:val="21"/>
                <w:szCs w:val="21"/>
              </w:rPr>
              <w:t>检验项目</w:t>
            </w:r>
          </w:p>
        </w:tc>
        <w:tc>
          <w:tcPr>
            <w:tcW w:w="3558" w:type="dxa"/>
            <w:noWrap/>
            <w:vAlign w:val="center"/>
          </w:tcPr>
          <w:p w:rsidR="003C6BBE" w:rsidRDefault="005316DA">
            <w:pPr>
              <w:spacing w:line="560" w:lineRule="exact"/>
              <w:jc w:val="center"/>
              <w:rPr>
                <w:b/>
                <w:bCs/>
                <w:sz w:val="21"/>
                <w:szCs w:val="21"/>
              </w:rPr>
            </w:pPr>
            <w:r>
              <w:rPr>
                <w:b/>
                <w:bCs/>
                <w:sz w:val="21"/>
                <w:szCs w:val="21"/>
              </w:rPr>
              <w:t>检验方法</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1</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压缩强度</w:t>
            </w:r>
          </w:p>
        </w:tc>
        <w:tc>
          <w:tcPr>
            <w:tcW w:w="3558" w:type="dxa"/>
            <w:noWrap/>
            <w:vAlign w:val="center"/>
          </w:tcPr>
          <w:p w:rsidR="003C6BBE" w:rsidRDefault="005316DA">
            <w:pPr>
              <w:spacing w:line="560" w:lineRule="exact"/>
              <w:jc w:val="center"/>
              <w:rPr>
                <w:sz w:val="21"/>
                <w:szCs w:val="21"/>
              </w:rPr>
            </w:pPr>
            <w:r>
              <w:rPr>
                <w:sz w:val="21"/>
                <w:szCs w:val="21"/>
              </w:rPr>
              <w:t xml:space="preserve">GB/T </w:t>
            </w:r>
            <w:r>
              <w:rPr>
                <w:rFonts w:hint="eastAsia"/>
                <w:sz w:val="21"/>
                <w:szCs w:val="21"/>
              </w:rPr>
              <w:t>8813</w:t>
            </w:r>
            <w:r>
              <w:rPr>
                <w:sz w:val="21"/>
                <w:szCs w:val="21"/>
              </w:rPr>
              <w:t>—20</w:t>
            </w:r>
            <w:r>
              <w:rPr>
                <w:rFonts w:hint="eastAsia"/>
                <w:sz w:val="21"/>
                <w:szCs w:val="21"/>
              </w:rPr>
              <w:t>20</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2</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弯曲断裂力</w:t>
            </w:r>
          </w:p>
        </w:tc>
        <w:tc>
          <w:tcPr>
            <w:tcW w:w="3558" w:type="dxa"/>
            <w:noWrap/>
            <w:vAlign w:val="center"/>
          </w:tcPr>
          <w:p w:rsidR="003C6BBE" w:rsidRDefault="005316DA">
            <w:pPr>
              <w:spacing w:line="560" w:lineRule="exact"/>
              <w:jc w:val="center"/>
              <w:rPr>
                <w:sz w:val="21"/>
                <w:szCs w:val="21"/>
              </w:rPr>
            </w:pPr>
            <w:r>
              <w:rPr>
                <w:sz w:val="21"/>
                <w:szCs w:val="21"/>
              </w:rPr>
              <w:t xml:space="preserve">GB/T </w:t>
            </w:r>
            <w:r>
              <w:rPr>
                <w:rFonts w:hint="eastAsia"/>
                <w:sz w:val="21"/>
                <w:szCs w:val="21"/>
              </w:rPr>
              <w:t>8812.1</w:t>
            </w:r>
            <w:r>
              <w:rPr>
                <w:sz w:val="21"/>
                <w:szCs w:val="21"/>
              </w:rPr>
              <w:t>—20</w:t>
            </w:r>
            <w:r>
              <w:rPr>
                <w:rFonts w:hint="eastAsia"/>
                <w:sz w:val="21"/>
                <w:szCs w:val="21"/>
              </w:rPr>
              <w:t>07</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3</w:t>
            </w:r>
          </w:p>
        </w:tc>
        <w:tc>
          <w:tcPr>
            <w:tcW w:w="4055"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导热系数</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（平均温度</w:t>
            </w:r>
            <w:r>
              <w:rPr>
                <w:rFonts w:ascii="Times New Roman" w:eastAsia="仿宋_GB2312" w:hAnsi="Times New Roman" w:hint="eastAsia"/>
                <w:sz w:val="21"/>
                <w:szCs w:val="21"/>
              </w:rPr>
              <w:t>25</w:t>
            </w:r>
            <w:r>
              <w:rPr>
                <w:rFonts w:ascii="Times New Roman" w:eastAsia="仿宋_GB2312" w:hAnsi="Times New Roman" w:hint="eastAsia"/>
                <w:sz w:val="21"/>
                <w:szCs w:val="21"/>
              </w:rPr>
              <w:t>℃±</w:t>
            </w:r>
            <w:r>
              <w:rPr>
                <w:rFonts w:ascii="Times New Roman" w:eastAsia="仿宋_GB2312" w:hAnsi="Times New Roman" w:hint="eastAsia"/>
                <w:sz w:val="21"/>
                <w:szCs w:val="21"/>
              </w:rPr>
              <w:t>2</w:t>
            </w:r>
            <w:r>
              <w:rPr>
                <w:rFonts w:ascii="Times New Roman" w:eastAsia="仿宋_GB2312" w:hAnsi="Times New Roman" w:hint="eastAsia"/>
                <w:sz w:val="21"/>
                <w:szCs w:val="21"/>
              </w:rPr>
              <w:t>℃）</w:t>
            </w:r>
          </w:p>
        </w:tc>
        <w:tc>
          <w:tcPr>
            <w:tcW w:w="3558"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10294</w:t>
            </w:r>
            <w:r>
              <w:rPr>
                <w:rFonts w:ascii="Times New Roman" w:eastAsia="仿宋_GB2312" w:hAnsi="Times New Roman" w:hint="eastAsia"/>
                <w:sz w:val="21"/>
                <w:szCs w:val="21"/>
              </w:rPr>
              <w:t>—</w:t>
            </w:r>
            <w:r>
              <w:rPr>
                <w:rFonts w:ascii="Times New Roman" w:eastAsia="仿宋_GB2312" w:hAnsi="Times New Roman" w:hint="eastAsia"/>
                <w:sz w:val="21"/>
                <w:szCs w:val="21"/>
              </w:rPr>
              <w:t>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10295</w:t>
            </w:r>
            <w:r>
              <w:rPr>
                <w:rFonts w:ascii="Times New Roman" w:eastAsia="仿宋_GB2312" w:hAnsi="Times New Roman" w:hint="eastAsia"/>
                <w:sz w:val="21"/>
                <w:szCs w:val="21"/>
              </w:rPr>
              <w:t>—</w:t>
            </w:r>
            <w:r>
              <w:rPr>
                <w:rFonts w:ascii="Times New Roman" w:eastAsia="仿宋_GB2312" w:hAnsi="Times New Roman" w:hint="eastAsia"/>
                <w:sz w:val="21"/>
                <w:szCs w:val="21"/>
              </w:rPr>
              <w:t>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20974</w:t>
            </w:r>
            <w:r>
              <w:rPr>
                <w:rFonts w:ascii="Times New Roman" w:eastAsia="仿宋_GB2312" w:hAnsi="Times New Roman" w:hint="eastAsia"/>
                <w:sz w:val="21"/>
                <w:szCs w:val="21"/>
              </w:rPr>
              <w:t>—</w:t>
            </w:r>
            <w:r>
              <w:rPr>
                <w:rFonts w:ascii="Times New Roman" w:eastAsia="仿宋_GB2312" w:hAnsi="Times New Roman" w:hint="eastAsia"/>
                <w:sz w:val="21"/>
                <w:szCs w:val="21"/>
              </w:rPr>
              <w:t>2014</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4</w:t>
            </w:r>
          </w:p>
        </w:tc>
        <w:tc>
          <w:tcPr>
            <w:tcW w:w="4055"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燃烧性能</w:t>
            </w:r>
          </w:p>
        </w:tc>
        <w:tc>
          <w:tcPr>
            <w:tcW w:w="3558"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 8624</w:t>
            </w:r>
            <w:r>
              <w:rPr>
                <w:rFonts w:ascii="Times New Roman" w:eastAsia="仿宋_GB2312" w:hAnsi="Times New Roman" w:hint="eastAsia"/>
                <w:sz w:val="21"/>
                <w:szCs w:val="21"/>
              </w:rPr>
              <w:t>—</w:t>
            </w:r>
            <w:r>
              <w:rPr>
                <w:rFonts w:ascii="Times New Roman" w:eastAsia="仿宋_GB2312" w:hAnsi="Times New Roman" w:hint="eastAsia"/>
                <w:sz w:val="21"/>
                <w:szCs w:val="21"/>
              </w:rPr>
              <w:t>2012</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2406.2</w:t>
            </w:r>
            <w:r>
              <w:rPr>
                <w:rFonts w:ascii="Times New Roman" w:eastAsia="仿宋_GB2312" w:hAnsi="Times New Roman" w:hint="eastAsia"/>
                <w:sz w:val="21"/>
                <w:szCs w:val="21"/>
              </w:rPr>
              <w:t>—</w:t>
            </w:r>
            <w:r>
              <w:rPr>
                <w:rFonts w:ascii="Times New Roman" w:eastAsia="仿宋_GB2312" w:hAnsi="Times New Roman" w:hint="eastAsia"/>
                <w:sz w:val="21"/>
                <w:szCs w:val="21"/>
              </w:rPr>
              <w:t>2009</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8627</w:t>
            </w:r>
            <w:r>
              <w:rPr>
                <w:rFonts w:ascii="Times New Roman" w:eastAsia="仿宋_GB2312" w:hAnsi="Times New Roman" w:hint="eastAsia"/>
                <w:sz w:val="21"/>
                <w:szCs w:val="21"/>
              </w:rPr>
              <w:t>—</w:t>
            </w:r>
            <w:r>
              <w:rPr>
                <w:rFonts w:ascii="Times New Roman" w:eastAsia="仿宋_GB2312" w:hAnsi="Times New Roman" w:hint="eastAsia"/>
                <w:sz w:val="21"/>
                <w:szCs w:val="21"/>
              </w:rPr>
              <w:t>2007</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5</w:t>
            </w:r>
          </w:p>
        </w:tc>
        <w:tc>
          <w:tcPr>
            <w:tcW w:w="4055"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甲醛释放量</w:t>
            </w:r>
          </w:p>
        </w:tc>
        <w:tc>
          <w:tcPr>
            <w:tcW w:w="3558" w:type="dxa"/>
            <w:noWrap/>
            <w:vAlign w:val="center"/>
          </w:tcPr>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 18580</w:t>
            </w:r>
            <w:r>
              <w:rPr>
                <w:rFonts w:ascii="Times New Roman" w:eastAsia="仿宋_GB2312" w:hAnsi="Times New Roman" w:hint="eastAsia"/>
                <w:sz w:val="21"/>
                <w:szCs w:val="21"/>
              </w:rPr>
              <w:t>—</w:t>
            </w:r>
            <w:r>
              <w:rPr>
                <w:rFonts w:ascii="Times New Roman" w:eastAsia="仿宋_GB2312" w:hAnsi="Times New Roman" w:hint="eastAsia"/>
                <w:sz w:val="21"/>
                <w:szCs w:val="21"/>
              </w:rPr>
              <w:t>2001</w:t>
            </w:r>
          </w:p>
          <w:p w:rsidR="003C6BBE" w:rsidRDefault="005316DA">
            <w:pPr>
              <w:pStyle w:val="a3"/>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20974</w:t>
            </w:r>
            <w:r>
              <w:rPr>
                <w:rFonts w:ascii="Times New Roman" w:eastAsia="仿宋_GB2312" w:hAnsi="Times New Roman" w:hint="eastAsia"/>
                <w:sz w:val="21"/>
                <w:szCs w:val="21"/>
              </w:rPr>
              <w:t>—</w:t>
            </w:r>
            <w:r>
              <w:rPr>
                <w:rFonts w:ascii="Times New Roman" w:eastAsia="仿宋_GB2312" w:hAnsi="Times New Roman" w:hint="eastAsia"/>
                <w:sz w:val="21"/>
                <w:szCs w:val="21"/>
              </w:rPr>
              <w:t>2014</w:t>
            </w:r>
          </w:p>
        </w:tc>
      </w:tr>
      <w:tr w:rsidR="003C6BBE">
        <w:trPr>
          <w:cantSplit/>
          <w:trHeight w:val="437"/>
          <w:jc w:val="center"/>
        </w:trPr>
        <w:tc>
          <w:tcPr>
            <w:tcW w:w="8901" w:type="dxa"/>
            <w:gridSpan w:val="3"/>
            <w:noWrap/>
            <w:vAlign w:val="center"/>
          </w:tcPr>
          <w:p w:rsidR="003C6BBE" w:rsidRDefault="005316DA">
            <w:pPr>
              <w:spacing w:line="520" w:lineRule="exact"/>
              <w:jc w:val="left"/>
              <w:rPr>
                <w:sz w:val="21"/>
                <w:szCs w:val="21"/>
              </w:rPr>
            </w:pPr>
            <w:r>
              <w:rPr>
                <w:sz w:val="21"/>
                <w:szCs w:val="21"/>
              </w:rPr>
              <w:t>1</w:t>
            </w:r>
            <w:r>
              <w:rPr>
                <w:sz w:val="21"/>
                <w:szCs w:val="21"/>
              </w:rPr>
              <w:t>）</w:t>
            </w:r>
            <w:r>
              <w:rPr>
                <w:rFonts w:hint="eastAsia"/>
                <w:sz w:val="21"/>
                <w:szCs w:val="21"/>
              </w:rPr>
              <w:t>甲醛释放量</w:t>
            </w:r>
            <w:r>
              <w:rPr>
                <w:sz w:val="21"/>
                <w:szCs w:val="21"/>
              </w:rPr>
              <w:t>项目仅对</w:t>
            </w:r>
            <w:r>
              <w:rPr>
                <w:rFonts w:hint="eastAsia"/>
                <w:sz w:val="21"/>
                <w:szCs w:val="21"/>
              </w:rPr>
              <w:t>有人长期居住室内时</w:t>
            </w:r>
            <w:r>
              <w:rPr>
                <w:sz w:val="21"/>
                <w:szCs w:val="21"/>
              </w:rPr>
              <w:t>。</w:t>
            </w:r>
          </w:p>
          <w:p w:rsidR="003C6BBE" w:rsidRDefault="005316DA">
            <w:pPr>
              <w:spacing w:line="520" w:lineRule="exact"/>
              <w:jc w:val="left"/>
              <w:rPr>
                <w:sz w:val="21"/>
                <w:szCs w:val="21"/>
              </w:rPr>
            </w:pPr>
            <w:r>
              <w:rPr>
                <w:rFonts w:hint="eastAsia"/>
                <w:sz w:val="21"/>
                <w:szCs w:val="21"/>
              </w:rPr>
              <w:t>2</w:t>
            </w:r>
            <w:r>
              <w:rPr>
                <w:rFonts w:hint="eastAsia"/>
                <w:sz w:val="21"/>
                <w:szCs w:val="21"/>
              </w:rPr>
              <w:t>）导热系数项目仅对板材。</w:t>
            </w:r>
          </w:p>
        </w:tc>
      </w:tr>
    </w:tbl>
    <w:p w:rsidR="003C6BBE" w:rsidRDefault="005316DA">
      <w:pPr>
        <w:spacing w:line="560" w:lineRule="exact"/>
        <w:jc w:val="center"/>
        <w:rPr>
          <w:szCs w:val="32"/>
        </w:rPr>
      </w:pPr>
      <w:r>
        <w:rPr>
          <w:szCs w:val="32"/>
        </w:rPr>
        <w:t>表</w:t>
      </w:r>
      <w:r>
        <w:rPr>
          <w:rFonts w:hint="eastAsia"/>
          <w:szCs w:val="32"/>
        </w:rPr>
        <w:t>9</w:t>
      </w:r>
      <w:r>
        <w:rPr>
          <w:rFonts w:hint="eastAsia"/>
          <w:szCs w:val="32"/>
        </w:rPr>
        <w:t>建筑用</w:t>
      </w:r>
      <w:r>
        <w:rPr>
          <w:rFonts w:hint="eastAsia"/>
          <w:szCs w:val="32"/>
        </w:rPr>
        <w:t>用岩棉</w:t>
      </w:r>
      <w:r>
        <w:rPr>
          <w:rFonts w:hint="eastAsia"/>
          <w:szCs w:val="32"/>
        </w:rPr>
        <w:t>绝热</w:t>
      </w:r>
      <w:r>
        <w:rPr>
          <w:rFonts w:hint="eastAsia"/>
          <w:szCs w:val="32"/>
        </w:rPr>
        <w:t>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3C6BBE">
        <w:trPr>
          <w:cantSplit/>
          <w:trHeight w:val="581"/>
          <w:jc w:val="center"/>
        </w:trPr>
        <w:tc>
          <w:tcPr>
            <w:tcW w:w="1288" w:type="dxa"/>
            <w:noWrap/>
            <w:vAlign w:val="center"/>
          </w:tcPr>
          <w:p w:rsidR="003C6BBE" w:rsidRDefault="005316DA">
            <w:pPr>
              <w:spacing w:line="560" w:lineRule="exact"/>
              <w:jc w:val="center"/>
              <w:rPr>
                <w:b/>
                <w:bCs/>
                <w:sz w:val="21"/>
                <w:szCs w:val="21"/>
              </w:rPr>
            </w:pPr>
            <w:r>
              <w:rPr>
                <w:b/>
                <w:bCs/>
                <w:sz w:val="21"/>
                <w:szCs w:val="21"/>
              </w:rPr>
              <w:t>序号</w:t>
            </w:r>
          </w:p>
        </w:tc>
        <w:tc>
          <w:tcPr>
            <w:tcW w:w="4055" w:type="dxa"/>
            <w:noWrap/>
            <w:vAlign w:val="center"/>
          </w:tcPr>
          <w:p w:rsidR="003C6BBE" w:rsidRDefault="005316DA">
            <w:pPr>
              <w:spacing w:line="560" w:lineRule="exact"/>
              <w:jc w:val="center"/>
              <w:rPr>
                <w:b/>
                <w:bCs/>
                <w:sz w:val="21"/>
                <w:szCs w:val="21"/>
              </w:rPr>
            </w:pPr>
            <w:r>
              <w:rPr>
                <w:b/>
                <w:bCs/>
                <w:sz w:val="21"/>
                <w:szCs w:val="21"/>
              </w:rPr>
              <w:t>检验项目</w:t>
            </w:r>
          </w:p>
        </w:tc>
        <w:tc>
          <w:tcPr>
            <w:tcW w:w="3558" w:type="dxa"/>
            <w:noWrap/>
            <w:vAlign w:val="center"/>
          </w:tcPr>
          <w:p w:rsidR="003C6BBE" w:rsidRDefault="005316DA">
            <w:pPr>
              <w:spacing w:line="560" w:lineRule="exact"/>
              <w:jc w:val="center"/>
              <w:rPr>
                <w:b/>
                <w:bCs/>
                <w:sz w:val="21"/>
                <w:szCs w:val="21"/>
              </w:rPr>
            </w:pPr>
            <w:r>
              <w:rPr>
                <w:b/>
                <w:bCs/>
                <w:sz w:val="21"/>
                <w:szCs w:val="21"/>
              </w:rPr>
              <w:t>检验方法</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sz w:val="21"/>
                <w:szCs w:val="21"/>
              </w:rPr>
              <w:t>1</w:t>
            </w:r>
          </w:p>
        </w:tc>
        <w:tc>
          <w:tcPr>
            <w:tcW w:w="4055"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密度偏差</w:t>
            </w:r>
          </w:p>
        </w:tc>
        <w:tc>
          <w:tcPr>
            <w:tcW w:w="3558"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5480</w:t>
            </w:r>
            <w:r>
              <w:rPr>
                <w:rFonts w:ascii="Times New Roman" w:eastAsia="仿宋_GB2312" w:hAnsi="Times New Roman" w:hint="eastAsia"/>
                <w:sz w:val="21"/>
                <w:szCs w:val="21"/>
              </w:rPr>
              <w:t>—</w:t>
            </w:r>
            <w:r>
              <w:rPr>
                <w:rFonts w:ascii="Times New Roman" w:eastAsia="仿宋_GB2312" w:hAnsi="Times New Roman" w:hint="eastAsia"/>
                <w:sz w:val="21"/>
                <w:szCs w:val="21"/>
              </w:rPr>
              <w:t>2017</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w:t>
            </w:r>
            <w:r>
              <w:rPr>
                <w:rFonts w:ascii="Times New Roman" w:eastAsia="仿宋_GB2312" w:hAnsi="Times New Roman" w:hint="eastAsia"/>
                <w:sz w:val="21"/>
                <w:szCs w:val="21"/>
              </w:rPr>
              <w:t>9686</w:t>
            </w:r>
            <w:r>
              <w:rPr>
                <w:rFonts w:ascii="Times New Roman" w:eastAsia="仿宋_GB2312" w:hAnsi="Times New Roman" w:hint="eastAsia"/>
                <w:sz w:val="21"/>
                <w:szCs w:val="21"/>
              </w:rPr>
              <w:t>—</w:t>
            </w:r>
            <w:r>
              <w:rPr>
                <w:rFonts w:ascii="Times New Roman" w:eastAsia="仿宋_GB2312" w:hAnsi="Times New Roman" w:hint="eastAsia"/>
                <w:sz w:val="21"/>
                <w:szCs w:val="21"/>
              </w:rPr>
              <w:t>201</w:t>
            </w:r>
            <w:r>
              <w:rPr>
                <w:rFonts w:ascii="Times New Roman" w:eastAsia="仿宋_GB2312" w:hAnsi="Times New Roman" w:hint="eastAsia"/>
                <w:sz w:val="21"/>
                <w:szCs w:val="21"/>
              </w:rPr>
              <w:t>5</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rFonts w:hint="eastAsia"/>
                <w:sz w:val="21"/>
                <w:szCs w:val="21"/>
              </w:rPr>
              <w:t>2</w:t>
            </w:r>
          </w:p>
        </w:tc>
        <w:tc>
          <w:tcPr>
            <w:tcW w:w="4055"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导热系数</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w:t>
            </w:r>
            <w:r>
              <w:rPr>
                <w:rFonts w:ascii="Times New Roman" w:eastAsia="仿宋_GB2312" w:hAnsi="Times New Roman" w:hint="eastAsia"/>
                <w:sz w:val="21"/>
                <w:szCs w:val="21"/>
              </w:rPr>
              <w:t>平均温度</w:t>
            </w:r>
            <w:r>
              <w:rPr>
                <w:rFonts w:ascii="Times New Roman" w:eastAsia="仿宋_GB2312" w:hAnsi="Times New Roman" w:hint="eastAsia"/>
                <w:sz w:val="21"/>
                <w:szCs w:val="21"/>
              </w:rPr>
              <w:t>25</w:t>
            </w:r>
            <w:r>
              <w:rPr>
                <w:rFonts w:ascii="Times New Roman" w:eastAsia="仿宋_GB2312" w:hAnsi="Times New Roman" w:hint="eastAsia"/>
                <w:sz w:val="21"/>
                <w:szCs w:val="21"/>
              </w:rPr>
              <w:t>℃</w:t>
            </w:r>
            <w:r>
              <w:rPr>
                <w:rFonts w:ascii="Times New Roman" w:eastAsia="仿宋_GB2312" w:hAnsi="Times New Roman" w:hint="eastAsia"/>
                <w:sz w:val="21"/>
                <w:szCs w:val="21"/>
              </w:rPr>
              <w:t>）</w:t>
            </w:r>
          </w:p>
        </w:tc>
        <w:tc>
          <w:tcPr>
            <w:tcW w:w="3558" w:type="dxa"/>
            <w:noWrap/>
            <w:vAlign w:val="center"/>
          </w:tcPr>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10294</w:t>
            </w:r>
            <w:r>
              <w:rPr>
                <w:rFonts w:ascii="Times New Roman" w:eastAsia="仿宋_GB2312" w:hAnsi="Times New Roman" w:hint="eastAsia"/>
                <w:sz w:val="21"/>
                <w:szCs w:val="21"/>
              </w:rPr>
              <w:t>—</w:t>
            </w:r>
            <w:r>
              <w:rPr>
                <w:rFonts w:ascii="Times New Roman" w:eastAsia="仿宋_GB2312" w:hAnsi="Times New Roman" w:hint="eastAsia"/>
                <w:sz w:val="21"/>
                <w:szCs w:val="21"/>
              </w:rPr>
              <w:t>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10295</w:t>
            </w:r>
            <w:r>
              <w:rPr>
                <w:rFonts w:ascii="Times New Roman" w:eastAsia="仿宋_GB2312" w:hAnsi="Times New Roman" w:hint="eastAsia"/>
                <w:sz w:val="21"/>
                <w:szCs w:val="21"/>
              </w:rPr>
              <w:t>—</w:t>
            </w:r>
            <w:r>
              <w:rPr>
                <w:rFonts w:ascii="Times New Roman" w:eastAsia="仿宋_GB2312" w:hAnsi="Times New Roman" w:hint="eastAsia"/>
                <w:sz w:val="21"/>
                <w:szCs w:val="21"/>
              </w:rPr>
              <w:t>2008</w:t>
            </w:r>
          </w:p>
          <w:p w:rsidR="003C6BBE" w:rsidRDefault="005316DA">
            <w:pPr>
              <w:pStyle w:val="a3"/>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w:t>
            </w:r>
            <w:r>
              <w:rPr>
                <w:rFonts w:ascii="Times New Roman" w:eastAsia="仿宋_GB2312" w:hAnsi="Times New Roman" w:hint="eastAsia"/>
                <w:sz w:val="21"/>
                <w:szCs w:val="21"/>
              </w:rPr>
              <w:t>9686</w:t>
            </w:r>
            <w:r>
              <w:rPr>
                <w:rFonts w:ascii="Times New Roman" w:eastAsia="仿宋_GB2312" w:hAnsi="Times New Roman" w:hint="eastAsia"/>
                <w:sz w:val="21"/>
                <w:szCs w:val="21"/>
              </w:rPr>
              <w:t>—</w:t>
            </w:r>
            <w:r>
              <w:rPr>
                <w:rFonts w:ascii="Times New Roman" w:eastAsia="仿宋_GB2312" w:hAnsi="Times New Roman" w:hint="eastAsia"/>
                <w:sz w:val="21"/>
                <w:szCs w:val="21"/>
              </w:rPr>
              <w:t>201</w:t>
            </w:r>
            <w:r>
              <w:rPr>
                <w:rFonts w:ascii="Times New Roman" w:eastAsia="仿宋_GB2312" w:hAnsi="Times New Roman" w:hint="eastAsia"/>
                <w:sz w:val="21"/>
                <w:szCs w:val="21"/>
              </w:rPr>
              <w:t>5</w:t>
            </w:r>
          </w:p>
        </w:tc>
      </w:tr>
      <w:tr w:rsidR="003C6BBE">
        <w:trPr>
          <w:cantSplit/>
          <w:trHeight w:val="437"/>
          <w:jc w:val="center"/>
        </w:trPr>
        <w:tc>
          <w:tcPr>
            <w:tcW w:w="1288" w:type="dxa"/>
            <w:noWrap/>
            <w:vAlign w:val="center"/>
          </w:tcPr>
          <w:p w:rsidR="003C6BBE" w:rsidRDefault="005316DA">
            <w:pPr>
              <w:spacing w:line="560" w:lineRule="exact"/>
              <w:jc w:val="center"/>
              <w:rPr>
                <w:sz w:val="21"/>
                <w:szCs w:val="21"/>
              </w:rPr>
            </w:pPr>
            <w:r>
              <w:rPr>
                <w:rFonts w:hint="eastAsia"/>
                <w:sz w:val="21"/>
                <w:szCs w:val="21"/>
              </w:rPr>
              <w:t>3</w:t>
            </w:r>
          </w:p>
        </w:tc>
        <w:tc>
          <w:tcPr>
            <w:tcW w:w="4055" w:type="dxa"/>
            <w:noWrap/>
            <w:vAlign w:val="center"/>
          </w:tcPr>
          <w:p w:rsidR="003C6BBE" w:rsidRDefault="005316DA">
            <w:pPr>
              <w:pStyle w:val="a3"/>
              <w:spacing w:line="5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燃烧性能</w:t>
            </w:r>
          </w:p>
        </w:tc>
        <w:tc>
          <w:tcPr>
            <w:tcW w:w="3558" w:type="dxa"/>
            <w:noWrap/>
            <w:vAlign w:val="center"/>
          </w:tcPr>
          <w:p w:rsidR="003C6BBE" w:rsidRDefault="005316DA">
            <w:pPr>
              <w:spacing w:line="560" w:lineRule="exact"/>
              <w:jc w:val="center"/>
              <w:rPr>
                <w:sz w:val="21"/>
                <w:szCs w:val="21"/>
              </w:rPr>
            </w:pPr>
            <w:r>
              <w:rPr>
                <w:sz w:val="21"/>
                <w:szCs w:val="21"/>
              </w:rPr>
              <w:t>GB 8624—2012</w:t>
            </w:r>
          </w:p>
        </w:tc>
      </w:tr>
      <w:tr w:rsidR="003C6BBE">
        <w:trPr>
          <w:cantSplit/>
          <w:trHeight w:val="437"/>
          <w:jc w:val="center"/>
        </w:trPr>
        <w:tc>
          <w:tcPr>
            <w:tcW w:w="8901" w:type="dxa"/>
            <w:gridSpan w:val="3"/>
            <w:noWrap/>
            <w:vAlign w:val="center"/>
          </w:tcPr>
          <w:p w:rsidR="003C6BBE" w:rsidRDefault="005316DA">
            <w:pPr>
              <w:spacing w:line="560" w:lineRule="exact"/>
              <w:rPr>
                <w:sz w:val="21"/>
                <w:szCs w:val="21"/>
              </w:rPr>
            </w:pPr>
            <w:r>
              <w:rPr>
                <w:sz w:val="21"/>
                <w:szCs w:val="21"/>
              </w:rPr>
              <w:t>1</w:t>
            </w:r>
            <w:r>
              <w:rPr>
                <w:sz w:val="21"/>
                <w:szCs w:val="21"/>
              </w:rPr>
              <w:t>）导热系数项目仅对</w:t>
            </w:r>
            <w:r>
              <w:rPr>
                <w:rFonts w:hint="eastAsia"/>
                <w:sz w:val="21"/>
                <w:szCs w:val="21"/>
              </w:rPr>
              <w:t>板</w:t>
            </w:r>
            <w:r>
              <w:rPr>
                <w:rFonts w:hint="eastAsia"/>
                <w:sz w:val="21"/>
                <w:szCs w:val="21"/>
              </w:rPr>
              <w:t>材</w:t>
            </w:r>
            <w:r>
              <w:rPr>
                <w:rFonts w:hint="eastAsia"/>
                <w:sz w:val="21"/>
                <w:szCs w:val="21"/>
              </w:rPr>
              <w:t>。</w:t>
            </w:r>
          </w:p>
        </w:tc>
      </w:tr>
    </w:tbl>
    <w:p w:rsidR="003C6BBE" w:rsidRDefault="005316DA">
      <w:pPr>
        <w:spacing w:line="560" w:lineRule="exact"/>
        <w:ind w:firstLineChars="200" w:firstLine="640"/>
        <w:rPr>
          <w:szCs w:val="32"/>
        </w:rPr>
      </w:pPr>
      <w:r>
        <w:rPr>
          <w:szCs w:val="32"/>
        </w:rPr>
        <w:t>执行企业标准、团体标准、地方标准的产品，检验项目参照上述内容执行。</w:t>
      </w:r>
    </w:p>
    <w:p w:rsidR="003C6BBE" w:rsidRDefault="005316DA">
      <w:pPr>
        <w:spacing w:line="560" w:lineRule="exact"/>
        <w:ind w:firstLineChars="200" w:firstLine="640"/>
        <w:rPr>
          <w:szCs w:val="32"/>
        </w:rPr>
      </w:pPr>
      <w:r>
        <w:rPr>
          <w:szCs w:val="32"/>
        </w:rPr>
        <w:t>凡是注日期的文件，其随后所有的修改单（不包括勘误的内容）或修订版不适用于本细则。凡是不注日期的文件，其最新版本适用于本细则。</w:t>
      </w:r>
    </w:p>
    <w:p w:rsidR="003C6BBE" w:rsidRDefault="005316DA">
      <w:pPr>
        <w:spacing w:line="560" w:lineRule="exact"/>
        <w:ind w:firstLineChars="200" w:firstLine="640"/>
        <w:rPr>
          <w:rFonts w:eastAsia="黑体" w:cs="黑体"/>
          <w:szCs w:val="40"/>
        </w:rPr>
      </w:pPr>
      <w:r>
        <w:rPr>
          <w:rFonts w:eastAsia="黑体" w:cs="黑体" w:hint="eastAsia"/>
          <w:szCs w:val="40"/>
        </w:rPr>
        <w:t xml:space="preserve">3 </w:t>
      </w:r>
      <w:r>
        <w:rPr>
          <w:rFonts w:eastAsia="黑体" w:cs="黑体" w:hint="eastAsia"/>
          <w:szCs w:val="40"/>
        </w:rPr>
        <w:t>判定规则</w:t>
      </w:r>
    </w:p>
    <w:p w:rsidR="003C6BBE" w:rsidRDefault="005316DA">
      <w:pPr>
        <w:spacing w:line="560" w:lineRule="exact"/>
        <w:ind w:firstLineChars="200" w:firstLine="640"/>
        <w:rPr>
          <w:szCs w:val="32"/>
        </w:rPr>
      </w:pPr>
      <w:r>
        <w:rPr>
          <w:rFonts w:eastAsia="楷体_GB2312" w:hint="eastAsia"/>
          <w:szCs w:val="32"/>
        </w:rPr>
        <w:t xml:space="preserve">3.1 </w:t>
      </w:r>
      <w:r>
        <w:rPr>
          <w:rFonts w:eastAsia="楷体_GB2312" w:hint="eastAsia"/>
          <w:szCs w:val="32"/>
        </w:rPr>
        <w:t>依据标准</w:t>
      </w:r>
    </w:p>
    <w:p w:rsidR="003C6BBE" w:rsidRDefault="005316DA">
      <w:pPr>
        <w:spacing w:line="560" w:lineRule="exact"/>
        <w:ind w:firstLineChars="200" w:firstLine="640"/>
        <w:rPr>
          <w:szCs w:val="32"/>
        </w:rPr>
      </w:pPr>
      <w:r>
        <w:rPr>
          <w:szCs w:val="32"/>
        </w:rPr>
        <w:t xml:space="preserve">GB/T 10801.1—2021 </w:t>
      </w:r>
      <w:r>
        <w:rPr>
          <w:szCs w:val="32"/>
        </w:rPr>
        <w:t>绝热用模塑聚苯乙烯泡沫塑料（</w:t>
      </w:r>
      <w:r>
        <w:rPr>
          <w:szCs w:val="32"/>
        </w:rPr>
        <w:t>EPS</w:t>
      </w:r>
      <w:r>
        <w:rPr>
          <w:szCs w:val="32"/>
        </w:rPr>
        <w:t>）</w:t>
      </w:r>
    </w:p>
    <w:p w:rsidR="003C6BBE" w:rsidRDefault="005316DA">
      <w:pPr>
        <w:spacing w:line="560" w:lineRule="exact"/>
        <w:ind w:firstLineChars="200" w:firstLine="640"/>
        <w:rPr>
          <w:szCs w:val="32"/>
        </w:rPr>
      </w:pPr>
      <w:r>
        <w:rPr>
          <w:szCs w:val="32"/>
        </w:rPr>
        <w:t xml:space="preserve">GB/T 10801.2—2018 </w:t>
      </w:r>
      <w:r>
        <w:rPr>
          <w:szCs w:val="32"/>
        </w:rPr>
        <w:t>绝热用挤塑聚苯乙烯泡沫塑料</w:t>
      </w:r>
    </w:p>
    <w:p w:rsidR="003C6BBE" w:rsidRDefault="005316DA">
      <w:pPr>
        <w:spacing w:line="560" w:lineRule="exact"/>
        <w:ind w:firstLineChars="200" w:firstLine="640"/>
        <w:rPr>
          <w:szCs w:val="32"/>
        </w:rPr>
      </w:pPr>
      <w:r>
        <w:rPr>
          <w:szCs w:val="32"/>
        </w:rPr>
        <w:t xml:space="preserve">GB/T 17795—2019 </w:t>
      </w:r>
      <w:r>
        <w:rPr>
          <w:szCs w:val="32"/>
        </w:rPr>
        <w:t>建筑绝热用玻璃棉制品</w:t>
      </w:r>
    </w:p>
    <w:p w:rsidR="003C6BBE" w:rsidRDefault="005316DA">
      <w:pPr>
        <w:spacing w:line="560" w:lineRule="exact"/>
        <w:ind w:firstLineChars="200" w:firstLine="640"/>
        <w:rPr>
          <w:szCs w:val="32"/>
        </w:rPr>
      </w:pPr>
      <w:r>
        <w:rPr>
          <w:szCs w:val="32"/>
        </w:rPr>
        <w:t xml:space="preserve">GB/T 17794—2021 </w:t>
      </w:r>
      <w:r>
        <w:rPr>
          <w:szCs w:val="32"/>
        </w:rPr>
        <w:t>柔性泡沫橡塑绝热制品</w:t>
      </w:r>
    </w:p>
    <w:p w:rsidR="003C6BBE" w:rsidRDefault="005316DA">
      <w:pPr>
        <w:spacing w:line="560" w:lineRule="exact"/>
        <w:ind w:firstLineChars="200" w:firstLine="640"/>
        <w:rPr>
          <w:szCs w:val="32"/>
        </w:rPr>
      </w:pPr>
      <w:r>
        <w:rPr>
          <w:szCs w:val="32"/>
        </w:rPr>
        <w:t>GB/T 1</w:t>
      </w:r>
      <w:r>
        <w:rPr>
          <w:rFonts w:hint="eastAsia"/>
          <w:szCs w:val="32"/>
        </w:rPr>
        <w:t>1835</w:t>
      </w:r>
      <w:r>
        <w:rPr>
          <w:szCs w:val="32"/>
        </w:rPr>
        <w:t>—20</w:t>
      </w:r>
      <w:r>
        <w:rPr>
          <w:rFonts w:hint="eastAsia"/>
          <w:szCs w:val="32"/>
        </w:rPr>
        <w:t xml:space="preserve">16 </w:t>
      </w:r>
      <w:r>
        <w:rPr>
          <w:rFonts w:hint="eastAsia"/>
          <w:szCs w:val="32"/>
        </w:rPr>
        <w:t>绝热用岩棉、矿渣棉及其制品</w:t>
      </w:r>
    </w:p>
    <w:p w:rsidR="003C6BBE" w:rsidRDefault="005316DA">
      <w:pPr>
        <w:spacing w:line="560" w:lineRule="exact"/>
        <w:ind w:firstLineChars="200" w:firstLine="640"/>
        <w:rPr>
          <w:szCs w:val="32"/>
        </w:rPr>
      </w:pPr>
      <w:r>
        <w:rPr>
          <w:szCs w:val="32"/>
        </w:rPr>
        <w:t xml:space="preserve">GB/T </w:t>
      </w:r>
      <w:r>
        <w:rPr>
          <w:rFonts w:hint="eastAsia"/>
          <w:szCs w:val="32"/>
        </w:rPr>
        <w:t>21558</w:t>
      </w:r>
      <w:r>
        <w:rPr>
          <w:szCs w:val="32"/>
        </w:rPr>
        <w:t>—20</w:t>
      </w:r>
      <w:r>
        <w:rPr>
          <w:rFonts w:hint="eastAsia"/>
          <w:szCs w:val="32"/>
        </w:rPr>
        <w:t xml:space="preserve">08 </w:t>
      </w:r>
      <w:r>
        <w:rPr>
          <w:rFonts w:hint="eastAsia"/>
          <w:szCs w:val="32"/>
        </w:rPr>
        <w:t>建筑绝热用硬质聚氨酯泡沫塑料</w:t>
      </w:r>
    </w:p>
    <w:p w:rsidR="003C6BBE" w:rsidRDefault="005316DA">
      <w:pPr>
        <w:spacing w:line="560" w:lineRule="exact"/>
        <w:ind w:firstLineChars="200" w:firstLine="640"/>
        <w:rPr>
          <w:szCs w:val="32"/>
        </w:rPr>
      </w:pPr>
      <w:r>
        <w:rPr>
          <w:szCs w:val="32"/>
        </w:rPr>
        <w:t xml:space="preserve">GB/T </w:t>
      </w:r>
      <w:r>
        <w:rPr>
          <w:rFonts w:hint="eastAsia"/>
          <w:szCs w:val="32"/>
        </w:rPr>
        <w:t>16400</w:t>
      </w:r>
      <w:r>
        <w:rPr>
          <w:szCs w:val="32"/>
        </w:rPr>
        <w:t>—20</w:t>
      </w:r>
      <w:r>
        <w:rPr>
          <w:rFonts w:hint="eastAsia"/>
          <w:szCs w:val="32"/>
        </w:rPr>
        <w:t>23</w:t>
      </w:r>
      <w:r>
        <w:rPr>
          <w:rFonts w:hint="eastAsia"/>
          <w:szCs w:val="32"/>
        </w:rPr>
        <w:t>绝热用</w:t>
      </w:r>
      <w:proofErr w:type="gramStart"/>
      <w:r>
        <w:rPr>
          <w:rFonts w:hint="eastAsia"/>
          <w:szCs w:val="32"/>
        </w:rPr>
        <w:t>硅酸铝棉</w:t>
      </w:r>
      <w:r>
        <w:rPr>
          <w:szCs w:val="32"/>
        </w:rPr>
        <w:t>制品</w:t>
      </w:r>
      <w:proofErr w:type="gramEnd"/>
    </w:p>
    <w:p w:rsidR="003C6BBE" w:rsidRDefault="005316DA">
      <w:pPr>
        <w:spacing w:line="560" w:lineRule="exact"/>
        <w:ind w:firstLineChars="200" w:firstLine="640"/>
        <w:rPr>
          <w:szCs w:val="32"/>
        </w:rPr>
      </w:pPr>
      <w:r>
        <w:rPr>
          <w:szCs w:val="32"/>
        </w:rPr>
        <w:t xml:space="preserve">GB/T </w:t>
      </w:r>
      <w:r>
        <w:rPr>
          <w:rFonts w:hint="eastAsia"/>
          <w:szCs w:val="32"/>
        </w:rPr>
        <w:t>20974</w:t>
      </w:r>
      <w:r>
        <w:rPr>
          <w:szCs w:val="32"/>
        </w:rPr>
        <w:t>—20</w:t>
      </w:r>
      <w:r>
        <w:rPr>
          <w:rFonts w:hint="eastAsia"/>
          <w:szCs w:val="32"/>
        </w:rPr>
        <w:t xml:space="preserve">14 </w:t>
      </w:r>
      <w:r>
        <w:rPr>
          <w:rFonts w:hint="eastAsia"/>
          <w:szCs w:val="32"/>
        </w:rPr>
        <w:t>绝热用硬质酚醛泡沫制品</w:t>
      </w:r>
    </w:p>
    <w:p w:rsidR="003C6BBE" w:rsidRDefault="005316DA">
      <w:pPr>
        <w:spacing w:line="560" w:lineRule="exact"/>
        <w:ind w:firstLineChars="200" w:firstLine="640"/>
        <w:rPr>
          <w:szCs w:val="32"/>
        </w:rPr>
      </w:pPr>
      <w:r>
        <w:rPr>
          <w:rFonts w:hint="eastAsia"/>
          <w:szCs w:val="32"/>
        </w:rPr>
        <w:t>GB/T 19686</w:t>
      </w:r>
      <w:r>
        <w:rPr>
          <w:szCs w:val="32"/>
        </w:rPr>
        <w:t>—</w:t>
      </w:r>
      <w:r>
        <w:rPr>
          <w:rFonts w:hint="eastAsia"/>
          <w:szCs w:val="32"/>
        </w:rPr>
        <w:t xml:space="preserve">2015 </w:t>
      </w:r>
      <w:r>
        <w:rPr>
          <w:rFonts w:hint="eastAsia"/>
          <w:szCs w:val="32"/>
        </w:rPr>
        <w:t>建筑用岩棉绝热制品</w:t>
      </w:r>
    </w:p>
    <w:p w:rsidR="003C6BBE" w:rsidRDefault="005316DA">
      <w:pPr>
        <w:spacing w:line="560" w:lineRule="exact"/>
        <w:ind w:firstLineChars="200" w:firstLine="640"/>
        <w:rPr>
          <w:szCs w:val="32"/>
        </w:rPr>
      </w:pPr>
      <w:r>
        <w:rPr>
          <w:szCs w:val="32"/>
        </w:rPr>
        <w:t>现行有效的企业标准、团体标准、地方标准及产品明示质量要求。</w:t>
      </w:r>
    </w:p>
    <w:p w:rsidR="003C6BBE" w:rsidRDefault="005316DA">
      <w:pPr>
        <w:spacing w:line="560" w:lineRule="exact"/>
        <w:ind w:firstLineChars="200" w:firstLine="640"/>
        <w:rPr>
          <w:szCs w:val="32"/>
        </w:rPr>
      </w:pPr>
      <w:r>
        <w:rPr>
          <w:rFonts w:eastAsia="楷体_GB2312" w:hint="eastAsia"/>
          <w:szCs w:val="32"/>
        </w:rPr>
        <w:t xml:space="preserve">3.2 </w:t>
      </w:r>
      <w:r>
        <w:rPr>
          <w:rFonts w:eastAsia="楷体_GB2312" w:hint="eastAsia"/>
          <w:szCs w:val="32"/>
        </w:rPr>
        <w:t>判定原则</w:t>
      </w:r>
    </w:p>
    <w:p w:rsidR="003C6BBE" w:rsidRDefault="005316DA">
      <w:pPr>
        <w:spacing w:line="560" w:lineRule="exact"/>
        <w:ind w:firstLineChars="200" w:firstLine="640"/>
        <w:rPr>
          <w:szCs w:val="32"/>
        </w:rPr>
      </w:pPr>
      <w:r>
        <w:rPr>
          <w:szCs w:val="32"/>
        </w:rPr>
        <w:t>经检验，检验项目全部合格，判定为被抽查产品所检项目未发现不合格；检验项目中任一项或一项以上不合格，判定为被抽查产品不合格。</w:t>
      </w:r>
    </w:p>
    <w:p w:rsidR="003C6BBE" w:rsidRDefault="005316DA">
      <w:pPr>
        <w:spacing w:line="560" w:lineRule="exact"/>
        <w:ind w:firstLineChars="200" w:firstLine="640"/>
        <w:rPr>
          <w:szCs w:val="32"/>
        </w:rPr>
      </w:pPr>
      <w:r>
        <w:rPr>
          <w:szCs w:val="32"/>
        </w:rPr>
        <w:t>若被检产品明示的质量要求高于本细则中检验项目依据的标准要求时，</w:t>
      </w:r>
      <w:r>
        <w:rPr>
          <w:szCs w:val="32"/>
        </w:rPr>
        <w:t>应按被检产品明示的质量要求判定。</w:t>
      </w:r>
    </w:p>
    <w:p w:rsidR="003C6BBE" w:rsidRDefault="005316DA">
      <w:pPr>
        <w:spacing w:line="560" w:lineRule="exact"/>
        <w:ind w:firstLineChars="199" w:firstLine="637"/>
        <w:rPr>
          <w:szCs w:val="32"/>
        </w:rPr>
      </w:pPr>
      <w:r>
        <w:rPr>
          <w:szCs w:val="32"/>
        </w:rPr>
        <w:t>若被检产品明示的质量要求低于本细则中检验项目依据的强制性标准要求时，应按照强制性标准要求判定。</w:t>
      </w:r>
    </w:p>
    <w:p w:rsidR="003C6BBE" w:rsidRDefault="005316DA">
      <w:pPr>
        <w:spacing w:line="560" w:lineRule="exact"/>
        <w:ind w:firstLineChars="199" w:firstLine="637"/>
        <w:rPr>
          <w:szCs w:val="32"/>
        </w:rPr>
      </w:pPr>
      <w:r>
        <w:rPr>
          <w:szCs w:val="32"/>
        </w:rPr>
        <w:t>若被检产品明示的质量要求低于或包含本细则中检验项目依据的推荐性标准要求时，应以被检产品明示的质量要求判定。</w:t>
      </w:r>
    </w:p>
    <w:p w:rsidR="003C6BBE" w:rsidRDefault="005316DA">
      <w:pPr>
        <w:spacing w:line="560" w:lineRule="exact"/>
        <w:ind w:firstLineChars="199" w:firstLine="637"/>
        <w:rPr>
          <w:szCs w:val="32"/>
        </w:rPr>
      </w:pPr>
      <w:r>
        <w:rPr>
          <w:szCs w:val="32"/>
        </w:rPr>
        <w:t>若被检产品明示的质量要求缺少本细则中检验项目依据的强制性标准要求时，应按照强制性标准要求判定。</w:t>
      </w:r>
    </w:p>
    <w:p w:rsidR="003C6BBE" w:rsidRDefault="005316DA">
      <w:pPr>
        <w:spacing w:line="560" w:lineRule="exact"/>
        <w:ind w:firstLineChars="199" w:firstLine="637"/>
        <w:rPr>
          <w:szCs w:val="32"/>
        </w:rPr>
      </w:pPr>
      <w:r>
        <w:rPr>
          <w:szCs w:val="32"/>
        </w:rPr>
        <w:t>若被检产品明示的质量要求缺少本细则中检验项目依据的推荐性标准要求时，该项目不参与判定。</w:t>
      </w:r>
    </w:p>
    <w:p w:rsidR="003C6BBE" w:rsidRDefault="003C6BBE">
      <w:pPr>
        <w:spacing w:line="560" w:lineRule="exact"/>
        <w:rPr>
          <w:rFonts w:cs="仿宋_GB2312"/>
          <w:szCs w:val="40"/>
        </w:rPr>
      </w:pPr>
    </w:p>
    <w:p w:rsidR="003C6BBE" w:rsidRDefault="003C6BBE">
      <w:pPr>
        <w:spacing w:line="560" w:lineRule="exact"/>
        <w:rPr>
          <w:rFonts w:cs="仿宋_GB2312"/>
          <w:szCs w:val="40"/>
        </w:rPr>
      </w:pPr>
    </w:p>
    <w:p w:rsidR="003C6BBE" w:rsidRDefault="003C6BBE">
      <w:pPr>
        <w:spacing w:line="560" w:lineRule="exact"/>
        <w:rPr>
          <w:rFonts w:cs="仿宋_GB2312"/>
          <w:szCs w:val="40"/>
        </w:rPr>
      </w:pPr>
    </w:p>
    <w:sectPr w:rsidR="003C6BBE" w:rsidSect="003C6BBE">
      <w:pgSz w:w="11906" w:h="16838"/>
      <w:pgMar w:top="2098" w:right="1474" w:bottom="1701" w:left="1587" w:header="851" w:footer="119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6DA" w:rsidRDefault="005316DA" w:rsidP="005316DA">
      <w:r>
        <w:separator/>
      </w:r>
    </w:p>
  </w:endnote>
  <w:endnote w:type="continuationSeparator" w:id="1">
    <w:p w:rsidR="005316DA" w:rsidRDefault="005316DA" w:rsidP="005316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6DA" w:rsidRDefault="005316DA" w:rsidP="005316DA">
      <w:r>
        <w:separator/>
      </w:r>
    </w:p>
  </w:footnote>
  <w:footnote w:type="continuationSeparator" w:id="1">
    <w:p w:rsidR="005316DA" w:rsidRDefault="005316DA" w:rsidP="005316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7A11453"/>
    <w:rsid w:val="003C6BBE"/>
    <w:rsid w:val="005316DA"/>
    <w:rsid w:val="3ACE4BC8"/>
    <w:rsid w:val="77A114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6BBE"/>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qFormat/>
    <w:rsid w:val="003C6BBE"/>
    <w:pPr>
      <w:widowControl w:val="0"/>
      <w:spacing w:line="360" w:lineRule="auto"/>
      <w:ind w:firstLineChars="200" w:firstLine="480"/>
      <w:jc w:val="both"/>
    </w:pPr>
    <w:rPr>
      <w:rFonts w:ascii="宋体" w:eastAsia="宋体" w:hAnsi="宋体" w:cs="Times New Roman"/>
      <w:kern w:val="2"/>
      <w:sz w:val="24"/>
    </w:rPr>
  </w:style>
  <w:style w:type="paragraph" w:styleId="a4">
    <w:name w:val="Plain Text"/>
    <w:uiPriority w:val="99"/>
    <w:qFormat/>
    <w:rsid w:val="003C6BBE"/>
    <w:pPr>
      <w:widowControl w:val="0"/>
      <w:jc w:val="both"/>
    </w:pPr>
    <w:rPr>
      <w:rFonts w:ascii="宋体" w:eastAsia="宋体" w:hAnsi="Courier New" w:cs="Times New Roman"/>
      <w:kern w:val="2"/>
      <w:sz w:val="32"/>
      <w:szCs w:val="21"/>
    </w:rPr>
  </w:style>
  <w:style w:type="paragraph" w:styleId="a5">
    <w:name w:val="footer"/>
    <w:basedOn w:val="a"/>
    <w:qFormat/>
    <w:rsid w:val="003C6BBE"/>
    <w:pPr>
      <w:tabs>
        <w:tab w:val="center" w:pos="4153"/>
        <w:tab w:val="right" w:pos="8306"/>
      </w:tabs>
      <w:snapToGrid w:val="0"/>
      <w:jc w:val="left"/>
    </w:pPr>
    <w:rPr>
      <w:sz w:val="18"/>
    </w:rPr>
  </w:style>
  <w:style w:type="table" w:styleId="a6">
    <w:name w:val="Table Grid"/>
    <w:uiPriority w:val="99"/>
    <w:qFormat/>
    <w:rsid w:val="003C6BB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3C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7">
    <w:name w:val="header"/>
    <w:basedOn w:val="a"/>
    <w:link w:val="Char"/>
    <w:rsid w:val="005316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5316DA"/>
    <w:rPr>
      <w:rFonts w:ascii="Times New Roman" w:eastAsia="仿宋_GB2312"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sectNamePr val="修订-羽绒制品（羽绒被）"/>
    </customSectPr>
    <customSectPr>
      <sectNamePr val="修订-羽绒制品（羽绒服装）"/>
    </customSectPr>
    <customSectPr>
      <sectNamePr val="修订-羽绒制品（羽绒睡袋）"/>
    </customSectPr>
    <customSectPr/>
    <customSectPr/>
    <customSectPr/>
    <customSectPr/>
    <customSectPr/>
    <customSectPr/>
    <customSectPr/>
    <customSectPr/>
    <customSectPr/>
    <customSectPr/>
    <customSectPr/>
    <customSectPr/>
    <customSectPr/>
    <customSectPr/>
    <customSectPr/>
    <customSectPr/>
    <customSectPr/>
    <customSectPr>
      <sectNamePr val="修订-纺织原料"/>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sectNamePr val="修订-灭蚊器、灭蚊灯、驱蚊器"/>
    </customSectPr>
    <customSectPr/>
    <customSectPr/>
    <customSectPr/>
    <customSectPr/>
    <customSectPr>
      <sectNamePr val="修订-定配眼镜（配装眼镜）"/>
    </customSectPr>
    <customSectPr/>
    <customSectPr/>
    <customSectPr>
      <sectNamePr val="修订-电动滑板车"/>
    </customSectPr>
    <customSectPr>
      <sectNamePr val="修订-电动平衡车"/>
    </customSectPr>
    <customSectPr/>
    <customSectPr/>
    <customSectPr/>
    <customSectPr/>
    <customSectPr>
      <sectNamePr val="修订-汽车轮胎（第一批转）"/>
    </customSectPr>
    <customSectPr>
      <sectNamePr val="新编-新型墙体材料（砖和砌块）"/>
    </customSectPr>
    <customSectPr>
      <sectNamePr val="新编-保温材料（修订"/>
    </customSectPr>
    <customSectPr>
      <sectNamePr val="新编-一次性内衣"/>
    </customSectPr>
    <customSectPr>
      <sectNamePr val="修订-危险化学品"/>
    </customSectPr>
    <customSectPr>
      <sectNamePr val="修订-纸及制品"/>
    </customSectPr>
    <customSectPr>
      <sectNamePr val="修订-家具"/>
    </customSectPr>
    <customSectPr>
      <sectNamePr val="修订-人造板"/>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2297</Words>
  <Characters>1581</Characters>
  <Application>Microsoft Office Word</Application>
  <DocSecurity>0</DocSecurity>
  <Lines>13</Lines>
  <Paragraphs>7</Paragraphs>
  <ScaleCrop>false</ScaleCrop>
  <Company>省市场监督管理局</Company>
  <LinksUpToDate>false</LinksUpToDate>
  <CharactersWithSpaces>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胡翌婧</dc:creator>
  <cp:lastModifiedBy>LGK</cp:lastModifiedBy>
  <cp:revision>2</cp:revision>
  <dcterms:created xsi:type="dcterms:W3CDTF">2025-06-05T03:17:00Z</dcterms:created>
  <dcterms:modified xsi:type="dcterms:W3CDTF">2026-02-02T02:22:00Z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83009C0871E54B048D1777EB70FE1BA7_11</vt:lpwstr>
  </property>
  <property fmtid="{D5CDD505-2E9C-101B-9397-08002B2CF9AE}" pid="3" name="KSOProductBuildVer">
    <vt:lpwstr>2052-12.1.0.21171</vt:lpwstr>
  </property>
  <property fmtid="{D5CDD505-2E9C-101B-9397-08002B2CF9AE}" pid="4" name="KSOTemplateDocerSaveRecord">
    <vt:lpwstr>eyJoZGlkIjoiZWZjYmQ1OTY5YzQwZjY2NDUyNDk2ODNkMTA4ZWMwYmQiLCJ1c2VySWQiOiI0Mjk3ODY0MzAifQ==</vt:lpwstr>
  </property>
</Properties>
</file>