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股份有限公司情形2：发起设立，只有一个股东，设董事1人、监事会、经理</w:t>
      </w:r>
    </w:p>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14:textFill>
            <w14:solidFill>
              <w14:schemeClr w14:val="tx1"/>
            </w14:solidFill>
          </w14:textFill>
        </w:rPr>
      </w:pPr>
    </w:p>
    <w:p>
      <w:pPr>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b/>
          <w:color w:val="000000" w:themeColor="text1"/>
          <w:kern w:val="0"/>
          <w:sz w:val="32"/>
          <w:szCs w:val="32"/>
          <w14:textFill>
            <w14:solidFill>
              <w14:schemeClr w14:val="tx1"/>
            </w14:solidFill>
          </w14:textFill>
        </w:rPr>
        <w:t>股份</w:t>
      </w:r>
      <w:r>
        <w:rPr>
          <w:rFonts w:ascii="黑体" w:hAnsi="黑体" w:eastAsia="黑体"/>
          <w:b/>
          <w:color w:val="000000" w:themeColor="text1"/>
          <w:kern w:val="0"/>
          <w:sz w:val="32"/>
          <w:szCs w:val="32"/>
          <w14:textFill>
            <w14:solidFill>
              <w14:schemeClr w14:val="tx1"/>
            </w14:solidFill>
          </w14:textFill>
        </w:rPr>
        <w:t>有限公司</w:t>
      </w:r>
      <w:r>
        <w:rPr>
          <w:rFonts w:ascii="黑体" w:hAnsi="黑体" w:eastAsia="黑体"/>
          <w:b/>
          <w:kern w:val="0"/>
          <w:sz w:val="32"/>
          <w:szCs w:val="32"/>
        </w:rPr>
        <w:t>章程</w:t>
      </w:r>
    </w:p>
    <w:p>
      <w:pPr>
        <w:rPr>
          <w:rFonts w:asciiTheme="minorEastAsia" w:hAnsiTheme="minorEastAsia"/>
          <w:b/>
          <w:kern w:val="0"/>
          <w:sz w:val="36"/>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宋体" w:hAnsi="宋体" w:cs="宋体"/>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股份有限公司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left="840" w:leftChars="266" w:hanging="281" w:hangingChars="100"/>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spacing w:line="480" w:lineRule="exact"/>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rPr>
          <w:rFonts w:ascii="宋体" w:hAnsi="宋体" w:cs="宋体"/>
          <w:sz w:val="28"/>
          <w:szCs w:val="28"/>
          <w:highlight w:val="yellow"/>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spacing w:line="480" w:lineRule="exact"/>
        <w:ind w:firstLine="552" w:firstLineChars="200"/>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监事会会议决议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（七）有被委派为董事或者监事的权利；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决定召集程序、表决方式违反法律、行政法规或者公司章程，或者决议内容违反公司章程的，股东可以请求人民法院撤销。董事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8"/>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股份有限公司成立后，董事应当对发起人的出资情况进行核查，发现发起人未按期足额缴纳公司章程规定的出资的，应当由公司向该发起人发出书面催缴书，催缴出资。</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决定可以向发起人发出失权通知，通知应当以书面形式发出。自通知发出之日起，发起人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ascii="黑体" w:hAnsi="黑体" w:eastAsia="黑体"/>
          <w:b/>
          <w:kern w:val="0"/>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第五章　股份转让</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（注：可以根据需要依法约定股份转让的限制条件，并记载于本条。）</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spacing w:line="480" w:lineRule="exact"/>
        <w:jc w:val="center"/>
        <w:rPr>
          <w:rFonts w:ascii="黑体" w:hAnsi="黑体" w:eastAsia="黑体"/>
          <w:b/>
          <w:kern w:val="0"/>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Theme="minorEastAsia" w:hAnsiTheme="minorEastAsia"/>
          <w:b/>
          <w:kern w:val="0"/>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有下列情形之一的，股东在两个月内需形成书面决定，并由股东签名或者盖章后置备于公司。</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（一）公司未弥补的亏损达实收股本总额三分之一时；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（二）董事认为必要时；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（三）监事会提议时。</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spacing w:line="48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第三十四条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公司不设董事会，设董事1人，由股东委派产生。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（一）向股东报告工作；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设经理，由董事聘任产生。经董事决定，董事可以兼任经理。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bCs/>
          <w:kern w:val="0"/>
          <w:sz w:val="28"/>
          <w:szCs w:val="28"/>
          <w:u w:val="single"/>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bCs/>
          <w:kern w:val="0"/>
          <w:sz w:val="28"/>
          <w:szCs w:val="28"/>
        </w:rPr>
        <w:t>公司设监事会，成员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人，其中股东代表</w:t>
      </w:r>
      <w:r>
        <w:rPr>
          <w:rFonts w:hint="eastAsia" w:ascii="仿宋_GB2312" w:hAnsi="仿宋_GB2312" w:eastAsia="仿宋_GB2312" w:cs="仿宋_GB2312"/>
          <w:bCs/>
          <w:kern w:val="0"/>
          <w:sz w:val="28"/>
          <w:szCs w:val="28"/>
          <w:u w:val="single"/>
        </w:rPr>
        <w:t xml:space="preserve">      </w:t>
      </w:r>
    </w:p>
    <w:p>
      <w:pPr>
        <w:spacing w:line="48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人，职工代表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监事会的股东代表由股东委派；职工代表的监事由      </w:t>
      </w:r>
      <w:r>
        <w:rPr>
          <w:rFonts w:hint="eastAsia" w:ascii="仿宋_GB2312" w:hAnsi="仿宋_GB2312" w:eastAsia="仿宋_GB2312" w:cs="仿宋_GB2312"/>
          <w:color w:val="000000" w:themeColor="text1"/>
          <w:spacing w:val="-2"/>
          <w:kern w:val="0"/>
          <w:sz w:val="32"/>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职工代表大会</w:t>
      </w:r>
      <w:r>
        <w:rPr>
          <w:rFonts w:hint="eastAsia" w:ascii="仿宋_GB2312" w:hAnsi="仿宋_GB2312" w:eastAsia="仿宋_GB2312" w:cs="仿宋_GB2312"/>
          <w:bCs/>
          <w:kern w:val="0"/>
          <w:sz w:val="28"/>
          <w:szCs w:val="28"/>
        </w:rPr>
        <w:t>选举产生。</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（注：职工代表可以由职工大会或者其他形式民主选举产生，并修改本条。）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bCs/>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bCs/>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bCs/>
          <w:kern w:val="0"/>
          <w:sz w:val="28"/>
          <w:szCs w:val="28"/>
        </w:rPr>
        <w:t xml:space="preserve"> 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bCs/>
          <w:kern w:val="0"/>
          <w:sz w:val="28"/>
          <w:szCs w:val="28"/>
        </w:rPr>
        <w:t xml:space="preserve"> 监事会行使下列职权：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（四）向股东决定提出提案；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bCs/>
          <w:kern w:val="0"/>
          <w:sz w:val="28"/>
          <w:szCs w:val="28"/>
        </w:rPr>
        <w:t xml:space="preserve"> 监事会每六个月至少召开一次会议，监事可以提议召开临时监事会会议。</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w:t>
      </w:r>
      <w:r>
        <w:rPr>
          <w:rFonts w:hint="eastAsia" w:ascii="仿宋_GB2312" w:hAnsi="仿宋_GB2312" w:eastAsia="仿宋_GB2312" w:cs="仿宋_GB2312"/>
          <w:bCs/>
          <w:kern w:val="0"/>
          <w:sz w:val="28"/>
          <w:szCs w:val="28"/>
          <w:u w:val="singl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（注：不设副主席的可删除此句。）</w:t>
      </w:r>
      <w:r>
        <w:rPr>
          <w:rFonts w:hint="eastAsia" w:ascii="仿宋_GB2312" w:hAnsi="仿宋_GB2312" w:eastAsia="仿宋_GB2312" w:cs="仿宋_GB2312"/>
          <w:bCs/>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监事可以列席董事</w:t>
      </w:r>
      <w:r>
        <w:rPr>
          <w:rFonts w:hint="eastAsia" w:ascii="仿宋_GB2312" w:hAnsi="仿宋_GB2312" w:eastAsia="仿宋_GB2312" w:cs="仿宋_GB2312"/>
          <w:spacing w:val="-2"/>
          <w:kern w:val="0"/>
          <w:sz w:val="28"/>
          <w:szCs w:val="28"/>
          <w:lang w:eastAsia="zh-CN"/>
        </w:rPr>
        <w:t>决定</w:t>
      </w:r>
      <w:r>
        <w:rPr>
          <w:rFonts w:hint="eastAsia" w:ascii="仿宋_GB2312" w:hAnsi="仿宋_GB2312" w:eastAsia="仿宋_GB2312" w:cs="仿宋_GB2312"/>
          <w:spacing w:val="-2"/>
          <w:kern w:val="0"/>
          <w:sz w:val="28"/>
          <w:szCs w:val="28"/>
        </w:rPr>
        <w:t>，并对董事决定事项提出质询或者建议。</w:t>
      </w:r>
    </w:p>
    <w:p>
      <w:pPr>
        <w:spacing w:line="48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第九章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spacing w:line="480" w:lineRule="exact"/>
        <w:ind w:firstLine="552" w:firstLineChars="200"/>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（注：公司聘用、解聘承办公司审计业务的会计师事务所，可约定由董事决定或监事会决议，并修改本条。）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公司股东、董事、监事会召开会议和表决可以采用电子通信方式。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bCs/>
          <w:kern w:val="0"/>
          <w:sz w:val="28"/>
          <w:szCs w:val="28"/>
        </w:rPr>
        <w:t xml:space="preserve"> 公司、股东、董事、监事会的公告，应在报纸或者国家企业信用信息公示系统等途径发布。</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jc w:val="lef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第七十二条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0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p>
    <w:p>
      <w:pPr>
        <w:spacing w:line="40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1"/>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00FA342A"/>
    <w:rsid w:val="00094B5E"/>
    <w:rsid w:val="00202E1C"/>
    <w:rsid w:val="002D0612"/>
    <w:rsid w:val="00323BAF"/>
    <w:rsid w:val="003E2D19"/>
    <w:rsid w:val="00594A04"/>
    <w:rsid w:val="00645659"/>
    <w:rsid w:val="00660C21"/>
    <w:rsid w:val="00697678"/>
    <w:rsid w:val="006B1B34"/>
    <w:rsid w:val="006E3D68"/>
    <w:rsid w:val="00703244"/>
    <w:rsid w:val="00703F71"/>
    <w:rsid w:val="007561AA"/>
    <w:rsid w:val="0083790A"/>
    <w:rsid w:val="00892ABD"/>
    <w:rsid w:val="00975B8F"/>
    <w:rsid w:val="00977DD0"/>
    <w:rsid w:val="00C63F57"/>
    <w:rsid w:val="00DE2D4A"/>
    <w:rsid w:val="00E17F6D"/>
    <w:rsid w:val="00F356F9"/>
    <w:rsid w:val="00F7577B"/>
    <w:rsid w:val="00FA342A"/>
    <w:rsid w:val="06A718A0"/>
    <w:rsid w:val="0B433580"/>
    <w:rsid w:val="0C2D3B1B"/>
    <w:rsid w:val="0D3A1F53"/>
    <w:rsid w:val="0E530878"/>
    <w:rsid w:val="0FEFD566"/>
    <w:rsid w:val="10A06403"/>
    <w:rsid w:val="14D9660B"/>
    <w:rsid w:val="155A1DAD"/>
    <w:rsid w:val="16AB5700"/>
    <w:rsid w:val="17D4441C"/>
    <w:rsid w:val="181C48F1"/>
    <w:rsid w:val="194C551C"/>
    <w:rsid w:val="195B13FD"/>
    <w:rsid w:val="1C681A20"/>
    <w:rsid w:val="1DA70D16"/>
    <w:rsid w:val="1F121AA3"/>
    <w:rsid w:val="202150E1"/>
    <w:rsid w:val="20BD1DEA"/>
    <w:rsid w:val="22D24783"/>
    <w:rsid w:val="28A55C63"/>
    <w:rsid w:val="31F82BCF"/>
    <w:rsid w:val="3670496E"/>
    <w:rsid w:val="36F03499"/>
    <w:rsid w:val="39190EB1"/>
    <w:rsid w:val="39BC61FD"/>
    <w:rsid w:val="3B0374EF"/>
    <w:rsid w:val="3B9DFEE8"/>
    <w:rsid w:val="3B9E37CD"/>
    <w:rsid w:val="3BA50630"/>
    <w:rsid w:val="3C6FC1E6"/>
    <w:rsid w:val="3D524693"/>
    <w:rsid w:val="3EE366F6"/>
    <w:rsid w:val="3F584A84"/>
    <w:rsid w:val="4238251A"/>
    <w:rsid w:val="45BB1AB4"/>
    <w:rsid w:val="47AD444C"/>
    <w:rsid w:val="481507C3"/>
    <w:rsid w:val="4AA4283F"/>
    <w:rsid w:val="4C0C1F4B"/>
    <w:rsid w:val="4C4E78DA"/>
    <w:rsid w:val="4E8E3D09"/>
    <w:rsid w:val="4E9349F3"/>
    <w:rsid w:val="4F304B4A"/>
    <w:rsid w:val="4F6463C7"/>
    <w:rsid w:val="50561933"/>
    <w:rsid w:val="50A165A4"/>
    <w:rsid w:val="51641C95"/>
    <w:rsid w:val="52804F8B"/>
    <w:rsid w:val="538A2C0C"/>
    <w:rsid w:val="53F67CC8"/>
    <w:rsid w:val="5B3D1CB9"/>
    <w:rsid w:val="5DFFCCEF"/>
    <w:rsid w:val="5FC35935"/>
    <w:rsid w:val="608B173E"/>
    <w:rsid w:val="609A7E43"/>
    <w:rsid w:val="614A7199"/>
    <w:rsid w:val="63B927E4"/>
    <w:rsid w:val="6AE40CC2"/>
    <w:rsid w:val="6B3C011E"/>
    <w:rsid w:val="6BBE3533"/>
    <w:rsid w:val="6D4E5FA2"/>
    <w:rsid w:val="6EB33540"/>
    <w:rsid w:val="6F5F3976"/>
    <w:rsid w:val="71367F49"/>
    <w:rsid w:val="71B85FD8"/>
    <w:rsid w:val="74F43000"/>
    <w:rsid w:val="77DF39BA"/>
    <w:rsid w:val="7B986FF8"/>
    <w:rsid w:val="7F97480F"/>
    <w:rsid w:val="BBFBEA8F"/>
    <w:rsid w:val="F39F6A16"/>
    <w:rsid w:val="FE7F5C86"/>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qFormat/>
    <w:uiPriority w:val="99"/>
    <w:rPr>
      <w:sz w:val="21"/>
      <w:szCs w:val="21"/>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页眉 Char"/>
    <w:basedOn w:val="9"/>
    <w:link w:val="5"/>
    <w:qFormat/>
    <w:uiPriority w:val="0"/>
    <w:rPr>
      <w:rFonts w:ascii="Calibri" w:hAnsi="Calibri"/>
      <w:kern w:val="2"/>
      <w:sz w:val="18"/>
      <w:szCs w:val="18"/>
    </w:rPr>
  </w:style>
  <w:style w:type="character" w:customStyle="1" w:styleId="14">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9805</Words>
  <Characters>9847</Characters>
  <Lines>71</Lines>
  <Paragraphs>20</Paragraphs>
  <TotalTime>0</TotalTime>
  <ScaleCrop>false</ScaleCrop>
  <LinksUpToDate>false</LinksUpToDate>
  <CharactersWithSpaces>10614</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2022-05-22T01:38:00Z</dcterms:created>
  <dc:creator>dukang</dc:creator>
  <cp:lastModifiedBy>user</cp:lastModifiedBy>
  <dcterms:modified xsi:type="dcterms:W3CDTF">2026-04-25T17:10:29Z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8CA5BE930BFF06BA323AC36914657202_43</vt:lpwstr>
  </property>
  <property fmtid="{D5CDD505-2E9C-101B-9397-08002B2CF9AE}" pid="4" name="KSOTemplateDocerSaveRecord">
    <vt:lpwstr>eyJoZGlkIjoiZTZlYjhhOGE3Y2QxMWExNWQyZDI2ZjVmM2ZkNGI1ZDkiLCJ1c2VySWQiOiI1ODUzNzkyNTQifQ==</vt:lpwstr>
  </property>
</Properties>
</file>