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AD7AC">
      <w:pPr>
        <w:spacing w:line="48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附件3-5</w:t>
      </w:r>
    </w:p>
    <w:p w14:paraId="6666572C">
      <w:pPr>
        <w:pStyle w:val="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164271A">
      <w:pPr>
        <w:spacing w:line="480" w:lineRule="exact"/>
        <w:jc w:val="center"/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</w:pPr>
      <w:r>
        <w:rPr>
          <w:rFonts w:hint="default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202</w:t>
      </w:r>
      <w:r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7</w:t>
      </w:r>
      <w:r>
        <w:rPr>
          <w:rFonts w:hint="default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年广东省企业</w:t>
      </w:r>
      <w:r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经营研发活动</w:t>
      </w:r>
      <w:r>
        <w:rPr>
          <w:rFonts w:hint="default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专利导航（东莞市）项目</w:t>
      </w:r>
      <w:r>
        <w:rPr>
          <w:rFonts w:hint="eastAsia" w:ascii="方正小标宋简体" w:hAnsi="宋体" w:eastAsia="方正小标宋简体" w:cs="宋体"/>
          <w:sz w:val="44"/>
          <w:szCs w:val="44"/>
          <w:highlight w:val="none"/>
          <w:lang w:val="en-US" w:eastAsia="zh-CN"/>
        </w:rPr>
        <w:t>评审要点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874"/>
        <w:gridCol w:w="2034"/>
        <w:gridCol w:w="5116"/>
      </w:tblGrid>
      <w:tr w14:paraId="13A9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tblHeader/>
          <w:jc w:val="center"/>
        </w:trPr>
        <w:tc>
          <w:tcPr>
            <w:tcW w:w="0" w:type="auto"/>
            <w:tcBorders>
              <w:bottom w:val="single" w:color="auto" w:sz="4" w:space="0"/>
            </w:tcBorders>
            <w:noWrap w:val="0"/>
            <w:vAlign w:val="center"/>
          </w:tcPr>
          <w:p w14:paraId="5FE44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noWrap w:val="0"/>
            <w:vAlign w:val="center"/>
          </w:tcPr>
          <w:p w14:paraId="3C6FD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一级指标</w:t>
            </w:r>
          </w:p>
        </w:tc>
        <w:tc>
          <w:tcPr>
            <w:tcW w:w="0" w:type="auto"/>
            <w:noWrap w:val="0"/>
            <w:vAlign w:val="center"/>
          </w:tcPr>
          <w:p w14:paraId="4D456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二级指标</w:t>
            </w:r>
          </w:p>
        </w:tc>
        <w:tc>
          <w:tcPr>
            <w:tcW w:w="5116" w:type="dxa"/>
            <w:noWrap w:val="0"/>
            <w:vAlign w:val="center"/>
          </w:tcPr>
          <w:p w14:paraId="2D3C9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评分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  <w:t>要点</w:t>
            </w:r>
          </w:p>
        </w:tc>
      </w:tr>
      <w:tr w14:paraId="4AB81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0" w:type="auto"/>
            <w:noWrap w:val="0"/>
            <w:vAlign w:val="center"/>
          </w:tcPr>
          <w:p w14:paraId="38A41E9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74" w:type="dxa"/>
            <w:noWrap w:val="0"/>
            <w:vAlign w:val="center"/>
          </w:tcPr>
          <w:p w14:paraId="7813698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单位资质</w:t>
            </w:r>
          </w:p>
        </w:tc>
        <w:tc>
          <w:tcPr>
            <w:tcW w:w="2034" w:type="dxa"/>
            <w:noWrap w:val="0"/>
            <w:vAlign w:val="center"/>
          </w:tcPr>
          <w:p w14:paraId="25E42914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申报单位资质</w:t>
            </w:r>
          </w:p>
        </w:tc>
        <w:tc>
          <w:tcPr>
            <w:tcW w:w="5116" w:type="dxa"/>
            <w:noWrap w:val="0"/>
            <w:vAlign w:val="center"/>
          </w:tcPr>
          <w:p w14:paraId="7CE5B72A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获得国家部委或省级厅局认定各类创新中心，中国专利奖、广东省专利奖、国家技术发明奖、广东省技术发明奖，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国家专精特新“小巨人”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认定，国家知识产权示范（优势）企业、广东省知识产权示范企业等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情况。</w:t>
            </w:r>
          </w:p>
        </w:tc>
      </w:tr>
      <w:tr w14:paraId="62F66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0" w:type="auto"/>
            <w:noWrap w:val="0"/>
            <w:vAlign w:val="center"/>
          </w:tcPr>
          <w:p w14:paraId="08DB5F0F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874" w:type="dxa"/>
            <w:noWrap w:val="0"/>
            <w:vAlign w:val="center"/>
          </w:tcPr>
          <w:p w14:paraId="5F7F66EB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人力资源</w:t>
            </w:r>
          </w:p>
        </w:tc>
        <w:tc>
          <w:tcPr>
            <w:tcW w:w="2034" w:type="dxa"/>
            <w:noWrap w:val="0"/>
            <w:vAlign w:val="center"/>
          </w:tcPr>
          <w:p w14:paraId="404CA930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负责相关工作人员情况</w:t>
            </w:r>
          </w:p>
        </w:tc>
        <w:tc>
          <w:tcPr>
            <w:tcW w:w="5116" w:type="dxa"/>
            <w:noWrap w:val="0"/>
            <w:vAlign w:val="center"/>
          </w:tcPr>
          <w:p w14:paraId="790B4CD9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1.项目组负责技术研发、知识产权工作的专职人员情况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需提供项目组人员的社保情况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）；</w:t>
            </w:r>
          </w:p>
          <w:p w14:paraId="6F22EDA5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2.项目组人员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具备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的职称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职业资格资质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情况。</w:t>
            </w:r>
          </w:p>
        </w:tc>
      </w:tr>
      <w:tr w14:paraId="1505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0" w:type="auto"/>
            <w:noWrap w:val="0"/>
            <w:vAlign w:val="center"/>
          </w:tcPr>
          <w:p w14:paraId="76D36BDD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 w14:paraId="68F7DF27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工作经验及专利转化运用情况</w:t>
            </w:r>
          </w:p>
        </w:tc>
        <w:tc>
          <w:tcPr>
            <w:tcW w:w="2034" w:type="dxa"/>
            <w:noWrap w:val="0"/>
            <w:vAlign w:val="center"/>
          </w:tcPr>
          <w:p w14:paraId="4F1A9095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工作基础</w:t>
            </w:r>
          </w:p>
        </w:tc>
        <w:tc>
          <w:tcPr>
            <w:tcW w:w="5116" w:type="dxa"/>
            <w:noWrap w:val="0"/>
            <w:vAlign w:val="center"/>
          </w:tcPr>
          <w:p w14:paraId="38571C8A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1.2021年以来开展专利导航或专利预警分析等情况。</w:t>
            </w:r>
          </w:p>
          <w:p w14:paraId="5B4D6C34">
            <w:pP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  <w:t>2.2021年以来参与过专利导航业务的培训。</w:t>
            </w:r>
          </w:p>
          <w:p w14:paraId="4DE6B21B">
            <w:pP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  <w:t>3.2021年以来相关技术领域（申报指南中战略新兴产业领域的限定方向）专利授权情况。</w:t>
            </w:r>
          </w:p>
          <w:p w14:paraId="13F24B3E">
            <w:pPr>
              <w:rPr>
                <w:rFonts w:hint="default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44"/>
                <w:sz w:val="24"/>
                <w:szCs w:val="24"/>
                <w:vertAlign w:val="baseline"/>
                <w:lang w:val="en-US" w:eastAsia="zh-CN" w:bidi="ar-SA"/>
              </w:rPr>
              <w:t>4.截止目前有效发明专利情况。</w:t>
            </w:r>
          </w:p>
        </w:tc>
      </w:tr>
      <w:tr w14:paraId="150D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0" w:type="auto"/>
            <w:tcBorders>
              <w:bottom w:val="single" w:color="auto" w:sz="4" w:space="0"/>
            </w:tcBorders>
            <w:noWrap w:val="0"/>
            <w:vAlign w:val="center"/>
          </w:tcPr>
          <w:p w14:paraId="53108D5F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87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FBFCD5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BB0020F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专利转化运用情况</w:t>
            </w:r>
          </w:p>
        </w:tc>
        <w:tc>
          <w:tcPr>
            <w:tcW w:w="5116" w:type="dxa"/>
            <w:noWrap w:val="0"/>
            <w:vAlign w:val="center"/>
          </w:tcPr>
          <w:p w14:paraId="3F23FBE2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2021年以来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专利产品销售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额、在国家知识产权局登记备案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专利许可和转让数量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及金额等情况。</w:t>
            </w:r>
          </w:p>
        </w:tc>
      </w:tr>
      <w:tr w14:paraId="48D9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  <w:jc w:val="center"/>
        </w:trPr>
        <w:tc>
          <w:tcPr>
            <w:tcW w:w="0" w:type="auto"/>
            <w:noWrap w:val="0"/>
            <w:vAlign w:val="center"/>
          </w:tcPr>
          <w:p w14:paraId="2303D5FB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874" w:type="dxa"/>
            <w:vMerge w:val="restart"/>
            <w:noWrap w:val="0"/>
            <w:vAlign w:val="center"/>
          </w:tcPr>
          <w:p w14:paraId="32C2FAA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项目工作方案合理性情况</w:t>
            </w:r>
          </w:p>
        </w:tc>
        <w:tc>
          <w:tcPr>
            <w:tcW w:w="2034" w:type="dxa"/>
            <w:noWrap w:val="0"/>
            <w:vAlign w:val="center"/>
          </w:tcPr>
          <w:p w14:paraId="2DE3C9E4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工作目标与工作任务</w:t>
            </w:r>
          </w:p>
        </w:tc>
        <w:tc>
          <w:tcPr>
            <w:tcW w:w="5116" w:type="dxa"/>
            <w:noWrap w:val="0"/>
            <w:vAlign w:val="center"/>
          </w:tcPr>
          <w:p w14:paraId="2B5EA82E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具有可行性、先进性、创新性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实施方案（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包括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但不限于工作目标、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工作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任务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，推进措施及实施方式等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内容）。</w:t>
            </w:r>
          </w:p>
        </w:tc>
      </w:tr>
      <w:tr w14:paraId="7F2D3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0" w:type="auto"/>
            <w:noWrap w:val="0"/>
            <w:vAlign w:val="center"/>
          </w:tcPr>
          <w:p w14:paraId="56F75B16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874" w:type="dxa"/>
            <w:vMerge w:val="continue"/>
            <w:noWrap w:val="0"/>
            <w:vAlign w:val="center"/>
          </w:tcPr>
          <w:p w14:paraId="36E3B212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59C2A29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计划进度与成果考核指标</w:t>
            </w:r>
          </w:p>
        </w:tc>
        <w:tc>
          <w:tcPr>
            <w:tcW w:w="5116" w:type="dxa"/>
            <w:noWrap w:val="0"/>
            <w:vAlign w:val="center"/>
          </w:tcPr>
          <w:p w14:paraId="70A409E1">
            <w:pPr>
              <w:keepLines/>
              <w:pageBreakBefore w:val="0"/>
              <w:widowControl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进度安排合理，验收考核指标明确具体、符合要求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06D03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0" w:type="auto"/>
            <w:noWrap w:val="0"/>
            <w:vAlign w:val="center"/>
          </w:tcPr>
          <w:p w14:paraId="552FC607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874" w:type="dxa"/>
            <w:vMerge w:val="continue"/>
            <w:noWrap w:val="0"/>
            <w:vAlign w:val="center"/>
          </w:tcPr>
          <w:p w14:paraId="53C115B1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FF1B556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项目支出预算</w:t>
            </w:r>
          </w:p>
        </w:tc>
        <w:tc>
          <w:tcPr>
            <w:tcW w:w="5116" w:type="dxa"/>
            <w:noWrap w:val="0"/>
            <w:vAlign w:val="center"/>
          </w:tcPr>
          <w:p w14:paraId="416D35D1">
            <w:pPr>
              <w:keepLines/>
              <w:pageBreakBefore w:val="0"/>
              <w:widowControl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支出项目及对应金额规范合理。</w:t>
            </w:r>
          </w:p>
        </w:tc>
      </w:tr>
      <w:tr w14:paraId="37474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2" w:hRule="atLeast"/>
          <w:jc w:val="center"/>
        </w:trPr>
        <w:tc>
          <w:tcPr>
            <w:tcW w:w="0" w:type="auto"/>
            <w:noWrap w:val="0"/>
            <w:vAlign w:val="center"/>
          </w:tcPr>
          <w:p w14:paraId="77367BBF">
            <w:pPr>
              <w:widowControl/>
              <w:spacing w:line="320" w:lineRule="exact"/>
              <w:jc w:val="center"/>
              <w:outlineLvl w:val="1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874" w:type="dxa"/>
            <w:noWrap w:val="0"/>
            <w:vAlign w:val="center"/>
          </w:tcPr>
          <w:p w14:paraId="62EC7AFD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其他情况</w:t>
            </w:r>
          </w:p>
        </w:tc>
        <w:tc>
          <w:tcPr>
            <w:tcW w:w="2034" w:type="dxa"/>
            <w:noWrap w:val="0"/>
            <w:vAlign w:val="center"/>
          </w:tcPr>
          <w:p w14:paraId="35FC5916">
            <w:pPr>
              <w:pStyle w:val="2"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研发创新和知识产权认证</w:t>
            </w:r>
          </w:p>
        </w:tc>
        <w:tc>
          <w:tcPr>
            <w:tcW w:w="5116" w:type="dxa"/>
            <w:noWrap w:val="0"/>
            <w:vAlign w:val="center"/>
          </w:tcPr>
          <w:p w14:paraId="70015824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1.2021年以来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是否有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承担或参与国家重大科技专项的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情况；</w:t>
            </w:r>
          </w:p>
          <w:p w14:paraId="796D3B08">
            <w:pPr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2.是否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已通过国家标准《企业知识产权管理规范》认证，且证书在有效期内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 w14:paraId="712D3481">
      <w:pPr>
        <w:pStyle w:val="2"/>
        <w:numPr>
          <w:ilvl w:val="0"/>
          <w:numId w:val="0"/>
        </w:numPr>
        <w:ind w:leftChars="0"/>
      </w:pPr>
      <w:bookmarkStart w:id="0" w:name="_GoBack"/>
      <w:bookmarkEnd w:id="0"/>
    </w:p>
    <w:sectPr>
      <w:pgSz w:w="11906" w:h="16838"/>
      <w:pgMar w:top="1644" w:right="1417" w:bottom="164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434B06"/>
    <w:multiLevelType w:val="multilevel"/>
    <w:tmpl w:val="7D434B06"/>
    <w:lvl w:ilvl="0" w:tentative="0">
      <w:start w:val="1"/>
      <w:numFmt w:val="ideographDigit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5C5B3"/>
    <w:rsid w:val="1EDF0C9C"/>
    <w:rsid w:val="3FE96664"/>
    <w:rsid w:val="6CAB4994"/>
    <w:rsid w:val="6EDF6F40"/>
    <w:rsid w:val="7773D52C"/>
    <w:rsid w:val="7BFB9089"/>
    <w:rsid w:val="7EF5C5B3"/>
    <w:rsid w:val="7F16C5DD"/>
    <w:rsid w:val="B73FB93B"/>
    <w:rsid w:val="BF9F9458"/>
    <w:rsid w:val="C2F600B5"/>
    <w:rsid w:val="CFCB672E"/>
    <w:rsid w:val="DAAD3CE2"/>
    <w:rsid w:val="DDBFE2FD"/>
    <w:rsid w:val="DFCD87C6"/>
    <w:rsid w:val="E7ABDE5A"/>
    <w:rsid w:val="EE6D941B"/>
    <w:rsid w:val="EF8B75B2"/>
    <w:rsid w:val="FFE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outlineLvl w:val="0"/>
    </w:pPr>
    <w:rPr>
      <w:rFonts w:eastAsia="黑体"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2025-07-22T19:32:00Z</dcterms:created>
  <dc:creator>user</dc:creator>
  <cp:lastModifiedBy>user</cp:lastModifiedBy>
  <cp:lastPrinted>2026-01-16T08:22:00Z</cp:lastPrinted>
  <dcterms:modified xsi:type="dcterms:W3CDTF">2026-07-27T11:33:58Z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F24AF9669DECC2AFFCE879689D6E0A20_43</vt:lpwstr>
  </property>
</Properties>
</file>