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180B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000000"/>
          <w:szCs w:val="32"/>
          <w:highlight w:val="none"/>
          <w:lang w:val="en-US" w:eastAsia="zh-CN"/>
        </w:rPr>
      </w:pPr>
      <w:r>
        <w:rPr>
          <w:rFonts w:hint="eastAsia" w:ascii="Times New Roman" w:hAnsi="Times New Roman" w:eastAsia="黑体" w:cs="黑体"/>
          <w:color w:val="000000"/>
          <w:szCs w:val="32"/>
          <w:highlight w:val="none"/>
        </w:rPr>
        <w:t>附件</w:t>
      </w:r>
      <w:r>
        <w:rPr>
          <w:rFonts w:hint="eastAsia" w:ascii="Times New Roman" w:hAnsi="Times New Roman" w:cs="仿宋_GB2312"/>
          <w:color w:val="000000"/>
          <w:szCs w:val="32"/>
          <w:highlight w:val="none"/>
          <w:lang w:val="en-US" w:eastAsia="zh-CN"/>
        </w:rPr>
        <w:t>5</w:t>
      </w:r>
    </w:p>
    <w:p w14:paraId="08B120C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000000"/>
          <w:szCs w:val="32"/>
          <w:highlight w:val="none"/>
        </w:rPr>
      </w:pPr>
    </w:p>
    <w:p w14:paraId="5BE18A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b w:val="0"/>
          <w:bCs/>
          <w:color w:val="000000"/>
          <w:sz w:val="44"/>
          <w:szCs w:val="44"/>
          <w:highlight w:val="none"/>
        </w:rPr>
      </w:pPr>
      <w:r>
        <w:rPr>
          <w:rFonts w:hint="eastAsia" w:ascii="Times New Roman" w:hAnsi="Times New Roman" w:eastAsia="方正小标宋简体" w:cs="方正小标宋简体"/>
          <w:b w:val="0"/>
          <w:bCs/>
          <w:color w:val="000000"/>
          <w:sz w:val="44"/>
          <w:szCs w:val="44"/>
          <w:highlight w:val="none"/>
        </w:rPr>
        <w:t>202</w:t>
      </w:r>
      <w:r>
        <w:rPr>
          <w:rFonts w:hint="eastAsia" w:ascii="Times New Roman" w:hAnsi="Times New Roman" w:eastAsia="方正小标宋简体" w:cs="方正小标宋简体"/>
          <w:b w:val="0"/>
          <w:bCs/>
          <w:color w:val="000000"/>
          <w:sz w:val="44"/>
          <w:szCs w:val="44"/>
          <w:highlight w:val="none"/>
          <w:lang w:val="en-US" w:eastAsia="zh-CN"/>
        </w:rPr>
        <w:t>5</w:t>
      </w:r>
      <w:r>
        <w:rPr>
          <w:rFonts w:hint="eastAsia" w:ascii="Times New Roman" w:hAnsi="Times New Roman" w:eastAsia="方正小标宋简体" w:cs="方正小标宋简体"/>
          <w:b w:val="0"/>
          <w:bCs/>
          <w:color w:val="000000"/>
          <w:sz w:val="44"/>
          <w:szCs w:val="44"/>
          <w:highlight w:val="none"/>
        </w:rPr>
        <w:t>年度东莞市知识产权质押融资中介机构资助项目申报指南</w:t>
      </w:r>
    </w:p>
    <w:p w14:paraId="259B00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000000"/>
          <w:sz w:val="32"/>
          <w:szCs w:val="32"/>
          <w:highlight w:val="none"/>
        </w:rPr>
      </w:pPr>
    </w:p>
    <w:p w14:paraId="0DA090FF">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color w:val="000000"/>
          <w:sz w:val="32"/>
          <w:szCs w:val="32"/>
          <w:highlight w:val="none"/>
        </w:rPr>
        <w:t>本次申报</w:t>
      </w:r>
      <w:r>
        <w:rPr>
          <w:rFonts w:hint="eastAsia" w:ascii="Times New Roman" w:hAnsi="Times New Roman" w:cs="Times New Roman"/>
          <w:color w:val="000000"/>
          <w:sz w:val="32"/>
          <w:szCs w:val="32"/>
          <w:highlight w:val="none"/>
          <w:lang w:eastAsia="zh-CN"/>
        </w:rPr>
        <w:t>的</w:t>
      </w:r>
      <w:r>
        <w:rPr>
          <w:rFonts w:hint="eastAsia" w:ascii="Times New Roman" w:hAnsi="Times New Roman" w:eastAsia="仿宋_GB2312" w:cs="仿宋_GB2312"/>
          <w:b/>
          <w:bCs/>
          <w:sz w:val="32"/>
          <w:szCs w:val="32"/>
          <w:highlight w:val="none"/>
          <w:lang w:eastAsia="zh-CN"/>
        </w:rPr>
        <w:t>知识产权质押融资中介机构资助</w:t>
      </w:r>
      <w:r>
        <w:rPr>
          <w:rFonts w:hint="eastAsia" w:ascii="Times New Roman" w:hAnsi="Times New Roman" w:cs="仿宋_GB2312"/>
          <w:b/>
          <w:bCs/>
          <w:sz w:val="32"/>
          <w:szCs w:val="32"/>
          <w:highlight w:val="none"/>
          <w:lang w:eastAsia="zh-CN"/>
        </w:rPr>
        <w:t>项目，</w:t>
      </w:r>
      <w:r>
        <w:rPr>
          <w:rFonts w:hint="default" w:ascii="Times New Roman" w:hAnsi="Times New Roman" w:eastAsia="仿宋_GB2312" w:cs="Times New Roman"/>
          <w:b w:val="0"/>
          <w:bCs/>
          <w:color w:val="000000"/>
          <w:sz w:val="32"/>
          <w:szCs w:val="32"/>
          <w:highlight w:val="none"/>
          <w:lang w:eastAsia="zh-CN"/>
        </w:rPr>
        <w:t>旨在对提供</w:t>
      </w:r>
      <w:r>
        <w:rPr>
          <w:rFonts w:hint="default" w:ascii="Times New Roman" w:hAnsi="Times New Roman" w:eastAsia="仿宋_GB2312" w:cs="Times New Roman"/>
          <w:color w:val="000000"/>
          <w:sz w:val="32"/>
          <w:szCs w:val="32"/>
          <w:highlight w:val="none"/>
        </w:rPr>
        <w:t>专利</w:t>
      </w:r>
      <w:r>
        <w:rPr>
          <w:rFonts w:hint="eastAsia" w:ascii="Times New Roman" w:hAnsi="Times New Roman" w:cs="Times New Roman"/>
          <w:color w:val="000000"/>
          <w:sz w:val="32"/>
          <w:szCs w:val="32"/>
          <w:highlight w:val="none"/>
          <w:lang w:eastAsia="zh-CN"/>
        </w:rPr>
        <w:t>权、商标权</w:t>
      </w:r>
      <w:r>
        <w:rPr>
          <w:rFonts w:hint="default" w:ascii="Times New Roman" w:hAnsi="Times New Roman" w:eastAsia="仿宋_GB2312" w:cs="Times New Roman"/>
          <w:b w:val="0"/>
          <w:bCs/>
          <w:color w:val="000000"/>
          <w:sz w:val="32"/>
          <w:szCs w:val="32"/>
          <w:highlight w:val="none"/>
          <w:lang w:eastAsia="zh-CN"/>
        </w:rPr>
        <w:t>质押融资服务的中介机构</w:t>
      </w:r>
      <w:r>
        <w:rPr>
          <w:rFonts w:hint="eastAsia" w:ascii="Times New Roman" w:hAnsi="Times New Roman" w:cs="Times New Roman"/>
          <w:b w:val="0"/>
          <w:bCs/>
          <w:color w:val="000000"/>
          <w:sz w:val="32"/>
          <w:szCs w:val="32"/>
          <w:highlight w:val="none"/>
          <w:lang w:eastAsia="zh-CN"/>
        </w:rPr>
        <w:t>予以扶持，该中介服务是指中介机构依托专业资源和信息优势，提供融资撮合对接、质押登记协助等服务，促成银企双方达成知识产权质押融资合作</w:t>
      </w:r>
      <w:r>
        <w:rPr>
          <w:rFonts w:hint="default" w:ascii="Times New Roman" w:hAnsi="Times New Roman" w:eastAsia="仿宋_GB2312" w:cs="Times New Roman"/>
          <w:b w:val="0"/>
          <w:bCs/>
          <w:color w:val="000000"/>
          <w:sz w:val="32"/>
          <w:szCs w:val="32"/>
          <w:highlight w:val="none"/>
          <w:lang w:eastAsia="zh-CN"/>
        </w:rPr>
        <w:t>。</w:t>
      </w:r>
      <w:r>
        <w:rPr>
          <w:rFonts w:hint="eastAsia" w:ascii="Times New Roman" w:hAnsi="Times New Roman" w:cs="Times New Roman"/>
          <w:color w:val="000000"/>
          <w:sz w:val="32"/>
          <w:szCs w:val="32"/>
          <w:highlight w:val="none"/>
          <w:lang w:eastAsia="zh-CN"/>
        </w:rPr>
        <w:t>项目</w:t>
      </w:r>
      <w:r>
        <w:rPr>
          <w:rFonts w:hint="default" w:ascii="Times New Roman" w:hAnsi="Times New Roman" w:eastAsia="仿宋_GB2312" w:cs="Times New Roman"/>
          <w:color w:val="000000"/>
          <w:sz w:val="32"/>
          <w:szCs w:val="32"/>
          <w:highlight w:val="none"/>
        </w:rPr>
        <w:t>申报指南如下：</w:t>
      </w:r>
    </w:p>
    <w:p w14:paraId="0B92D0AD">
      <w:pPr>
        <w:keepNext w:val="0"/>
        <w:keepLines w:val="0"/>
        <w:pageBreakBefore w:val="0"/>
        <w:widowControl w:val="0"/>
        <w:kinsoku/>
        <w:wordWrap/>
        <w:overflowPunct/>
        <w:topLinePunct w:val="0"/>
        <w:autoSpaceDE/>
        <w:autoSpaceDN/>
        <w:bidi w:val="0"/>
        <w:adjustRightInd/>
        <w:snapToGrid/>
        <w:spacing w:line="580" w:lineRule="exact"/>
        <w:ind w:firstLine="664"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黑体" w:cs="Times New Roman"/>
          <w:b w:val="0"/>
          <w:bCs w:val="0"/>
          <w:color w:val="000000"/>
          <w:spacing w:val="6"/>
          <w:sz w:val="32"/>
          <w:szCs w:val="32"/>
          <w:highlight w:val="none"/>
          <w:lang w:eastAsia="zh-CN"/>
        </w:rPr>
        <w:t>一、</w:t>
      </w:r>
      <w:r>
        <w:rPr>
          <w:rFonts w:hint="default" w:ascii="Times New Roman" w:hAnsi="Times New Roman" w:eastAsia="黑体" w:cs="Times New Roman"/>
          <w:b w:val="0"/>
          <w:bCs w:val="0"/>
          <w:color w:val="000000"/>
          <w:spacing w:val="6"/>
          <w:sz w:val="32"/>
          <w:szCs w:val="32"/>
          <w:highlight w:val="none"/>
        </w:rPr>
        <w:t>申报主体</w:t>
      </w:r>
      <w:r>
        <w:rPr>
          <w:rFonts w:hint="default" w:ascii="Times New Roman" w:hAnsi="Times New Roman" w:eastAsia="仿宋_GB2312" w:cs="Times New Roman"/>
          <w:b/>
          <w:bCs/>
          <w:color w:val="000000"/>
          <w:sz w:val="32"/>
          <w:szCs w:val="32"/>
          <w:highlight w:val="none"/>
        </w:rPr>
        <w:t xml:space="preserve">    </w:t>
      </w:r>
    </w:p>
    <w:p w14:paraId="187A6EED">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向</w:t>
      </w:r>
      <w:r>
        <w:rPr>
          <w:rFonts w:hint="eastAsia" w:ascii="Times New Roman" w:hAnsi="Times New Roman" w:cs="Times New Roman"/>
          <w:color w:val="000000"/>
          <w:sz w:val="32"/>
          <w:szCs w:val="32"/>
          <w:highlight w:val="none"/>
          <w:lang w:eastAsia="zh-CN"/>
        </w:rPr>
        <w:t>东莞</w:t>
      </w:r>
      <w:r>
        <w:rPr>
          <w:rFonts w:hint="default" w:ascii="Times New Roman" w:hAnsi="Times New Roman" w:eastAsia="仿宋_GB2312" w:cs="Times New Roman"/>
          <w:color w:val="000000"/>
          <w:sz w:val="32"/>
          <w:szCs w:val="32"/>
          <w:highlight w:val="none"/>
        </w:rPr>
        <w:t>市企事业单位提供知识产权质押融资服务的</w:t>
      </w:r>
      <w:r>
        <w:rPr>
          <w:rFonts w:hint="eastAsia" w:ascii="Times New Roman" w:hAnsi="Times New Roman" w:cs="Times New Roman"/>
          <w:color w:val="000000"/>
          <w:sz w:val="32"/>
          <w:szCs w:val="32"/>
          <w:highlight w:val="none"/>
          <w:lang w:eastAsia="zh-CN"/>
        </w:rPr>
        <w:t>中介</w:t>
      </w:r>
      <w:r>
        <w:rPr>
          <w:rFonts w:hint="default" w:ascii="Times New Roman" w:hAnsi="Times New Roman" w:eastAsia="仿宋_GB2312" w:cs="Times New Roman"/>
          <w:color w:val="000000"/>
          <w:sz w:val="32"/>
          <w:szCs w:val="32"/>
          <w:highlight w:val="none"/>
        </w:rPr>
        <w:t>机构。</w:t>
      </w:r>
    </w:p>
    <w:p w14:paraId="7DAD5565">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rPr>
          <w:rFonts w:hint="eastAsia" w:ascii="Times New Roman" w:hAnsi="Times New Roman" w:eastAsia="黑体" w:cs="Times New Roman"/>
          <w:color w:val="000000"/>
          <w:spacing w:val="6"/>
          <w:sz w:val="32"/>
          <w:szCs w:val="32"/>
          <w:highlight w:val="none"/>
        </w:rPr>
      </w:pPr>
      <w:r>
        <w:rPr>
          <w:rFonts w:hint="eastAsia" w:ascii="Times New Roman" w:hAnsi="Times New Roman" w:eastAsia="黑体" w:cs="Times New Roman"/>
          <w:b w:val="0"/>
          <w:bCs w:val="0"/>
          <w:color w:val="000000"/>
          <w:spacing w:val="6"/>
          <w:sz w:val="32"/>
          <w:szCs w:val="32"/>
          <w:highlight w:val="none"/>
          <w:lang w:eastAsia="zh-CN"/>
        </w:rPr>
        <w:t>二、</w:t>
      </w:r>
      <w:r>
        <w:rPr>
          <w:rFonts w:hint="eastAsia" w:ascii="Times New Roman" w:hAnsi="Times New Roman" w:eastAsia="黑体" w:cs="Times New Roman"/>
          <w:b w:val="0"/>
          <w:bCs w:val="0"/>
          <w:color w:val="000000"/>
          <w:spacing w:val="6"/>
          <w:sz w:val="32"/>
          <w:szCs w:val="32"/>
          <w:highlight w:val="none"/>
        </w:rPr>
        <w:t>申报条件</w:t>
      </w:r>
    </w:p>
    <w:p w14:paraId="02A1DF2F">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一</w:t>
      </w:r>
      <w:r>
        <w:rPr>
          <w:rFonts w:hint="default" w:ascii="Times New Roman" w:hAnsi="Times New Roman" w:eastAsia="仿宋_GB2312" w:cs="Times New Roman"/>
          <w:color w:val="000000"/>
          <w:sz w:val="32"/>
          <w:szCs w:val="32"/>
          <w:highlight w:val="none"/>
        </w:rPr>
        <w:t>）在东莞登记注册的中介机构，并提供知识产权质押融资服务；</w:t>
      </w:r>
    </w:p>
    <w:p w14:paraId="3E437637">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二</w:t>
      </w:r>
      <w:r>
        <w:rPr>
          <w:rFonts w:hint="default" w:ascii="Times New Roman" w:hAnsi="Times New Roman" w:eastAsia="仿宋_GB2312" w:cs="Times New Roman"/>
          <w:color w:val="000000"/>
          <w:sz w:val="32"/>
          <w:szCs w:val="32"/>
          <w:highlight w:val="none"/>
        </w:rPr>
        <w:t>）提供知识产权出质获得银行贷款服务，所服务的</w:t>
      </w:r>
      <w:r>
        <w:rPr>
          <w:rFonts w:hint="eastAsia" w:ascii="Times New Roman" w:hAnsi="Times New Roman" w:cs="Times New Roman"/>
          <w:color w:val="000000"/>
          <w:sz w:val="32"/>
          <w:szCs w:val="32"/>
          <w:highlight w:val="none"/>
          <w:lang w:eastAsia="zh-CN"/>
        </w:rPr>
        <w:t>东莞</w:t>
      </w:r>
      <w:r>
        <w:rPr>
          <w:rFonts w:hint="default" w:ascii="Times New Roman" w:hAnsi="Times New Roman" w:eastAsia="仿宋_GB2312" w:cs="Times New Roman"/>
          <w:color w:val="000000"/>
          <w:sz w:val="32"/>
          <w:szCs w:val="32"/>
          <w:highlight w:val="none"/>
        </w:rPr>
        <w:t>企业融资项目于202</w:t>
      </w:r>
      <w:r>
        <w:rPr>
          <w:rFonts w:hint="eastAsia" w:ascii="Times New Roman" w:hAnsi="Times New Roman"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年</w:t>
      </w:r>
      <w:r>
        <w:rPr>
          <w:rFonts w:hint="eastAsia" w:ascii="Times New Roman" w:hAnsi="Times New Roman"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月</w:t>
      </w:r>
      <w:r>
        <w:rPr>
          <w:rFonts w:hint="eastAsia" w:ascii="Times New Roman" w:hAnsi="Times New Roman"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日至202</w:t>
      </w:r>
      <w:r>
        <w:rPr>
          <w:rFonts w:hint="eastAsia" w:ascii="Times New Roman" w:hAnsi="Times New Roman"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年</w:t>
      </w:r>
      <w:r>
        <w:rPr>
          <w:rFonts w:hint="eastAsia" w:ascii="Times New Roman" w:hAnsi="Times New Roman" w:cs="Times New Roman"/>
          <w:color w:val="000000"/>
          <w:sz w:val="32"/>
          <w:szCs w:val="32"/>
          <w:highlight w:val="none"/>
          <w:lang w:val="en-US" w:eastAsia="zh-CN"/>
        </w:rPr>
        <w:t>12</w:t>
      </w:r>
      <w:r>
        <w:rPr>
          <w:rFonts w:hint="default" w:ascii="Times New Roman" w:hAnsi="Times New Roman" w:eastAsia="仿宋_GB2312" w:cs="Times New Roman"/>
          <w:color w:val="000000"/>
          <w:sz w:val="32"/>
          <w:szCs w:val="32"/>
          <w:highlight w:val="none"/>
        </w:rPr>
        <w:t>月3</w:t>
      </w:r>
      <w:r>
        <w:rPr>
          <w:rFonts w:hint="eastAsia" w:ascii="Times New Roman" w:hAnsi="Times New Roman"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日期间在国家知识产权局完成专利权</w:t>
      </w:r>
      <w:r>
        <w:rPr>
          <w:rFonts w:hint="eastAsia" w:ascii="Times New Roman" w:hAnsi="Times New Roman" w:cs="Times New Roman"/>
          <w:color w:val="000000"/>
          <w:sz w:val="32"/>
          <w:szCs w:val="32"/>
          <w:highlight w:val="none"/>
          <w:lang w:eastAsia="zh-CN"/>
        </w:rPr>
        <w:t>、商标权</w:t>
      </w:r>
      <w:r>
        <w:rPr>
          <w:rFonts w:hint="default" w:ascii="Times New Roman" w:hAnsi="Times New Roman" w:eastAsia="仿宋_GB2312" w:cs="Times New Roman"/>
          <w:color w:val="000000"/>
          <w:sz w:val="32"/>
          <w:szCs w:val="32"/>
          <w:highlight w:val="none"/>
        </w:rPr>
        <w:t>质押登记</w:t>
      </w:r>
      <w:r>
        <w:rPr>
          <w:rFonts w:hint="eastAsia" w:ascii="Times New Roman" w:hAnsi="Times New Roman" w:cs="Times New Roman"/>
          <w:color w:val="000000"/>
          <w:sz w:val="32"/>
          <w:szCs w:val="32"/>
          <w:highlight w:val="none"/>
          <w:lang w:eastAsia="zh-CN"/>
        </w:rPr>
        <w:t>，且质押登记申请的代理机构为该中介机构或代理人为该中介机构专职人员</w:t>
      </w:r>
      <w:r>
        <w:rPr>
          <w:rFonts w:hint="default" w:ascii="Times New Roman" w:hAnsi="Times New Roman" w:eastAsia="仿宋_GB2312" w:cs="Times New Roman"/>
          <w:color w:val="000000"/>
          <w:sz w:val="32"/>
          <w:szCs w:val="32"/>
          <w:highlight w:val="none"/>
        </w:rPr>
        <w:t>。</w:t>
      </w:r>
    </w:p>
    <w:p w14:paraId="04456266">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w:t>
      </w:r>
      <w:r>
        <w:rPr>
          <w:rFonts w:hint="eastAsia" w:ascii="Times New Roman" w:hAnsi="Times New Roman" w:cs="Times New Roman"/>
          <w:color w:val="000000"/>
          <w:sz w:val="32"/>
          <w:szCs w:val="32"/>
          <w:highlight w:val="none"/>
          <w:lang w:eastAsia="zh-CN"/>
        </w:rPr>
        <w:t>上述中介服务</w:t>
      </w:r>
      <w:r>
        <w:rPr>
          <w:rFonts w:hint="default" w:ascii="Times New Roman" w:hAnsi="Times New Roman" w:eastAsia="仿宋_GB2312" w:cs="Times New Roman"/>
          <w:color w:val="000000"/>
          <w:sz w:val="32"/>
          <w:szCs w:val="32"/>
          <w:highlight w:val="none"/>
        </w:rPr>
        <w:t>未曾获得市级财政同类项目补贴</w:t>
      </w:r>
      <w:r>
        <w:rPr>
          <w:rFonts w:hint="eastAsia" w:ascii="Times New Roman" w:hAnsi="Times New Roman" w:cs="Times New Roman"/>
          <w:color w:val="000000"/>
          <w:sz w:val="32"/>
          <w:szCs w:val="32"/>
          <w:highlight w:val="none"/>
          <w:lang w:eastAsia="zh-CN"/>
        </w:rPr>
        <w:t>，且不属于市级财政专项资金其他项目任务成果或市市场监管局组织开展的省级财政资金项目任务成果</w:t>
      </w:r>
      <w:r>
        <w:rPr>
          <w:rFonts w:hint="default" w:ascii="Times New Roman" w:hAnsi="Times New Roman" w:eastAsia="仿宋_GB2312" w:cs="Times New Roman"/>
          <w:color w:val="000000"/>
          <w:sz w:val="32"/>
          <w:szCs w:val="32"/>
          <w:highlight w:val="none"/>
        </w:rPr>
        <w:t>。</w:t>
      </w:r>
    </w:p>
    <w:p w14:paraId="37EDDDF8">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仿宋_GB2312" w:cs="Times New Roman"/>
          <w:color w:val="000000"/>
          <w:sz w:val="32"/>
          <w:szCs w:val="32"/>
          <w:highlight w:val="none"/>
          <w:lang w:eastAsia="zh-CN"/>
        </w:rPr>
      </w:pPr>
      <w:bookmarkStart w:id="0" w:name="_GoBack"/>
      <w:bookmarkEnd w:id="0"/>
      <w:r>
        <w:rPr>
          <w:rFonts w:hint="eastAsia" w:ascii="Times New Roman" w:hAnsi="Times New Roman" w:cs="Times New Roman"/>
          <w:color w:val="000000"/>
          <w:sz w:val="32"/>
          <w:szCs w:val="32"/>
          <w:highlight w:val="none"/>
          <w:lang w:eastAsia="zh-CN"/>
        </w:rPr>
        <w:t>（四）申报主体应符合东莞市惠企政策资助资格的有关要求,市市场监管局将在本申报通知载明的申报截止日期起3日内核查申报主体的信用状况。</w:t>
      </w:r>
    </w:p>
    <w:p w14:paraId="37275137">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rPr>
          <w:rFonts w:hint="eastAsia" w:ascii="Times New Roman" w:hAnsi="Times New Roman" w:eastAsia="黑体" w:cs="Times New Roman"/>
          <w:b w:val="0"/>
          <w:bCs w:val="0"/>
          <w:color w:val="000000"/>
          <w:spacing w:val="6"/>
          <w:sz w:val="32"/>
          <w:szCs w:val="32"/>
          <w:highlight w:val="none"/>
        </w:rPr>
      </w:pPr>
      <w:r>
        <w:rPr>
          <w:rFonts w:hint="eastAsia" w:ascii="Times New Roman" w:hAnsi="Times New Roman" w:eastAsia="黑体" w:cs="Times New Roman"/>
          <w:b w:val="0"/>
          <w:bCs w:val="0"/>
          <w:color w:val="000000"/>
          <w:spacing w:val="6"/>
          <w:sz w:val="32"/>
          <w:szCs w:val="32"/>
          <w:highlight w:val="none"/>
          <w:lang w:eastAsia="zh-CN"/>
        </w:rPr>
        <w:t>三、</w:t>
      </w:r>
      <w:r>
        <w:rPr>
          <w:rFonts w:hint="eastAsia" w:ascii="Times New Roman" w:hAnsi="Times New Roman" w:eastAsia="黑体" w:cs="Times New Roman"/>
          <w:b w:val="0"/>
          <w:bCs w:val="0"/>
          <w:color w:val="000000"/>
          <w:spacing w:val="6"/>
          <w:sz w:val="32"/>
          <w:szCs w:val="32"/>
          <w:highlight w:val="none"/>
        </w:rPr>
        <w:t>补贴方式及额度</w:t>
      </w:r>
    </w:p>
    <w:p w14:paraId="793C85EC">
      <w:pPr>
        <w:keepNext w:val="0"/>
        <w:keepLines w:val="0"/>
        <w:pageBreakBefore w:val="0"/>
        <w:widowControl w:val="0"/>
        <w:kinsoku/>
        <w:wordWrap/>
        <w:overflowPunct/>
        <w:topLinePunct w:val="0"/>
        <w:autoSpaceDE/>
        <w:autoSpaceDN/>
        <w:bidi w:val="0"/>
        <w:adjustRightInd/>
        <w:snapToGrid/>
        <w:spacing w:line="580" w:lineRule="exact"/>
        <w:ind w:left="0" w:leftChars="0" w:right="0" w:firstLine="672" w:firstLineChars="200"/>
        <w:textAlignment w:val="auto"/>
        <w:outlineLvl w:val="9"/>
        <w:rPr>
          <w:rFonts w:hint="eastAsia" w:ascii="Times New Roman" w:hAnsi="Times New Roman"/>
          <w:sz w:val="32"/>
          <w:szCs w:val="32"/>
          <w:highlight w:val="none"/>
          <w:lang w:eastAsia="zh-CN"/>
        </w:rPr>
      </w:pPr>
      <w:r>
        <w:rPr>
          <w:rFonts w:hint="eastAsia" w:ascii="Times New Roman" w:hAnsi="Times New Roman"/>
          <w:sz w:val="32"/>
          <w:szCs w:val="32"/>
          <w:highlight w:val="none"/>
          <w:lang w:eastAsia="zh-CN"/>
        </w:rPr>
        <w:t>对申报周期内提供知识产权质押融资服务且知识产权质押登记金额超过1亿元且质押登记项目数超过20项的服务机构，按照不超过质押金额总额0.03%的标准给予扶持，同一机构每年最高资助不超过30万元。</w:t>
      </w:r>
    </w:p>
    <w:p w14:paraId="6E649694">
      <w:pPr>
        <w:keepNext w:val="0"/>
        <w:keepLines w:val="0"/>
        <w:pageBreakBefore w:val="0"/>
        <w:widowControl w:val="0"/>
        <w:kinsoku/>
        <w:wordWrap/>
        <w:overflowPunct/>
        <w:topLinePunct w:val="0"/>
        <w:autoSpaceDE/>
        <w:autoSpaceDN/>
        <w:bidi w:val="0"/>
        <w:adjustRightInd/>
        <w:snapToGrid/>
        <w:spacing w:line="580" w:lineRule="exact"/>
        <w:ind w:left="0" w:leftChars="0" w:right="0" w:firstLine="672" w:firstLineChars="200"/>
        <w:textAlignment w:val="auto"/>
        <w:outlineLvl w:val="9"/>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sz w:val="32"/>
          <w:szCs w:val="32"/>
          <w:highlight w:val="none"/>
          <w:lang w:eastAsia="zh-CN"/>
        </w:rPr>
        <w:t>具体资助数量和实际扶持标准根据</w:t>
      </w:r>
      <w:r>
        <w:rPr>
          <w:rFonts w:hint="eastAsia" w:ascii="Times New Roman" w:hAnsi="Times New Roman"/>
          <w:sz w:val="32"/>
          <w:szCs w:val="32"/>
          <w:lang w:eastAsia="zh-CN"/>
        </w:rPr>
        <w:t>项目申报情况及市财政预算安排确定。</w:t>
      </w:r>
    </w:p>
    <w:p w14:paraId="57AFCFCD">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outlineLvl w:val="9"/>
        <w:rPr>
          <w:rFonts w:hint="eastAsia" w:ascii="Times New Roman" w:hAnsi="Times New Roman" w:eastAsia="黑体" w:cs="Times New Roman"/>
          <w:b w:val="0"/>
          <w:bCs w:val="0"/>
          <w:color w:val="000000"/>
          <w:spacing w:val="6"/>
          <w:sz w:val="32"/>
          <w:szCs w:val="32"/>
          <w:highlight w:val="none"/>
        </w:rPr>
      </w:pPr>
      <w:r>
        <w:rPr>
          <w:rFonts w:hint="eastAsia" w:ascii="Times New Roman" w:hAnsi="Times New Roman" w:eastAsia="黑体" w:cs="Times New Roman"/>
          <w:b w:val="0"/>
          <w:bCs w:val="0"/>
          <w:color w:val="000000"/>
          <w:spacing w:val="6"/>
          <w:sz w:val="32"/>
          <w:szCs w:val="32"/>
          <w:highlight w:val="none"/>
          <w:lang w:eastAsia="zh-CN"/>
        </w:rPr>
        <w:t>四、</w:t>
      </w:r>
      <w:r>
        <w:rPr>
          <w:rFonts w:hint="eastAsia" w:ascii="Times New Roman" w:hAnsi="Times New Roman" w:eastAsia="黑体" w:cs="Times New Roman"/>
          <w:b w:val="0"/>
          <w:bCs w:val="0"/>
          <w:color w:val="000000"/>
          <w:spacing w:val="6"/>
          <w:sz w:val="32"/>
          <w:szCs w:val="32"/>
          <w:highlight w:val="none"/>
        </w:rPr>
        <w:t>申报材料</w:t>
      </w:r>
    </w:p>
    <w:p w14:paraId="733014D1">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填报20</w:t>
      </w:r>
      <w:r>
        <w:rPr>
          <w:rFonts w:hint="eastAsia" w:ascii="Times New Roman" w:hAnsi="Times New Roman" w:cs="Times New Roman"/>
          <w:color w:val="000000"/>
          <w:sz w:val="32"/>
          <w:szCs w:val="32"/>
          <w:highlight w:val="none"/>
          <w:lang w:val="en-US" w:eastAsia="zh-CN"/>
        </w:rPr>
        <w:t>25</w:t>
      </w:r>
      <w:r>
        <w:rPr>
          <w:rFonts w:hint="default" w:ascii="Times New Roman" w:hAnsi="Times New Roman" w:eastAsia="仿宋_GB2312" w:cs="Times New Roman"/>
          <w:color w:val="000000"/>
          <w:sz w:val="32"/>
          <w:szCs w:val="32"/>
          <w:highlight w:val="none"/>
        </w:rPr>
        <w:t>年</w:t>
      </w:r>
      <w:r>
        <w:rPr>
          <w:rFonts w:hint="default" w:ascii="Times New Roman" w:hAnsi="Times New Roman" w:eastAsia="仿宋_GB2312" w:cs="Times New Roman"/>
          <w:color w:val="000000"/>
          <w:sz w:val="32"/>
          <w:szCs w:val="32"/>
          <w:highlight w:val="none"/>
          <w:lang w:eastAsia="zh-CN"/>
        </w:rPr>
        <w:t>度</w:t>
      </w:r>
      <w:r>
        <w:rPr>
          <w:rFonts w:hint="default" w:ascii="Times New Roman" w:hAnsi="Times New Roman" w:eastAsia="仿宋_GB2312" w:cs="Times New Roman"/>
          <w:color w:val="000000"/>
          <w:sz w:val="32"/>
          <w:szCs w:val="32"/>
          <w:highlight w:val="none"/>
        </w:rPr>
        <w:t>东莞市知识产权质押融资中介机构资助项目申报书，并</w:t>
      </w:r>
      <w:r>
        <w:rPr>
          <w:rFonts w:hint="eastAsia" w:ascii="Times New Roman" w:hAnsi="Times New Roman" w:cs="Times New Roman"/>
          <w:color w:val="000000"/>
          <w:sz w:val="32"/>
          <w:szCs w:val="32"/>
          <w:highlight w:val="none"/>
          <w:lang w:eastAsia="zh-CN"/>
        </w:rPr>
        <w:t>分别</w:t>
      </w:r>
      <w:r>
        <w:rPr>
          <w:rFonts w:hint="default" w:ascii="Times New Roman" w:hAnsi="Times New Roman" w:eastAsia="仿宋_GB2312" w:cs="Times New Roman"/>
          <w:color w:val="000000"/>
          <w:sz w:val="32"/>
          <w:szCs w:val="32"/>
          <w:highlight w:val="none"/>
        </w:rPr>
        <w:t>上传以下材料：</w:t>
      </w:r>
    </w:p>
    <w:p w14:paraId="47597BF8">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一</w:t>
      </w: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申报</w:t>
      </w:r>
      <w:r>
        <w:rPr>
          <w:rFonts w:hint="default" w:ascii="Times New Roman" w:hAnsi="Times New Roman" w:eastAsia="仿宋_GB2312" w:cs="Times New Roman"/>
          <w:color w:val="000000"/>
          <w:sz w:val="32"/>
          <w:szCs w:val="32"/>
          <w:highlight w:val="none"/>
        </w:rPr>
        <w:t>单位营业执照或法人证书</w:t>
      </w:r>
      <w:r>
        <w:rPr>
          <w:rFonts w:hint="eastAsia" w:ascii="Times New Roman" w:hAnsi="Times New Roman" w:cs="Times New Roman"/>
          <w:color w:val="000000"/>
          <w:sz w:val="32"/>
          <w:szCs w:val="32"/>
          <w:highlight w:val="none"/>
          <w:lang w:eastAsia="zh-CN"/>
        </w:rPr>
        <w:t>；</w:t>
      </w:r>
    </w:p>
    <w:p w14:paraId="37D4AD9C">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cs="Times New Roman"/>
          <w:color w:val="000000"/>
          <w:sz w:val="32"/>
          <w:szCs w:val="32"/>
          <w:highlight w:val="none"/>
          <w:lang w:eastAsia="zh-CN"/>
        </w:rPr>
        <w:t>（二）</w:t>
      </w:r>
      <w:r>
        <w:rPr>
          <w:rFonts w:hint="default" w:ascii="Times New Roman" w:hAnsi="Times New Roman" w:eastAsia="仿宋_GB2312" w:cs="Times New Roman"/>
          <w:color w:val="000000"/>
          <w:sz w:val="32"/>
          <w:szCs w:val="32"/>
          <w:highlight w:val="none"/>
        </w:rPr>
        <w:t>银行开户许可证</w:t>
      </w:r>
      <w:r>
        <w:rPr>
          <w:rFonts w:hint="default" w:ascii="Times New Roman" w:hAnsi="Times New Roman" w:eastAsia="仿宋_GB2312" w:cs="Times New Roman"/>
          <w:color w:val="000000"/>
          <w:sz w:val="32"/>
          <w:szCs w:val="32"/>
          <w:highlight w:val="none"/>
          <w:lang w:eastAsia="zh-CN"/>
        </w:rPr>
        <w:t>（或相关的</w:t>
      </w:r>
      <w:r>
        <w:rPr>
          <w:rFonts w:hint="eastAsia" w:ascii="Times New Roman" w:hAnsi="Times New Roman" w:cs="Times New Roman"/>
          <w:color w:val="000000"/>
          <w:sz w:val="32"/>
          <w:szCs w:val="32"/>
          <w:highlight w:val="none"/>
          <w:lang w:eastAsia="zh-CN"/>
        </w:rPr>
        <w:t>账户</w:t>
      </w:r>
      <w:r>
        <w:rPr>
          <w:rFonts w:hint="default" w:ascii="Times New Roman" w:hAnsi="Times New Roman" w:eastAsia="仿宋_GB2312" w:cs="Times New Roman"/>
          <w:color w:val="000000"/>
          <w:sz w:val="32"/>
          <w:szCs w:val="32"/>
          <w:highlight w:val="none"/>
          <w:lang w:eastAsia="zh-CN"/>
        </w:rPr>
        <w:t>信息</w:t>
      </w:r>
      <w:r>
        <w:rPr>
          <w:rFonts w:hint="eastAsia" w:ascii="Times New Roman" w:hAnsi="Times New Roman" w:cs="Times New Roman"/>
          <w:color w:val="000000"/>
          <w:sz w:val="32"/>
          <w:szCs w:val="32"/>
          <w:highlight w:val="none"/>
          <w:lang w:eastAsia="zh-CN"/>
        </w:rPr>
        <w:t>材料</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w:t>
      </w:r>
    </w:p>
    <w:p w14:paraId="7C366AA2">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三</w:t>
      </w:r>
      <w:r>
        <w:rPr>
          <w:rFonts w:hint="default" w:ascii="Times New Roman" w:hAnsi="Times New Roman" w:eastAsia="仿宋_GB2312" w:cs="Times New Roman"/>
          <w:color w:val="000000"/>
          <w:sz w:val="32"/>
          <w:szCs w:val="32"/>
          <w:highlight w:val="none"/>
        </w:rPr>
        <w:t>）</w:t>
      </w:r>
      <w:r>
        <w:rPr>
          <w:rFonts w:hint="eastAsia" w:ascii="Times New Roman" w:hAnsi="Times New Roman" w:cs="Times New Roman"/>
          <w:color w:val="000000"/>
          <w:sz w:val="32"/>
          <w:szCs w:val="32"/>
          <w:highlight w:val="none"/>
          <w:lang w:eastAsia="zh-CN"/>
        </w:rPr>
        <w:t>代理人社保缴纳证明；</w:t>
      </w:r>
    </w:p>
    <w:p w14:paraId="0D21E19B">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cs="Times New Roman"/>
          <w:color w:val="000000"/>
          <w:sz w:val="32"/>
          <w:szCs w:val="32"/>
          <w:highlight w:val="none"/>
          <w:lang w:eastAsia="zh-CN"/>
        </w:rPr>
        <w:t>（四）帮助企业开展知识产权质押融资的佐证材料（每项质押登记项目各提供一份）：</w:t>
      </w:r>
    </w:p>
    <w:p w14:paraId="5588B64C">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国家知识产权局出具的</w:t>
      </w:r>
      <w:r>
        <w:rPr>
          <w:rFonts w:hint="eastAsia" w:ascii="Times New Roman" w:hAnsi="Times New Roman" w:cs="Times New Roman"/>
          <w:color w:val="000000"/>
          <w:sz w:val="32"/>
          <w:szCs w:val="32"/>
          <w:highlight w:val="none"/>
          <w:lang w:eastAsia="zh-CN"/>
        </w:rPr>
        <w:t>专利权</w:t>
      </w:r>
      <w:r>
        <w:rPr>
          <w:rFonts w:hint="default" w:ascii="Times New Roman" w:hAnsi="Times New Roman" w:eastAsia="仿宋_GB2312" w:cs="Times New Roman"/>
          <w:color w:val="000000"/>
          <w:sz w:val="32"/>
          <w:szCs w:val="32"/>
          <w:highlight w:val="none"/>
        </w:rPr>
        <w:t>质押登记通知书或</w:t>
      </w:r>
      <w:r>
        <w:rPr>
          <w:rFonts w:hint="eastAsia" w:ascii="Times New Roman" w:hAnsi="Times New Roman" w:cs="Times New Roman"/>
          <w:color w:val="000000"/>
          <w:sz w:val="32"/>
          <w:szCs w:val="32"/>
          <w:highlight w:val="none"/>
          <w:lang w:eastAsia="zh-CN"/>
        </w:rPr>
        <w:t>商标专用权</w:t>
      </w:r>
      <w:r>
        <w:rPr>
          <w:rFonts w:hint="default" w:ascii="Times New Roman" w:hAnsi="Times New Roman" w:eastAsia="仿宋_GB2312" w:cs="Times New Roman"/>
          <w:color w:val="000000"/>
          <w:sz w:val="32"/>
          <w:szCs w:val="32"/>
          <w:highlight w:val="none"/>
        </w:rPr>
        <w:t>质权登记证；</w:t>
      </w:r>
    </w:p>
    <w:p w14:paraId="6702B171">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cs="Times New Roman"/>
          <w:color w:val="000000"/>
          <w:sz w:val="32"/>
          <w:szCs w:val="32"/>
          <w:highlight w:val="none"/>
          <w:lang w:eastAsia="zh-CN"/>
        </w:rPr>
      </w:pPr>
      <w:r>
        <w:rPr>
          <w:rFonts w:hint="eastAsia" w:ascii="Times New Roman" w:hAnsi="Times New Roman"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专利权质押登记申请表</w:t>
      </w:r>
      <w:r>
        <w:rPr>
          <w:rFonts w:hint="eastAsia" w:ascii="Times New Roman" w:hAnsi="Times New Roman" w:cs="Times New Roman"/>
          <w:color w:val="000000"/>
          <w:sz w:val="32"/>
          <w:szCs w:val="32"/>
          <w:highlight w:val="none"/>
          <w:lang w:eastAsia="zh-CN"/>
        </w:rPr>
        <w:t>或商标专用权质权登记申请书；</w:t>
      </w:r>
    </w:p>
    <w:p w14:paraId="39CE09AD">
      <w:pPr>
        <w:pStyle w:val="9"/>
        <w:keepNext w:val="0"/>
        <w:keepLines w:val="0"/>
        <w:pageBreakBefore w:val="0"/>
        <w:widowControl w:val="0"/>
        <w:kinsoku/>
        <w:wordWrap/>
        <w:overflowPunct/>
        <w:topLinePunct w:val="0"/>
        <w:autoSpaceDE/>
        <w:autoSpaceDN/>
        <w:bidi w:val="0"/>
        <w:adjustRightInd/>
        <w:snapToGrid/>
        <w:spacing w:after="0" w:line="580" w:lineRule="exact"/>
        <w:ind w:left="0" w:leftChars="0" w:firstLine="672" w:firstLineChars="200"/>
        <w:textAlignment w:val="auto"/>
        <w:rPr>
          <w:rFonts w:hint="eastAsia" w:ascii="Times New Roman" w:hAnsi="Times New Roman" w:cs="Times New Roman"/>
          <w:color w:val="000000"/>
          <w:sz w:val="32"/>
          <w:szCs w:val="32"/>
          <w:highlight w:val="none"/>
          <w:lang w:eastAsia="zh-CN"/>
        </w:rPr>
      </w:pPr>
      <w:r>
        <w:rPr>
          <w:rFonts w:hint="eastAsia" w:ascii="Times New Roman" w:hAnsi="Times New Roman" w:cs="Times New Roman"/>
          <w:color w:val="000000"/>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lang w:val="en-US" w:eastAsia="zh-CN"/>
        </w:rPr>
        <w:t>贷款合同、</w:t>
      </w:r>
      <w:r>
        <w:rPr>
          <w:rFonts w:hint="eastAsia" w:ascii="Times New Roman" w:hAnsi="Times New Roman" w:cs="Times New Roman"/>
          <w:b w:val="0"/>
          <w:bCs w:val="0"/>
          <w:color w:val="auto"/>
          <w:sz w:val="32"/>
          <w:szCs w:val="32"/>
          <w:highlight w:val="none"/>
          <w:lang w:val="en-US" w:eastAsia="zh-CN"/>
        </w:rPr>
        <w:t>质押合同</w:t>
      </w:r>
      <w:r>
        <w:rPr>
          <w:rFonts w:hint="eastAsia" w:ascii="Times New Roman" w:hAnsi="Times New Roman" w:cs="Times New Roman"/>
          <w:color w:val="000000"/>
          <w:sz w:val="32"/>
          <w:szCs w:val="32"/>
          <w:highlight w:val="none"/>
          <w:lang w:eastAsia="zh-CN"/>
        </w:rPr>
        <w:t>。</w:t>
      </w:r>
    </w:p>
    <w:p w14:paraId="53341345">
      <w:pPr>
        <w:pStyle w:val="9"/>
        <w:keepNext w:val="0"/>
        <w:keepLines w:val="0"/>
        <w:pageBreakBefore w:val="0"/>
        <w:widowControl w:val="0"/>
        <w:kinsoku/>
        <w:wordWrap/>
        <w:overflowPunct/>
        <w:topLinePunct w:val="0"/>
        <w:autoSpaceDE/>
        <w:autoSpaceDN/>
        <w:bidi w:val="0"/>
        <w:adjustRightInd/>
        <w:snapToGrid/>
        <w:spacing w:after="0" w:line="580" w:lineRule="exact"/>
        <w:ind w:left="0" w:leftChars="0" w:firstLine="672" w:firstLineChars="200"/>
        <w:textAlignment w:val="auto"/>
        <w:rPr>
          <w:rFonts w:hint="eastAsia" w:ascii="Times New Roman" w:hAnsi="Times New Roman"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上述材料</w:t>
      </w:r>
      <w:r>
        <w:rPr>
          <w:rFonts w:hint="eastAsia" w:ascii="Times New Roman" w:hAnsi="Times New Roman" w:cs="Times New Roman"/>
          <w:color w:val="000000"/>
          <w:sz w:val="32"/>
          <w:szCs w:val="32"/>
          <w:highlight w:val="none"/>
          <w:lang w:eastAsia="zh-CN"/>
        </w:rPr>
        <w:t>须为盖章扫描件。</w:t>
      </w:r>
    </w:p>
    <w:p w14:paraId="6C440040">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黑体" w:cs="黑体"/>
          <w:color w:val="000000"/>
          <w:szCs w:val="32"/>
          <w:highlight w:val="none"/>
          <w:lang w:eastAsia="zh-CN"/>
        </w:rPr>
      </w:pPr>
      <w:r>
        <w:rPr>
          <w:rFonts w:hint="eastAsia" w:ascii="Times New Roman" w:hAnsi="Times New Roman" w:eastAsia="黑体" w:cs="黑体"/>
          <w:color w:val="000000"/>
          <w:szCs w:val="32"/>
          <w:highlight w:val="none"/>
          <w:lang w:val="en-US" w:eastAsia="zh-CN"/>
        </w:rPr>
        <w:t>五</w:t>
      </w:r>
      <w:r>
        <w:rPr>
          <w:rFonts w:hint="eastAsia" w:ascii="Times New Roman" w:hAnsi="Times New Roman" w:eastAsia="黑体" w:cs="黑体"/>
          <w:color w:val="000000"/>
          <w:szCs w:val="32"/>
          <w:highlight w:val="none"/>
          <w:lang w:eastAsia="zh-CN"/>
        </w:rPr>
        <w:t>、联系人及联系方式</w:t>
      </w:r>
    </w:p>
    <w:p w14:paraId="7915D0DB">
      <w:pPr>
        <w:keepNext w:val="0"/>
        <w:keepLines w:val="0"/>
        <w:pageBreakBefore w:val="0"/>
        <w:widowControl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pacing w:val="8"/>
          <w:sz w:val="32"/>
          <w:szCs w:val="32"/>
          <w:highlight w:val="none"/>
          <w:lang w:val="en-US" w:eastAsia="zh-CN"/>
        </w:rPr>
        <w:t>市市场监督管理局知识产权促进科</w:t>
      </w:r>
      <w:r>
        <w:rPr>
          <w:rFonts w:hint="eastAsia" w:ascii="Times New Roman" w:hAnsi="Times New Roman" w:cs="Times New Roman"/>
          <w:color w:val="000000"/>
          <w:spacing w:val="8"/>
          <w:sz w:val="32"/>
          <w:szCs w:val="32"/>
          <w:highlight w:val="none"/>
          <w:lang w:val="en-US" w:eastAsia="zh-CN"/>
        </w:rPr>
        <w:t>李换章</w:t>
      </w:r>
      <w:r>
        <w:rPr>
          <w:rFonts w:hint="eastAsia" w:ascii="Times New Roman" w:hAnsi="Times New Roman" w:eastAsia="仿宋_GB2312" w:cs="Times New Roman"/>
          <w:color w:val="000000"/>
          <w:spacing w:val="8"/>
          <w:sz w:val="32"/>
          <w:szCs w:val="32"/>
          <w:highlight w:val="none"/>
          <w:lang w:val="en-US" w:eastAsia="zh-CN"/>
        </w:rPr>
        <w:t>，26986</w:t>
      </w:r>
      <w:r>
        <w:rPr>
          <w:rFonts w:hint="eastAsia" w:ascii="Times New Roman" w:hAnsi="Times New Roman" w:cs="Times New Roman"/>
          <w:color w:val="000000"/>
          <w:spacing w:val="8"/>
          <w:sz w:val="32"/>
          <w:szCs w:val="32"/>
          <w:highlight w:val="none"/>
          <w:lang w:val="en-US" w:eastAsia="zh-CN"/>
        </w:rPr>
        <w:t>676</w:t>
      </w:r>
      <w:r>
        <w:rPr>
          <w:rFonts w:hint="eastAsia" w:ascii="Times New Roman" w:hAnsi="Times New Roman" w:cs="Times New Roman"/>
          <w:color w:val="000000"/>
          <w:sz w:val="32"/>
          <w:szCs w:val="32"/>
          <w:highlight w:val="none"/>
          <w:lang w:eastAsia="zh-CN"/>
        </w:rPr>
        <w:t>。</w:t>
      </w:r>
    </w:p>
    <w:p w14:paraId="1412467D">
      <w:pPr>
        <w:keepNext w:val="0"/>
        <w:keepLines w:val="0"/>
        <w:pageBreakBefore w:val="0"/>
        <w:widowControl w:val="0"/>
        <w:kinsoku/>
        <w:wordWrap/>
        <w:overflowPunct/>
        <w:topLinePunct w:val="0"/>
        <w:autoSpaceDE/>
        <w:autoSpaceDN/>
        <w:bidi w:val="0"/>
        <w:adjustRightInd/>
        <w:snapToGrid/>
        <w:spacing w:line="580" w:lineRule="exact"/>
        <w:ind w:firstLine="745" w:firstLineChars="221"/>
        <w:textAlignment w:val="auto"/>
        <w:rPr>
          <w:rFonts w:hint="default" w:ascii="Times New Roman" w:hAnsi="Times New Roman" w:eastAsia="仿宋_GB2312" w:cs="Times New Roman"/>
          <w:b/>
          <w:bCs w:val="0"/>
          <w:color w:val="000000"/>
          <w:sz w:val="32"/>
          <w:szCs w:val="32"/>
          <w:highlight w:val="none"/>
        </w:rPr>
      </w:pPr>
    </w:p>
    <w:p w14:paraId="4F2C192A">
      <w:pPr>
        <w:keepNext w:val="0"/>
        <w:keepLines w:val="0"/>
        <w:pageBreakBefore w:val="0"/>
        <w:widowControl w:val="0"/>
        <w:kinsoku/>
        <w:wordWrap/>
        <w:overflowPunct/>
        <w:topLinePunct w:val="0"/>
        <w:autoSpaceDE/>
        <w:autoSpaceDN/>
        <w:bidi w:val="0"/>
        <w:adjustRightInd/>
        <w:snapToGrid/>
        <w:spacing w:line="580" w:lineRule="exact"/>
        <w:ind w:left="2352" w:leftChars="200" w:hanging="1680" w:hangingChars="500"/>
        <w:textAlignment w:val="auto"/>
        <w:rPr>
          <w:rFonts w:hint="default" w:ascii="Times New Roman" w:hAnsi="Times New Roman" w:eastAsia="仿宋_GB2312" w:cs="Times New Roman"/>
          <w:b/>
          <w:bCs w:val="0"/>
          <w:color w:val="000000"/>
          <w:sz w:val="32"/>
          <w:szCs w:val="32"/>
          <w:highlight w:val="none"/>
        </w:rPr>
      </w:pPr>
      <w:r>
        <w:rPr>
          <w:rFonts w:hint="default" w:ascii="Times New Roman" w:hAnsi="Times New Roman" w:eastAsia="仿宋_GB2312" w:cs="Times New Roman"/>
          <w:b w:val="0"/>
          <w:bCs/>
          <w:color w:val="000000"/>
          <w:sz w:val="32"/>
          <w:szCs w:val="32"/>
          <w:highlight w:val="none"/>
        </w:rPr>
        <w:t>附件</w:t>
      </w:r>
      <w:r>
        <w:rPr>
          <w:rFonts w:hint="eastAsia" w:ascii="Times New Roman" w:hAnsi="Times New Roman" w:cs="Times New Roman"/>
          <w:b w:val="0"/>
          <w:bCs/>
          <w:color w:val="000000"/>
          <w:sz w:val="32"/>
          <w:szCs w:val="32"/>
          <w:highlight w:val="none"/>
          <w:lang w:val="en-US" w:eastAsia="zh-CN"/>
        </w:rPr>
        <w:t>：5</w:t>
      </w:r>
      <w:r>
        <w:rPr>
          <w:rFonts w:hint="default" w:ascii="Times New Roman" w:hAnsi="Times New Roman" w:eastAsia="仿宋_GB2312" w:cs="Times New Roman"/>
          <w:b w:val="0"/>
          <w:bCs/>
          <w:color w:val="000000"/>
          <w:sz w:val="32"/>
          <w:szCs w:val="32"/>
          <w:highlight w:val="none"/>
        </w:rPr>
        <w:t>-</w:t>
      </w:r>
      <w:r>
        <w:rPr>
          <w:rFonts w:hint="eastAsia" w:ascii="Times New Roman" w:hAnsi="Times New Roman" w:cs="Times New Roman"/>
          <w:b w:val="0"/>
          <w:bCs/>
          <w:color w:val="000000"/>
          <w:sz w:val="32"/>
          <w:szCs w:val="32"/>
          <w:highlight w:val="none"/>
          <w:lang w:val="en-US" w:eastAsia="zh-CN"/>
        </w:rPr>
        <w:t>1.</w:t>
      </w:r>
      <w:r>
        <w:rPr>
          <w:rFonts w:hint="default" w:ascii="Times New Roman" w:hAnsi="Times New Roman" w:eastAsia="仿宋_GB2312" w:cs="Times New Roman"/>
          <w:b w:val="0"/>
          <w:bCs/>
          <w:color w:val="000000"/>
          <w:sz w:val="32"/>
          <w:szCs w:val="32"/>
          <w:highlight w:val="none"/>
        </w:rPr>
        <w:t>20</w:t>
      </w:r>
      <w:r>
        <w:rPr>
          <w:rFonts w:hint="eastAsia" w:ascii="Times New Roman" w:hAnsi="Times New Roman" w:cs="Times New Roman"/>
          <w:b w:val="0"/>
          <w:bCs/>
          <w:color w:val="000000"/>
          <w:sz w:val="32"/>
          <w:szCs w:val="32"/>
          <w:highlight w:val="none"/>
          <w:lang w:val="en-US" w:eastAsia="zh-CN"/>
        </w:rPr>
        <w:t>25</w:t>
      </w:r>
      <w:r>
        <w:rPr>
          <w:rFonts w:hint="default" w:ascii="Times New Roman" w:hAnsi="Times New Roman" w:eastAsia="仿宋_GB2312" w:cs="Times New Roman"/>
          <w:b w:val="0"/>
          <w:bCs/>
          <w:color w:val="000000"/>
          <w:sz w:val="32"/>
          <w:szCs w:val="32"/>
          <w:highlight w:val="none"/>
        </w:rPr>
        <w:t>年</w:t>
      </w:r>
      <w:r>
        <w:rPr>
          <w:rFonts w:hint="default" w:ascii="Times New Roman" w:hAnsi="Times New Roman" w:eastAsia="仿宋_GB2312" w:cs="Times New Roman"/>
          <w:b w:val="0"/>
          <w:bCs/>
          <w:color w:val="000000"/>
          <w:sz w:val="32"/>
          <w:szCs w:val="32"/>
          <w:highlight w:val="none"/>
          <w:lang w:eastAsia="zh-CN"/>
        </w:rPr>
        <w:t>度</w:t>
      </w:r>
      <w:r>
        <w:rPr>
          <w:rFonts w:hint="default" w:ascii="Times New Roman" w:hAnsi="Times New Roman" w:eastAsia="仿宋_GB2312" w:cs="Times New Roman"/>
          <w:b w:val="0"/>
          <w:bCs/>
          <w:color w:val="000000"/>
          <w:sz w:val="32"/>
          <w:szCs w:val="32"/>
          <w:highlight w:val="none"/>
        </w:rPr>
        <w:t>东莞市知识产权质押融资中介机构资助项目申报书样式</w:t>
      </w:r>
    </w:p>
    <w:p w14:paraId="3C55D759">
      <w:pP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br w:type="page"/>
      </w:r>
    </w:p>
    <w:p w14:paraId="14377533">
      <w:pPr>
        <w:overflowPunct w:val="0"/>
        <w:topLinePunct/>
        <w:spacing w:line="600" w:lineRule="exact"/>
        <w:rPr>
          <w:rFonts w:hint="eastAsia" w:ascii="Times New Roman" w:hAnsi="Times New Roman"/>
          <w:color w:val="000000"/>
          <w:sz w:val="32"/>
          <w:szCs w:val="32"/>
          <w:highlight w:val="none"/>
          <w:lang w:val="en-US" w:eastAsia="zh-CN"/>
        </w:rPr>
      </w:pPr>
      <w:r>
        <w:rPr>
          <w:rFonts w:hint="eastAsia" w:ascii="黑体" w:hAnsi="黑体" w:eastAsia="黑体" w:cs="黑体"/>
          <w:color w:val="000000"/>
          <w:sz w:val="32"/>
          <w:szCs w:val="32"/>
          <w:highlight w:val="none"/>
        </w:rPr>
        <w:t>附件</w:t>
      </w:r>
      <w:r>
        <w:rPr>
          <w:rFonts w:hint="eastAsia" w:ascii="Times New Roman" w:hAnsi="Times New Roman" w:eastAsia="黑体"/>
          <w:color w:val="000000"/>
          <w:sz w:val="32"/>
          <w:szCs w:val="32"/>
          <w:highlight w:val="none"/>
          <w:lang w:val="en-US" w:eastAsia="zh-CN"/>
        </w:rPr>
        <w:t>5</w:t>
      </w:r>
      <w:r>
        <w:rPr>
          <w:rFonts w:hint="eastAsia" w:ascii="Times New Roman" w:hAnsi="Times New Roman"/>
          <w:color w:val="000000"/>
          <w:sz w:val="32"/>
          <w:szCs w:val="32"/>
          <w:highlight w:val="none"/>
        </w:rPr>
        <w:t>-</w:t>
      </w:r>
      <w:r>
        <w:rPr>
          <w:rFonts w:hint="eastAsia" w:ascii="Times New Roman" w:hAnsi="Times New Roman"/>
          <w:color w:val="000000"/>
          <w:sz w:val="32"/>
          <w:szCs w:val="32"/>
          <w:highlight w:val="none"/>
          <w:lang w:val="en-US" w:eastAsia="zh-CN"/>
        </w:rPr>
        <w:t>1</w:t>
      </w:r>
    </w:p>
    <w:p w14:paraId="5FEB3436">
      <w:pPr>
        <w:overflowPunct w:val="0"/>
        <w:topLinePunct/>
        <w:spacing w:line="600" w:lineRule="exact"/>
        <w:rPr>
          <w:rFonts w:hint="eastAsia" w:ascii="Times New Roman" w:hAnsi="Times New Roman"/>
          <w:color w:val="000000"/>
          <w:sz w:val="32"/>
          <w:szCs w:val="32"/>
          <w:highlight w:val="none"/>
          <w:lang w:val="en-US" w:eastAsia="zh-CN"/>
        </w:rPr>
      </w:pPr>
    </w:p>
    <w:p w14:paraId="0CB0B85E">
      <w:pPr>
        <w:spacing w:line="560" w:lineRule="exact"/>
        <w:ind w:firstLine="675" w:firstLineChars="200"/>
        <w:jc w:val="center"/>
        <w:rPr>
          <w:rFonts w:ascii="Times New Roman" w:hAnsi="Times New Roman"/>
          <w:b/>
          <w:bCs/>
          <w:color w:val="000000"/>
          <w:sz w:val="32"/>
          <w:szCs w:val="32"/>
          <w:highlight w:val="none"/>
        </w:rPr>
      </w:pPr>
      <w:r>
        <w:rPr>
          <w:rFonts w:hint="eastAsia" w:ascii="Times New Roman" w:hAnsi="Times New Roman" w:cs="仿宋_GB2312"/>
          <w:b/>
          <w:bCs/>
          <w:color w:val="000000"/>
          <w:sz w:val="32"/>
          <w:szCs w:val="32"/>
          <w:highlight w:val="none"/>
        </w:rPr>
        <w:t xml:space="preserve">       </w:t>
      </w:r>
      <w:r>
        <w:rPr>
          <w:rFonts w:hint="eastAsia" w:ascii="Times New Roman" w:hAnsi="Times New Roman" w:cs="仿宋_GB2312"/>
          <w:b w:val="0"/>
          <w:bCs w:val="0"/>
          <w:color w:val="000000"/>
          <w:sz w:val="32"/>
          <w:szCs w:val="32"/>
          <w:highlight w:val="none"/>
        </w:rPr>
        <w:t>受理编号：</w:t>
      </w:r>
    </w:p>
    <w:p w14:paraId="01DA207D">
      <w:pPr>
        <w:spacing w:line="560" w:lineRule="exact"/>
        <w:ind w:firstLine="675" w:firstLineChars="200"/>
        <w:jc w:val="left"/>
        <w:rPr>
          <w:rFonts w:ascii="Times New Roman" w:hAnsi="Times New Roman"/>
          <w:b/>
          <w:bCs/>
          <w:color w:val="000000"/>
          <w:highlight w:val="none"/>
        </w:rPr>
      </w:pPr>
    </w:p>
    <w:p w14:paraId="23B43051">
      <w:pPr>
        <w:spacing w:line="600" w:lineRule="exact"/>
        <w:jc w:val="center"/>
        <w:rPr>
          <w:rFonts w:ascii="Times New Roman" w:hAnsi="Times New Roman" w:eastAsia="方正小标宋简体"/>
          <w:b/>
          <w:bCs/>
          <w:color w:val="000000"/>
          <w:sz w:val="44"/>
          <w:szCs w:val="44"/>
          <w:highlight w:val="none"/>
        </w:rPr>
      </w:pPr>
      <w:r>
        <w:rPr>
          <w:rFonts w:hint="eastAsia" w:ascii="Times New Roman" w:hAnsi="Times New Roman" w:eastAsia="方正小标宋简体" w:cs="方正小标宋简体"/>
          <w:b w:val="0"/>
          <w:bCs w:val="0"/>
          <w:color w:val="000000"/>
          <w:sz w:val="44"/>
          <w:szCs w:val="44"/>
          <w:highlight w:val="none"/>
        </w:rPr>
        <w:t>20</w:t>
      </w:r>
      <w:r>
        <w:rPr>
          <w:rFonts w:hint="eastAsia" w:ascii="Times New Roman" w:hAnsi="Times New Roman" w:eastAsia="方正小标宋简体" w:cs="方正小标宋简体"/>
          <w:b w:val="0"/>
          <w:bCs w:val="0"/>
          <w:color w:val="000000"/>
          <w:sz w:val="44"/>
          <w:szCs w:val="44"/>
          <w:highlight w:val="none"/>
          <w:lang w:val="en-US" w:eastAsia="zh-CN"/>
        </w:rPr>
        <w:t>25</w:t>
      </w:r>
      <w:r>
        <w:rPr>
          <w:rFonts w:hint="eastAsia" w:ascii="Times New Roman" w:hAnsi="Times New Roman" w:eastAsia="方正小标宋简体" w:cs="方正小标宋简体"/>
          <w:b w:val="0"/>
          <w:bCs w:val="0"/>
          <w:color w:val="000000"/>
          <w:sz w:val="44"/>
          <w:szCs w:val="44"/>
          <w:highlight w:val="none"/>
        </w:rPr>
        <w:t>年</w:t>
      </w:r>
      <w:r>
        <w:rPr>
          <w:rFonts w:hint="eastAsia" w:ascii="Times New Roman" w:hAnsi="Times New Roman" w:eastAsia="方正小标宋简体" w:cs="方正小标宋简体"/>
          <w:b w:val="0"/>
          <w:bCs w:val="0"/>
          <w:color w:val="000000"/>
          <w:sz w:val="44"/>
          <w:szCs w:val="44"/>
          <w:highlight w:val="none"/>
          <w:lang w:eastAsia="zh-CN"/>
        </w:rPr>
        <w:t>度</w:t>
      </w:r>
      <w:r>
        <w:rPr>
          <w:rFonts w:hint="eastAsia" w:ascii="Times New Roman" w:hAnsi="Times New Roman" w:eastAsia="方正小标宋简体" w:cs="方正小标宋简体"/>
          <w:b w:val="0"/>
          <w:bCs w:val="0"/>
          <w:color w:val="000000"/>
          <w:sz w:val="44"/>
          <w:szCs w:val="44"/>
          <w:highlight w:val="none"/>
        </w:rPr>
        <w:t>东莞市知识产权质押融资中介机构资助项目申报书</w:t>
      </w:r>
    </w:p>
    <w:p w14:paraId="33679B56">
      <w:pPr>
        <w:spacing w:line="360" w:lineRule="auto"/>
        <w:ind w:firstLine="672" w:firstLineChars="200"/>
        <w:rPr>
          <w:rFonts w:ascii="Times New Roman" w:hAnsi="Times New Roman"/>
          <w:color w:val="000000"/>
          <w:highlight w:val="none"/>
        </w:rPr>
      </w:pPr>
    </w:p>
    <w:p w14:paraId="3F196F21">
      <w:pPr>
        <w:spacing w:line="600" w:lineRule="exact"/>
        <w:rPr>
          <w:rFonts w:ascii="Times New Roman" w:hAnsi="Times New Roman" w:eastAsia="方正小标宋简体"/>
          <w:b/>
          <w:bCs/>
          <w:color w:val="000000"/>
          <w:sz w:val="48"/>
          <w:szCs w:val="48"/>
          <w:highlight w:val="none"/>
        </w:rPr>
      </w:pPr>
    </w:p>
    <w:p w14:paraId="7134C640">
      <w:pPr>
        <w:spacing w:line="360" w:lineRule="auto"/>
        <w:rPr>
          <w:rFonts w:ascii="Times New Roman" w:hAnsi="Times New Roman"/>
          <w:bCs/>
          <w:color w:val="000000"/>
          <w:szCs w:val="22"/>
          <w:highlight w:val="none"/>
        </w:rPr>
      </w:pPr>
      <w:r>
        <w:rPr>
          <w:rFonts w:hint="eastAsia" w:ascii="Times New Roman" w:hAnsi="Times New Roman"/>
          <w:bCs/>
          <w:color w:val="000000"/>
          <w:szCs w:val="22"/>
          <w:highlight w:val="none"/>
        </w:rPr>
        <w:t>申请单位（盖章）：</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u w:val="single"/>
          <w:lang w:val="en-US" w:eastAsia="zh-CN"/>
        </w:rPr>
        <w:t xml:space="preserve">     </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rPr>
        <w:t xml:space="preserve"> </w:t>
      </w:r>
    </w:p>
    <w:p w14:paraId="456B3E7A">
      <w:pPr>
        <w:spacing w:line="360" w:lineRule="auto"/>
        <w:rPr>
          <w:rFonts w:ascii="Times New Roman" w:hAnsi="Times New Roman"/>
          <w:bCs/>
          <w:color w:val="000000"/>
          <w:szCs w:val="22"/>
          <w:highlight w:val="none"/>
        </w:rPr>
      </w:pPr>
      <w:r>
        <w:rPr>
          <w:rFonts w:hint="eastAsia" w:ascii="Times New Roman" w:hAnsi="Times New Roman"/>
          <w:bCs/>
          <w:color w:val="000000"/>
          <w:szCs w:val="22"/>
          <w:highlight w:val="none"/>
        </w:rPr>
        <w:t>所属镇街（园区）：</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u w:val="single"/>
          <w:lang w:val="en-US" w:eastAsia="zh-CN"/>
        </w:rPr>
        <w:t xml:space="preserve">        </w:t>
      </w:r>
      <w:r>
        <w:rPr>
          <w:rFonts w:hint="eastAsia" w:ascii="Times New Roman" w:hAnsi="Times New Roman"/>
          <w:bCs/>
          <w:color w:val="000000"/>
          <w:szCs w:val="22"/>
          <w:highlight w:val="none"/>
          <w:u w:val="single"/>
        </w:rPr>
        <w:t xml:space="preserve">  </w:t>
      </w:r>
    </w:p>
    <w:p w14:paraId="35472638">
      <w:pPr>
        <w:spacing w:line="360" w:lineRule="auto"/>
        <w:rPr>
          <w:rFonts w:ascii="Times New Roman" w:hAnsi="Times New Roman"/>
          <w:bCs/>
          <w:color w:val="000000"/>
          <w:szCs w:val="32"/>
          <w:highlight w:val="none"/>
        </w:rPr>
      </w:pPr>
      <w:r>
        <w:rPr>
          <w:rFonts w:hint="eastAsia" w:ascii="Times New Roman" w:hAnsi="Times New Roman"/>
          <w:bCs/>
          <w:color w:val="000000"/>
          <w:szCs w:val="32"/>
          <w:highlight w:val="none"/>
        </w:rPr>
        <w:t>项目负责人：</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32"/>
          <w:highlight w:val="none"/>
        </w:rPr>
        <w:t xml:space="preserve"> </w:t>
      </w:r>
      <w:r>
        <w:rPr>
          <w:rFonts w:hint="eastAsia" w:ascii="Times New Roman" w:hAnsi="Times New Roman"/>
          <w:bCs/>
          <w:color w:val="000000"/>
          <w:szCs w:val="32"/>
          <w:highlight w:val="none"/>
          <w:lang w:eastAsia="zh-CN"/>
        </w:rPr>
        <w:t>固定</w:t>
      </w:r>
      <w:r>
        <w:rPr>
          <w:rFonts w:hint="eastAsia" w:ascii="Times New Roman" w:hAnsi="Times New Roman"/>
          <w:bCs/>
          <w:color w:val="000000"/>
          <w:szCs w:val="32"/>
          <w:highlight w:val="none"/>
        </w:rPr>
        <w:t>电话：</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32"/>
          <w:highlight w:val="none"/>
        </w:rPr>
        <w:t>手机：</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22"/>
          <w:highlight w:val="none"/>
          <w:u w:val="single"/>
          <w:lang w:val="en-US" w:eastAsia="zh-CN"/>
        </w:rPr>
        <w:t xml:space="preserve">   </w:t>
      </w:r>
      <w:r>
        <w:rPr>
          <w:rFonts w:hint="eastAsia" w:ascii="Times New Roman" w:hAnsi="Times New Roman"/>
          <w:bCs/>
          <w:color w:val="000000"/>
          <w:szCs w:val="22"/>
          <w:highlight w:val="none"/>
          <w:u w:val="single"/>
        </w:rPr>
        <w:t xml:space="preserve">  </w:t>
      </w:r>
    </w:p>
    <w:p w14:paraId="6D563316">
      <w:pPr>
        <w:spacing w:line="360" w:lineRule="auto"/>
        <w:rPr>
          <w:rFonts w:hint="eastAsia" w:ascii="Times New Roman" w:hAnsi="Times New Roman"/>
          <w:bCs/>
          <w:color w:val="000000"/>
          <w:szCs w:val="22"/>
          <w:highlight w:val="none"/>
          <w:u w:val="single"/>
        </w:rPr>
      </w:pPr>
      <w:r>
        <w:rPr>
          <w:rFonts w:hint="eastAsia" w:ascii="Times New Roman" w:hAnsi="Times New Roman"/>
          <w:bCs/>
          <w:color w:val="000000"/>
          <w:szCs w:val="32"/>
          <w:highlight w:val="none"/>
        </w:rPr>
        <w:t>项目联系人：</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32"/>
          <w:highlight w:val="none"/>
        </w:rPr>
        <w:t xml:space="preserve"> </w:t>
      </w:r>
      <w:r>
        <w:rPr>
          <w:rFonts w:hint="eastAsia" w:ascii="Times New Roman" w:hAnsi="Times New Roman"/>
          <w:bCs/>
          <w:color w:val="000000"/>
          <w:szCs w:val="32"/>
          <w:highlight w:val="none"/>
          <w:lang w:eastAsia="zh-CN"/>
        </w:rPr>
        <w:t>固定</w:t>
      </w:r>
      <w:r>
        <w:rPr>
          <w:rFonts w:hint="eastAsia" w:ascii="Times New Roman" w:hAnsi="Times New Roman"/>
          <w:bCs/>
          <w:color w:val="000000"/>
          <w:szCs w:val="32"/>
          <w:highlight w:val="none"/>
        </w:rPr>
        <w:t>电话：</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32"/>
          <w:highlight w:val="none"/>
        </w:rPr>
        <w:t>手机：</w:t>
      </w:r>
      <w:r>
        <w:rPr>
          <w:rFonts w:hint="eastAsia" w:ascii="Times New Roman" w:hAnsi="Times New Roman"/>
          <w:bCs/>
          <w:color w:val="000000"/>
          <w:szCs w:val="32"/>
          <w:highlight w:val="none"/>
          <w:u w:val="single"/>
        </w:rPr>
        <w:t xml:space="preserve">         </w:t>
      </w:r>
      <w:r>
        <w:rPr>
          <w:rFonts w:hint="eastAsia" w:ascii="Times New Roman" w:hAnsi="Times New Roman"/>
          <w:bCs/>
          <w:color w:val="000000"/>
          <w:szCs w:val="22"/>
          <w:highlight w:val="none"/>
          <w:u w:val="single"/>
          <w:lang w:val="en-US" w:eastAsia="zh-CN"/>
        </w:rPr>
        <w:t xml:space="preserve">   </w:t>
      </w:r>
      <w:r>
        <w:rPr>
          <w:rFonts w:hint="eastAsia" w:ascii="Times New Roman" w:hAnsi="Times New Roman"/>
          <w:bCs/>
          <w:color w:val="000000"/>
          <w:szCs w:val="22"/>
          <w:highlight w:val="none"/>
          <w:u w:val="single"/>
        </w:rPr>
        <w:t xml:space="preserve">  </w:t>
      </w:r>
    </w:p>
    <w:p w14:paraId="6216B834">
      <w:pPr>
        <w:spacing w:line="360" w:lineRule="auto"/>
        <w:rPr>
          <w:rFonts w:ascii="Times New Roman" w:hAnsi="Times New Roman"/>
          <w:bCs/>
          <w:color w:val="000000"/>
          <w:szCs w:val="22"/>
          <w:highlight w:val="none"/>
        </w:rPr>
      </w:pPr>
      <w:r>
        <w:rPr>
          <w:rFonts w:hint="eastAsia" w:ascii="Times New Roman" w:hAnsi="Times New Roman"/>
          <w:bCs/>
          <w:color w:val="000000"/>
          <w:szCs w:val="22"/>
          <w:highlight w:val="none"/>
          <w:lang w:eastAsia="zh-CN"/>
        </w:rPr>
        <w:t>填报日期</w:t>
      </w:r>
      <w:r>
        <w:rPr>
          <w:rFonts w:hint="eastAsia" w:ascii="Times New Roman" w:hAnsi="Times New Roman"/>
          <w:bCs/>
          <w:color w:val="000000"/>
          <w:szCs w:val="22"/>
          <w:highlight w:val="none"/>
        </w:rPr>
        <w:t>：</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u w:val="none"/>
          <w:lang w:eastAsia="zh-CN"/>
        </w:rPr>
        <w:t>年</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u w:val="none"/>
          <w:lang w:eastAsia="zh-CN"/>
        </w:rPr>
        <w:t>月</w:t>
      </w:r>
      <w:r>
        <w:rPr>
          <w:rFonts w:hint="eastAsia" w:ascii="Times New Roman" w:hAnsi="Times New Roman"/>
          <w:bCs/>
          <w:color w:val="000000"/>
          <w:szCs w:val="22"/>
          <w:highlight w:val="none"/>
          <w:u w:val="single"/>
        </w:rPr>
        <w:t xml:space="preserve">      </w:t>
      </w:r>
      <w:r>
        <w:rPr>
          <w:rFonts w:hint="eastAsia" w:ascii="Times New Roman" w:hAnsi="Times New Roman"/>
          <w:bCs/>
          <w:color w:val="000000"/>
          <w:szCs w:val="22"/>
          <w:highlight w:val="none"/>
          <w:u w:val="none"/>
          <w:lang w:eastAsia="zh-CN"/>
        </w:rPr>
        <w:t>日</w:t>
      </w:r>
      <w:r>
        <w:rPr>
          <w:rFonts w:hint="eastAsia" w:ascii="Times New Roman" w:hAnsi="Times New Roman"/>
          <w:bCs/>
          <w:color w:val="000000"/>
          <w:szCs w:val="22"/>
          <w:highlight w:val="none"/>
          <w:u w:val="none"/>
        </w:rPr>
        <w:t xml:space="preserve"> </w:t>
      </w:r>
    </w:p>
    <w:p w14:paraId="1C6FE8BE">
      <w:pPr>
        <w:spacing w:line="360" w:lineRule="auto"/>
        <w:rPr>
          <w:rFonts w:ascii="Times New Roman" w:hAnsi="Times New Roman"/>
          <w:bCs/>
          <w:color w:val="000000"/>
          <w:szCs w:val="22"/>
          <w:highlight w:val="none"/>
          <w:u w:val="single"/>
        </w:rPr>
      </w:pPr>
    </w:p>
    <w:p w14:paraId="18639C24">
      <w:pPr>
        <w:spacing w:line="600" w:lineRule="exact"/>
        <w:jc w:val="center"/>
        <w:rPr>
          <w:rFonts w:ascii="Times New Roman" w:hAnsi="Times New Roman" w:eastAsia="方正小标宋简体"/>
          <w:b/>
          <w:bCs/>
          <w:color w:val="000000"/>
          <w:sz w:val="48"/>
          <w:szCs w:val="48"/>
          <w:highlight w:val="none"/>
        </w:rPr>
      </w:pPr>
    </w:p>
    <w:p w14:paraId="6C9C0AD9">
      <w:pPr>
        <w:spacing w:line="360" w:lineRule="auto"/>
        <w:jc w:val="center"/>
        <w:rPr>
          <w:rFonts w:hint="eastAsia" w:ascii="Times New Roman" w:hAnsi="Times New Roman"/>
          <w:b/>
          <w:bCs/>
          <w:color w:val="000000"/>
          <w:szCs w:val="22"/>
          <w:highlight w:val="none"/>
        </w:rPr>
      </w:pPr>
    </w:p>
    <w:p w14:paraId="342C3601">
      <w:pPr>
        <w:spacing w:line="360" w:lineRule="auto"/>
        <w:jc w:val="center"/>
        <w:rPr>
          <w:rFonts w:hint="eastAsia" w:ascii="Times New Roman" w:hAnsi="Times New Roman"/>
          <w:b/>
          <w:bCs/>
          <w:color w:val="000000"/>
          <w:szCs w:val="22"/>
          <w:highlight w:val="none"/>
        </w:rPr>
      </w:pPr>
    </w:p>
    <w:p w14:paraId="57513BDA">
      <w:pPr>
        <w:spacing w:line="360" w:lineRule="auto"/>
        <w:jc w:val="center"/>
        <w:rPr>
          <w:rFonts w:hint="eastAsia" w:ascii="Times New Roman" w:hAnsi="Times New Roman"/>
          <w:b/>
          <w:bCs/>
          <w:color w:val="000000"/>
          <w:szCs w:val="22"/>
          <w:highlight w:val="none"/>
        </w:rPr>
      </w:pPr>
    </w:p>
    <w:p w14:paraId="289EDD82">
      <w:pPr>
        <w:spacing w:line="360" w:lineRule="auto"/>
        <w:jc w:val="center"/>
        <w:rPr>
          <w:rFonts w:hint="eastAsia" w:ascii="Times New Roman" w:hAnsi="Times New Roman"/>
          <w:b/>
          <w:bCs/>
          <w:color w:val="000000"/>
          <w:szCs w:val="22"/>
          <w:highlight w:val="none"/>
        </w:rPr>
      </w:pPr>
    </w:p>
    <w:p w14:paraId="5B18752F">
      <w:pPr>
        <w:spacing w:line="360" w:lineRule="auto"/>
        <w:jc w:val="center"/>
        <w:rPr>
          <w:rFonts w:hint="eastAsia" w:ascii="Times New Roman" w:hAnsi="Times New Roman"/>
          <w:b/>
          <w:bCs/>
          <w:color w:val="000000"/>
          <w:szCs w:val="22"/>
          <w:highlight w:val="none"/>
        </w:rPr>
      </w:pPr>
    </w:p>
    <w:p w14:paraId="5E011B6A">
      <w:pPr>
        <w:spacing w:line="360" w:lineRule="auto"/>
        <w:jc w:val="center"/>
        <w:rPr>
          <w:rFonts w:ascii="Times New Roman" w:hAnsi="Times New Roman"/>
          <w:b/>
          <w:bCs/>
          <w:color w:val="000000"/>
          <w:szCs w:val="22"/>
          <w:highlight w:val="none"/>
        </w:rPr>
      </w:pPr>
      <w:r>
        <w:rPr>
          <w:rFonts w:hint="eastAsia" w:ascii="Times New Roman" w:hAnsi="Times New Roman"/>
          <w:b/>
          <w:bCs/>
          <w:color w:val="000000"/>
          <w:szCs w:val="22"/>
          <w:highlight w:val="none"/>
          <w:lang w:val="en-US" w:eastAsia="zh-CN"/>
        </w:rPr>
        <w:t>二〇二六</w:t>
      </w:r>
      <w:r>
        <w:rPr>
          <w:rFonts w:hint="eastAsia" w:ascii="Times New Roman" w:hAnsi="Times New Roman"/>
          <w:b/>
          <w:bCs/>
          <w:color w:val="000000"/>
          <w:szCs w:val="22"/>
          <w:highlight w:val="none"/>
        </w:rPr>
        <w:t>年制</w:t>
      </w:r>
    </w:p>
    <w:p w14:paraId="604A0528">
      <w:pPr>
        <w:spacing w:line="600" w:lineRule="exact"/>
        <w:jc w:val="both"/>
        <w:rPr>
          <w:rFonts w:ascii="Times New Roman" w:hAnsi="Times New Roman" w:eastAsia="方正小标宋简体"/>
          <w:bCs/>
          <w:color w:val="000000"/>
          <w:sz w:val="36"/>
          <w:szCs w:val="36"/>
          <w:highlight w:val="none"/>
        </w:rPr>
      </w:pPr>
    </w:p>
    <w:p w14:paraId="385DB7C8">
      <w:pPr>
        <w:spacing w:line="600" w:lineRule="exact"/>
        <w:jc w:val="both"/>
        <w:rPr>
          <w:rFonts w:ascii="Times New Roman" w:hAnsi="Times New Roman" w:eastAsia="方正小标宋简体"/>
          <w:bCs/>
          <w:color w:val="000000"/>
          <w:sz w:val="36"/>
          <w:szCs w:val="36"/>
          <w:highlight w:val="none"/>
        </w:rPr>
      </w:pPr>
    </w:p>
    <w:p w14:paraId="1F8713D6">
      <w:pPr>
        <w:pageBreakBefore w:val="0"/>
        <w:widowControl w:val="0"/>
        <w:kinsoku/>
        <w:wordWrap/>
        <w:overflowPunct/>
        <w:topLinePunct w:val="0"/>
        <w:autoSpaceDE/>
        <w:autoSpaceDN/>
        <w:bidi w:val="0"/>
        <w:snapToGrid/>
        <w:spacing w:line="580" w:lineRule="exact"/>
        <w:jc w:val="left"/>
        <w:textAlignment w:val="auto"/>
        <w:rPr>
          <w:rFonts w:hint="default" w:ascii="Times New Roman" w:hAnsi="Times New Roman" w:eastAsia="方正小标宋简体" w:cs="Times New Roman"/>
          <w:sz w:val="44"/>
        </w:rPr>
      </w:pPr>
    </w:p>
    <w:p w14:paraId="1D90E0AC">
      <w:pPr>
        <w:pageBreakBefore w:val="0"/>
        <w:widowControl w:val="0"/>
        <w:kinsoku/>
        <w:wordWrap/>
        <w:overflowPunct/>
        <w:topLinePunct w:val="0"/>
        <w:autoSpaceDE/>
        <w:autoSpaceDN/>
        <w:bidi w:val="0"/>
        <w:snapToGrid/>
        <w:spacing w:line="580" w:lineRule="exact"/>
        <w:jc w:val="center"/>
        <w:textAlignment w:val="auto"/>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t>填写说明</w:t>
      </w:r>
    </w:p>
    <w:p w14:paraId="4EC63B58">
      <w:pPr>
        <w:keepNext w:val="0"/>
        <w:keepLines w:val="0"/>
        <w:pageBreakBefore w:val="0"/>
        <w:widowControl w:val="0"/>
        <w:kinsoku/>
        <w:wordWrap/>
        <w:overflowPunct/>
        <w:topLinePunct w:val="0"/>
        <w:autoSpaceDE/>
        <w:autoSpaceDN/>
        <w:bidi w:val="0"/>
        <w:snapToGrid/>
        <w:spacing w:line="580" w:lineRule="exact"/>
        <w:ind w:left="0" w:leftChars="0" w:firstLine="632" w:firstLineChars="200"/>
        <w:jc w:val="left"/>
        <w:textAlignment w:val="auto"/>
        <w:rPr>
          <w:rFonts w:hint="eastAsia" w:ascii="Times New Roman" w:hAnsi="Times New Roman" w:eastAsia="仿宋_GB2312" w:cs="仿宋_GB2312"/>
          <w:sz w:val="30"/>
          <w:szCs w:val="30"/>
          <w:lang w:val="en-US" w:eastAsia="zh-CN"/>
        </w:rPr>
      </w:pPr>
    </w:p>
    <w:p w14:paraId="10CE4288">
      <w:pPr>
        <w:keepNext w:val="0"/>
        <w:keepLines w:val="0"/>
        <w:pageBreakBefore w:val="0"/>
        <w:widowControl w:val="0"/>
        <w:kinsoku/>
        <w:wordWrap/>
        <w:overflowPunct/>
        <w:topLinePunct w:val="0"/>
        <w:autoSpaceDE/>
        <w:autoSpaceDN/>
        <w:bidi w:val="0"/>
        <w:snapToGrid/>
        <w:spacing w:line="580" w:lineRule="exact"/>
        <w:ind w:left="0" w:leftChars="0" w:firstLine="632" w:firstLineChars="200"/>
        <w:jc w:val="left"/>
        <w:textAlignment w:val="auto"/>
        <w:rPr>
          <w:rFonts w:hint="default" w:ascii="Times New Roman" w:hAnsi="Times New Roman" w:eastAsia="仿宋_GB2312" w:cs="Times New Roman"/>
          <w:sz w:val="30"/>
          <w:szCs w:val="30"/>
        </w:rPr>
      </w:pPr>
      <w:r>
        <w:rPr>
          <w:rFonts w:hint="eastAsia" w:ascii="Times New Roman" w:hAnsi="Times New Roman" w:eastAsia="仿宋_GB2312" w:cs="仿宋_GB2312"/>
          <w:sz w:val="30"/>
          <w:szCs w:val="30"/>
          <w:lang w:val="en-US" w:eastAsia="zh-CN"/>
        </w:rPr>
        <w:t>一、</w:t>
      </w:r>
      <w:r>
        <w:rPr>
          <w:rFonts w:hint="eastAsia" w:ascii="Times New Roman" w:hAnsi="Times New Roman" w:eastAsia="仿宋_GB2312" w:cs="仿宋_GB2312"/>
          <w:sz w:val="30"/>
          <w:szCs w:val="30"/>
        </w:rPr>
        <w:t>本申报书</w:t>
      </w:r>
      <w:r>
        <w:rPr>
          <w:rFonts w:hint="default" w:ascii="Times New Roman" w:hAnsi="Times New Roman" w:eastAsia="仿宋_GB2312" w:cs="Times New Roman"/>
          <w:sz w:val="30"/>
          <w:szCs w:val="30"/>
        </w:rPr>
        <w:t>适用于202</w:t>
      </w:r>
      <w:r>
        <w:rPr>
          <w:rFonts w:hint="eastAsia" w:ascii="Times New Roman" w:hAnsi="Times New Roman" w:cs="Times New Roman"/>
          <w:sz w:val="30"/>
          <w:szCs w:val="30"/>
          <w:lang w:val="en-US" w:eastAsia="zh-CN"/>
        </w:rPr>
        <w:t>5</w:t>
      </w:r>
      <w:r>
        <w:rPr>
          <w:rFonts w:hint="default" w:ascii="Times New Roman" w:hAnsi="Times New Roman" w:eastAsia="仿宋_GB2312" w:cs="Times New Roman"/>
          <w:sz w:val="30"/>
          <w:szCs w:val="30"/>
        </w:rPr>
        <w:t>年度东莞市知识产权质押融资中介机构资助项目的申报工作。</w:t>
      </w:r>
    </w:p>
    <w:p w14:paraId="0343B8D6">
      <w:pPr>
        <w:keepNext w:val="0"/>
        <w:keepLines w:val="0"/>
        <w:pageBreakBefore w:val="0"/>
        <w:widowControl w:val="0"/>
        <w:kinsoku/>
        <w:wordWrap/>
        <w:overflowPunct/>
        <w:topLinePunct w:val="0"/>
        <w:autoSpaceDE/>
        <w:autoSpaceDN/>
        <w:bidi w:val="0"/>
        <w:adjustRightInd w:val="0"/>
        <w:snapToGrid/>
        <w:spacing w:line="580" w:lineRule="exact"/>
        <w:ind w:firstLine="632"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二、申报单位对本申请材料以及所附材料的合法性、真实性、准确性负责。</w:t>
      </w:r>
    </w:p>
    <w:p w14:paraId="6E96823C">
      <w:pPr>
        <w:keepNext w:val="0"/>
        <w:keepLines w:val="0"/>
        <w:pageBreakBefore w:val="0"/>
        <w:widowControl w:val="0"/>
        <w:kinsoku/>
        <w:wordWrap/>
        <w:overflowPunct/>
        <w:topLinePunct w:val="0"/>
        <w:autoSpaceDE/>
        <w:autoSpaceDN/>
        <w:bidi w:val="0"/>
        <w:adjustRightInd w:val="0"/>
        <w:snapToGrid/>
        <w:spacing w:line="580" w:lineRule="exact"/>
        <w:ind w:firstLine="632"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三、申报书内各项内容的表述应准确严谨，外来语应同时用原文和中文表达，第一次出现的缩略词应注明全称。</w:t>
      </w:r>
    </w:p>
    <w:p w14:paraId="40BFBB57">
      <w:pPr>
        <w:keepNext w:val="0"/>
        <w:keepLines w:val="0"/>
        <w:pageBreakBefore w:val="0"/>
        <w:widowControl w:val="0"/>
        <w:kinsoku/>
        <w:wordWrap/>
        <w:overflowPunct/>
        <w:topLinePunct w:val="0"/>
        <w:autoSpaceDE/>
        <w:autoSpaceDN/>
        <w:bidi w:val="0"/>
        <w:adjustRightInd w:val="0"/>
        <w:snapToGrid/>
        <w:spacing w:line="580" w:lineRule="exact"/>
        <w:ind w:firstLine="632"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四、</w:t>
      </w:r>
      <w:r>
        <w:rPr>
          <w:rFonts w:hint="default" w:ascii="Times New Roman" w:hAnsi="Times New Roman" w:eastAsia="仿宋_GB2312" w:cs="Times New Roman"/>
          <w:sz w:val="30"/>
          <w:szCs w:val="30"/>
          <w:lang w:eastAsia="zh-CN"/>
        </w:rPr>
        <w:t>所属镇街（园区）一栏请填写申报单位注册地址所在镇街（园区）名称；无特别注明的话，</w:t>
      </w:r>
      <w:r>
        <w:rPr>
          <w:rFonts w:hint="eastAsia" w:ascii="Times New Roman" w:hAnsi="Times New Roman" w:cs="Times New Roman"/>
          <w:sz w:val="30"/>
          <w:szCs w:val="30"/>
          <w:lang w:val="en-US" w:eastAsia="zh-CN"/>
        </w:rPr>
        <w:t>市属单位</w:t>
      </w:r>
      <w:r>
        <w:rPr>
          <w:rFonts w:hint="default" w:ascii="Times New Roman" w:hAnsi="Times New Roman" w:eastAsia="仿宋_GB2312" w:cs="Times New Roman"/>
          <w:sz w:val="30"/>
          <w:szCs w:val="30"/>
          <w:lang w:eastAsia="zh-CN"/>
        </w:rPr>
        <w:t>无需镇街（园区）盖章推荐</w:t>
      </w:r>
      <w:r>
        <w:rPr>
          <w:rFonts w:hint="default" w:ascii="Times New Roman" w:hAnsi="Times New Roman" w:eastAsia="仿宋_GB2312" w:cs="Times New Roman"/>
          <w:sz w:val="30"/>
          <w:szCs w:val="30"/>
        </w:rPr>
        <w:t>。</w:t>
      </w:r>
    </w:p>
    <w:p w14:paraId="6A6140F8">
      <w:pPr>
        <w:keepNext w:val="0"/>
        <w:keepLines w:val="0"/>
        <w:pageBreakBefore w:val="0"/>
        <w:widowControl w:val="0"/>
        <w:kinsoku/>
        <w:wordWrap/>
        <w:overflowPunct/>
        <w:topLinePunct w:val="0"/>
        <w:autoSpaceDE/>
        <w:autoSpaceDN/>
        <w:bidi w:val="0"/>
        <w:adjustRightInd w:val="0"/>
        <w:snapToGrid/>
        <w:spacing w:line="580" w:lineRule="exact"/>
        <w:ind w:firstLine="632" w:firstLineChars="200"/>
        <w:textAlignment w:val="auto"/>
        <w:rPr>
          <w:rFonts w:hint="eastAsia" w:ascii="Times New Roman" w:hAnsi="Times New Roman" w:eastAsia="仿宋_GB2312" w:cs="Times New Roman"/>
          <w:sz w:val="30"/>
          <w:szCs w:val="30"/>
          <w:lang w:eastAsia="zh-CN"/>
        </w:rPr>
      </w:pPr>
      <w:r>
        <w:rPr>
          <w:rFonts w:hint="eastAsia" w:ascii="Times New Roman" w:hAnsi="Times New Roman" w:cs="Times New Roman"/>
          <w:sz w:val="30"/>
          <w:szCs w:val="30"/>
          <w:lang w:eastAsia="zh-CN"/>
        </w:rPr>
        <w:t>五、本项目无需提交纸质材料。</w:t>
      </w:r>
    </w:p>
    <w:p w14:paraId="78CEABF8">
      <w:pPr>
        <w:pStyle w:val="2"/>
        <w:keepNext/>
        <w:keepLines/>
        <w:pageBreakBefore w:val="0"/>
        <w:widowControl w:val="0"/>
        <w:kinsoku/>
        <w:wordWrap/>
        <w:overflowPunct/>
        <w:topLinePunct w:val="0"/>
        <w:autoSpaceDE/>
        <w:autoSpaceDN/>
        <w:bidi w:val="0"/>
        <w:adjustRightInd/>
        <w:snapToGrid/>
        <w:spacing w:before="0" w:after="0" w:line="580" w:lineRule="exact"/>
        <w:textAlignment w:val="auto"/>
        <w:rPr>
          <w:rFonts w:hint="default"/>
        </w:rPr>
      </w:pPr>
    </w:p>
    <w:p w14:paraId="2C9CB758">
      <w:pPr>
        <w:keepNext w:val="0"/>
        <w:keepLines w:val="0"/>
        <w:pageBreakBefore w:val="0"/>
        <w:widowControl w:val="0"/>
        <w:kinsoku/>
        <w:wordWrap/>
        <w:overflowPunct/>
        <w:topLinePunct w:val="0"/>
        <w:bidi w:val="0"/>
        <w:snapToGrid/>
        <w:spacing w:line="400" w:lineRule="exact"/>
        <w:textAlignment w:val="auto"/>
        <w:rPr>
          <w:rFonts w:hint="default"/>
        </w:rPr>
      </w:pPr>
    </w:p>
    <w:p w14:paraId="664B6094">
      <w:pPr>
        <w:pStyle w:val="2"/>
        <w:rPr>
          <w:rFonts w:hint="default"/>
        </w:rPr>
      </w:pPr>
    </w:p>
    <w:p w14:paraId="214F34D7">
      <w:pPr>
        <w:bidi w:val="0"/>
        <w:rPr>
          <w:rFonts w:hint="default"/>
        </w:rPr>
      </w:pPr>
    </w:p>
    <w:p w14:paraId="1FBBD510">
      <w:pPr>
        <w:bidi w:val="0"/>
        <w:rPr>
          <w:rFonts w:hint="default"/>
        </w:rPr>
      </w:pPr>
    </w:p>
    <w:p w14:paraId="0FC43335">
      <w:pPr>
        <w:bidi w:val="0"/>
        <w:rPr>
          <w:rFonts w:hint="default"/>
        </w:rPr>
      </w:pPr>
    </w:p>
    <w:p w14:paraId="411E9577">
      <w:pPr>
        <w:bidi w:val="0"/>
        <w:rPr>
          <w:rFonts w:hint="default"/>
        </w:rPr>
      </w:pPr>
    </w:p>
    <w:p w14:paraId="6C77356B">
      <w:pPr>
        <w:bidi w:val="0"/>
        <w:rPr>
          <w:rFonts w:hint="default"/>
        </w:rPr>
      </w:pPr>
    </w:p>
    <w:p w14:paraId="62317EAD">
      <w:pPr>
        <w:bidi w:val="0"/>
        <w:rPr>
          <w:rFonts w:hint="default"/>
        </w:rPr>
      </w:pPr>
    </w:p>
    <w:p w14:paraId="526C772E">
      <w:pPr>
        <w:bidi w:val="0"/>
        <w:rPr>
          <w:rFonts w:hint="default"/>
        </w:rPr>
      </w:pPr>
    </w:p>
    <w:p w14:paraId="7812842A">
      <w:pPr>
        <w:bidi w:val="0"/>
        <w:rPr>
          <w:rFonts w:hint="default"/>
        </w:rPr>
      </w:pPr>
    </w:p>
    <w:p w14:paraId="69AB828D">
      <w:pPr>
        <w:bidi w:val="0"/>
        <w:rPr>
          <w:rFonts w:hint="default"/>
        </w:rPr>
      </w:pPr>
    </w:p>
    <w:tbl>
      <w:tblPr>
        <w:tblStyle w:val="14"/>
        <w:tblW w:w="9657"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53"/>
        <w:gridCol w:w="2478"/>
        <w:gridCol w:w="2278"/>
        <w:gridCol w:w="2648"/>
      </w:tblGrid>
      <w:tr w14:paraId="6F87F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657" w:type="dxa"/>
            <w:gridSpan w:val="4"/>
            <w:tcBorders>
              <w:top w:val="single" w:color="auto" w:sz="4" w:space="0"/>
              <w:left w:val="single" w:color="auto" w:sz="4" w:space="0"/>
              <w:bottom w:val="single" w:color="auto" w:sz="4" w:space="0"/>
              <w:right w:val="single" w:color="auto" w:sz="4" w:space="0"/>
            </w:tcBorders>
            <w:vAlign w:val="center"/>
          </w:tcPr>
          <w:p w14:paraId="2C733182">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一、单位基本信息</w:t>
            </w:r>
          </w:p>
        </w:tc>
      </w:tr>
      <w:tr w14:paraId="0D964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790A0CCD">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r>
              <w:rPr>
                <w:rFonts w:hint="eastAsia" w:ascii="Times New Roman" w:hAnsi="Times New Roman" w:cs="Times New Roman"/>
                <w:color w:val="000000"/>
                <w:kern w:val="0"/>
                <w:sz w:val="28"/>
                <w:szCs w:val="28"/>
                <w:highlight w:val="none"/>
                <w:lang w:eastAsia="zh-CN"/>
              </w:rPr>
              <w:t>单位</w:t>
            </w:r>
            <w:r>
              <w:rPr>
                <w:rFonts w:hint="default" w:ascii="Times New Roman" w:hAnsi="Times New Roman" w:eastAsia="仿宋_GB2312" w:cs="Times New Roman"/>
                <w:color w:val="000000"/>
                <w:kern w:val="0"/>
                <w:sz w:val="28"/>
                <w:szCs w:val="28"/>
                <w:highlight w:val="none"/>
              </w:rPr>
              <w:t>名称</w:t>
            </w:r>
          </w:p>
        </w:tc>
        <w:tc>
          <w:tcPr>
            <w:tcW w:w="7404" w:type="dxa"/>
            <w:gridSpan w:val="3"/>
            <w:tcBorders>
              <w:top w:val="single" w:color="auto" w:sz="4" w:space="0"/>
              <w:left w:val="nil"/>
              <w:bottom w:val="single" w:color="auto" w:sz="4" w:space="0"/>
              <w:right w:val="single" w:color="auto" w:sz="4" w:space="0"/>
            </w:tcBorders>
            <w:vAlign w:val="center"/>
          </w:tcPr>
          <w:p w14:paraId="47A85878">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07A03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77EF0C87">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spacing w:val="8"/>
                <w:sz w:val="28"/>
                <w:szCs w:val="28"/>
                <w:highlight w:val="none"/>
              </w:rPr>
              <w:t>单位曾用名</w:t>
            </w:r>
          </w:p>
        </w:tc>
        <w:tc>
          <w:tcPr>
            <w:tcW w:w="7404" w:type="dxa"/>
            <w:gridSpan w:val="3"/>
            <w:tcBorders>
              <w:top w:val="single" w:color="auto" w:sz="4" w:space="0"/>
              <w:left w:val="nil"/>
              <w:bottom w:val="single" w:color="auto" w:sz="4" w:space="0"/>
              <w:right w:val="single" w:color="auto" w:sz="4" w:space="0"/>
            </w:tcBorders>
            <w:vAlign w:val="center"/>
          </w:tcPr>
          <w:p w14:paraId="56518B5E">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1091B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34401589">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eastAsia" w:ascii="Times New Roman" w:hAnsi="Times New Roman" w:eastAsia="仿宋_GB2312" w:cs="Times New Roman"/>
                <w:color w:val="000000"/>
                <w:spacing w:val="8"/>
                <w:sz w:val="28"/>
                <w:szCs w:val="28"/>
                <w:highlight w:val="none"/>
              </w:rPr>
            </w:pPr>
            <w:r>
              <w:rPr>
                <w:rFonts w:hint="eastAsia" w:ascii="Times New Roman" w:hAnsi="Times New Roman" w:cs="Times New Roman"/>
                <w:color w:val="000000"/>
                <w:kern w:val="0"/>
                <w:sz w:val="28"/>
                <w:szCs w:val="28"/>
                <w:highlight w:val="none"/>
                <w:lang w:eastAsia="zh-CN"/>
              </w:rPr>
              <w:t>统一</w:t>
            </w:r>
            <w:r>
              <w:rPr>
                <w:rFonts w:hint="default" w:ascii="Times New Roman" w:hAnsi="Times New Roman" w:eastAsia="仿宋_GB2312" w:cs="Times New Roman"/>
                <w:color w:val="000000"/>
                <w:kern w:val="0"/>
                <w:sz w:val="28"/>
                <w:szCs w:val="28"/>
                <w:highlight w:val="none"/>
              </w:rPr>
              <w:t>社会信用代码</w:t>
            </w:r>
          </w:p>
        </w:tc>
        <w:tc>
          <w:tcPr>
            <w:tcW w:w="7404" w:type="dxa"/>
            <w:gridSpan w:val="3"/>
            <w:tcBorders>
              <w:top w:val="single" w:color="auto" w:sz="4" w:space="0"/>
              <w:left w:val="nil"/>
              <w:bottom w:val="single" w:color="auto" w:sz="4" w:space="0"/>
              <w:right w:val="single" w:color="auto" w:sz="4" w:space="0"/>
            </w:tcBorders>
            <w:vAlign w:val="center"/>
          </w:tcPr>
          <w:p w14:paraId="4FE78927">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6F45F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0B3E0A30">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eastAsia" w:ascii="Times New Roman" w:hAnsi="Times New Roman" w:eastAsia="仿宋_GB2312" w:cs="Times New Roman"/>
                <w:color w:val="000000"/>
                <w:spacing w:val="8"/>
                <w:sz w:val="28"/>
                <w:szCs w:val="28"/>
                <w:highlight w:val="none"/>
              </w:rPr>
            </w:pPr>
            <w:r>
              <w:rPr>
                <w:rFonts w:hint="default" w:ascii="Times New Roman" w:hAnsi="Times New Roman" w:eastAsia="仿宋_GB2312" w:cs="Times New Roman"/>
                <w:color w:val="000000"/>
                <w:kern w:val="0"/>
                <w:sz w:val="28"/>
                <w:szCs w:val="28"/>
                <w:highlight w:val="none"/>
              </w:rPr>
              <w:t>注册地址</w:t>
            </w:r>
          </w:p>
        </w:tc>
        <w:tc>
          <w:tcPr>
            <w:tcW w:w="7404" w:type="dxa"/>
            <w:gridSpan w:val="3"/>
            <w:tcBorders>
              <w:top w:val="single" w:color="auto" w:sz="4" w:space="0"/>
              <w:left w:val="nil"/>
              <w:bottom w:val="single" w:color="auto" w:sz="4" w:space="0"/>
              <w:right w:val="single" w:color="auto" w:sz="4" w:space="0"/>
            </w:tcBorders>
            <w:vAlign w:val="center"/>
          </w:tcPr>
          <w:p w14:paraId="526AC991">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05574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09FB6C5F">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eastAsia" w:ascii="Times New Roman" w:hAnsi="Times New Roman" w:eastAsia="仿宋_GB2312" w:cs="Times New Roman"/>
                <w:color w:val="000000"/>
                <w:spacing w:val="8"/>
                <w:sz w:val="28"/>
                <w:szCs w:val="28"/>
                <w:highlight w:val="none"/>
              </w:rPr>
            </w:pPr>
            <w:r>
              <w:rPr>
                <w:rFonts w:hint="default" w:ascii="Times New Roman" w:hAnsi="Times New Roman" w:eastAsia="仿宋_GB2312" w:cs="Times New Roman"/>
                <w:color w:val="000000"/>
                <w:kern w:val="0"/>
                <w:sz w:val="28"/>
                <w:szCs w:val="28"/>
                <w:highlight w:val="none"/>
              </w:rPr>
              <w:t>办公地址</w:t>
            </w:r>
          </w:p>
        </w:tc>
        <w:tc>
          <w:tcPr>
            <w:tcW w:w="7404" w:type="dxa"/>
            <w:gridSpan w:val="3"/>
            <w:tcBorders>
              <w:top w:val="single" w:color="auto" w:sz="4" w:space="0"/>
              <w:left w:val="nil"/>
              <w:bottom w:val="single" w:color="auto" w:sz="4" w:space="0"/>
              <w:right w:val="single" w:color="auto" w:sz="4" w:space="0"/>
            </w:tcBorders>
            <w:vAlign w:val="center"/>
          </w:tcPr>
          <w:p w14:paraId="62512CD4">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67D7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27AC594B">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r>
              <w:rPr>
                <w:rFonts w:hint="eastAsia" w:ascii="Times New Roman" w:hAnsi="Times New Roman" w:eastAsia="仿宋_GB2312" w:cs="仿宋_GB2312"/>
                <w:color w:val="000000"/>
                <w:sz w:val="28"/>
                <w:szCs w:val="28"/>
                <w:highlight w:val="none"/>
              </w:rPr>
              <w:t>法定代表人</w:t>
            </w:r>
          </w:p>
        </w:tc>
        <w:tc>
          <w:tcPr>
            <w:tcW w:w="7404" w:type="dxa"/>
            <w:gridSpan w:val="3"/>
            <w:tcBorders>
              <w:top w:val="single" w:color="auto" w:sz="4" w:space="0"/>
              <w:left w:val="nil"/>
              <w:bottom w:val="single" w:color="auto" w:sz="4" w:space="0"/>
              <w:right w:val="single" w:color="auto" w:sz="4" w:space="0"/>
            </w:tcBorders>
            <w:vAlign w:val="center"/>
          </w:tcPr>
          <w:p w14:paraId="2406AAF3">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4B7A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0B3962D">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开户银行全称</w:t>
            </w:r>
          </w:p>
        </w:tc>
        <w:tc>
          <w:tcPr>
            <w:tcW w:w="7404" w:type="dxa"/>
            <w:gridSpan w:val="3"/>
            <w:tcBorders>
              <w:top w:val="single" w:color="auto" w:sz="4" w:space="0"/>
              <w:left w:val="nil"/>
              <w:bottom w:val="single" w:color="auto" w:sz="4" w:space="0"/>
              <w:right w:val="single" w:color="auto" w:sz="4" w:space="0"/>
            </w:tcBorders>
            <w:vAlign w:val="center"/>
          </w:tcPr>
          <w:p w14:paraId="0E6B7E20">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5" w:hangingChars="2"/>
              <w:jc w:val="center"/>
              <w:textAlignment w:val="auto"/>
              <w:rPr>
                <w:rFonts w:hint="default" w:ascii="Times New Roman" w:hAnsi="Times New Roman" w:eastAsia="仿宋_GB2312" w:cs="Times New Roman"/>
                <w:color w:val="000000"/>
                <w:kern w:val="0"/>
                <w:sz w:val="28"/>
                <w:szCs w:val="28"/>
                <w:highlight w:val="none"/>
              </w:rPr>
            </w:pPr>
          </w:p>
        </w:tc>
      </w:tr>
      <w:tr w14:paraId="61A83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0D04F60F">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银行账号</w:t>
            </w:r>
          </w:p>
        </w:tc>
        <w:tc>
          <w:tcPr>
            <w:tcW w:w="7404" w:type="dxa"/>
            <w:gridSpan w:val="3"/>
            <w:tcBorders>
              <w:top w:val="single" w:color="auto" w:sz="4" w:space="0"/>
              <w:left w:val="nil"/>
              <w:bottom w:val="single" w:color="auto" w:sz="4" w:space="0"/>
              <w:right w:val="single" w:color="auto" w:sz="4" w:space="0"/>
            </w:tcBorders>
            <w:vAlign w:val="center"/>
          </w:tcPr>
          <w:p w14:paraId="59223990">
            <w:pPr>
              <w:keepNext w:val="0"/>
              <w:keepLines w:val="0"/>
              <w:pageBreakBefore w:val="0"/>
              <w:widowControl w:val="0"/>
              <w:kinsoku/>
              <w:wordWrap/>
              <w:overflowPunct/>
              <w:topLinePunct w:val="0"/>
              <w:bidi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1C1F1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1D51CBF1">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人员信息</w:t>
            </w:r>
          </w:p>
        </w:tc>
        <w:tc>
          <w:tcPr>
            <w:tcW w:w="2478" w:type="dxa"/>
            <w:tcBorders>
              <w:top w:val="single" w:color="auto" w:sz="4" w:space="0"/>
              <w:left w:val="nil"/>
              <w:bottom w:val="single" w:color="auto" w:sz="4" w:space="0"/>
              <w:right w:val="single" w:color="auto" w:sz="4" w:space="0"/>
            </w:tcBorders>
            <w:vAlign w:val="center"/>
          </w:tcPr>
          <w:p w14:paraId="73093F46">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姓名</w:t>
            </w:r>
          </w:p>
        </w:tc>
        <w:tc>
          <w:tcPr>
            <w:tcW w:w="2278" w:type="dxa"/>
            <w:tcBorders>
              <w:top w:val="single" w:color="auto" w:sz="4" w:space="0"/>
              <w:left w:val="nil"/>
              <w:bottom w:val="single" w:color="auto" w:sz="4" w:space="0"/>
              <w:right w:val="single" w:color="auto" w:sz="4" w:space="0"/>
            </w:tcBorders>
            <w:vAlign w:val="center"/>
          </w:tcPr>
          <w:p w14:paraId="13DA5315">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联系电话</w:t>
            </w:r>
          </w:p>
        </w:tc>
        <w:tc>
          <w:tcPr>
            <w:tcW w:w="2648" w:type="dxa"/>
            <w:tcBorders>
              <w:top w:val="single" w:color="auto" w:sz="4" w:space="0"/>
              <w:left w:val="nil"/>
              <w:bottom w:val="single" w:color="auto" w:sz="4" w:space="0"/>
              <w:right w:val="single" w:color="auto" w:sz="4" w:space="0"/>
            </w:tcBorders>
            <w:vAlign w:val="center"/>
          </w:tcPr>
          <w:p w14:paraId="6D766118">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电子邮箱</w:t>
            </w:r>
          </w:p>
        </w:tc>
      </w:tr>
      <w:tr w14:paraId="116C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4C5765B2">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单位负责人</w:t>
            </w:r>
          </w:p>
        </w:tc>
        <w:tc>
          <w:tcPr>
            <w:tcW w:w="2478" w:type="dxa"/>
            <w:tcBorders>
              <w:top w:val="single" w:color="auto" w:sz="4" w:space="0"/>
              <w:left w:val="nil"/>
              <w:bottom w:val="single" w:color="auto" w:sz="4" w:space="0"/>
              <w:right w:val="single" w:color="auto" w:sz="4" w:space="0"/>
            </w:tcBorders>
            <w:vAlign w:val="center"/>
          </w:tcPr>
          <w:p w14:paraId="1AF0ADEA">
            <w:pPr>
              <w:keepNext w:val="0"/>
              <w:keepLines w:val="0"/>
              <w:pageBreakBefore w:val="0"/>
              <w:widowControl w:val="0"/>
              <w:tabs>
                <w:tab w:val="left" w:pos="2160"/>
              </w:tabs>
              <w:kinsoku/>
              <w:wordWrap/>
              <w:overflowPunct/>
              <w:topLinePunct w:val="0"/>
              <w:autoSpaceDE w:val="0"/>
              <w:autoSpaceDN w:val="0"/>
              <w:bidi w:val="0"/>
              <w:adjustRightInd w:val="0"/>
              <w:snapToGrid/>
              <w:spacing w:line="400" w:lineRule="exact"/>
              <w:ind w:left="0" w:right="0" w:rightChars="0"/>
              <w:jc w:val="center"/>
              <w:textAlignment w:val="auto"/>
              <w:rPr>
                <w:rFonts w:hint="default" w:ascii="Times New Roman" w:hAnsi="Times New Roman" w:eastAsia="仿宋_GB2312" w:cs="Times New Roman"/>
                <w:color w:val="000000"/>
                <w:kern w:val="0"/>
                <w:sz w:val="28"/>
                <w:szCs w:val="28"/>
                <w:highlight w:val="none"/>
              </w:rPr>
            </w:pPr>
          </w:p>
        </w:tc>
        <w:tc>
          <w:tcPr>
            <w:tcW w:w="2278" w:type="dxa"/>
            <w:tcBorders>
              <w:top w:val="single" w:color="auto" w:sz="4" w:space="0"/>
              <w:left w:val="nil"/>
              <w:bottom w:val="single" w:color="auto" w:sz="4" w:space="0"/>
              <w:right w:val="single" w:color="auto" w:sz="4" w:space="0"/>
            </w:tcBorders>
            <w:vAlign w:val="center"/>
          </w:tcPr>
          <w:p w14:paraId="53076BC0">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c>
          <w:tcPr>
            <w:tcW w:w="2648" w:type="dxa"/>
            <w:tcBorders>
              <w:top w:val="single" w:color="auto" w:sz="4" w:space="0"/>
              <w:left w:val="nil"/>
              <w:bottom w:val="single" w:color="auto" w:sz="4" w:space="0"/>
              <w:right w:val="single" w:color="auto" w:sz="4" w:space="0"/>
            </w:tcBorders>
            <w:vAlign w:val="center"/>
          </w:tcPr>
          <w:p w14:paraId="63644BB7">
            <w:pPr>
              <w:keepNext w:val="0"/>
              <w:keepLines w:val="0"/>
              <w:pageBreakBefore w:val="0"/>
              <w:widowControl w:val="0"/>
              <w:kinsoku/>
              <w:wordWrap/>
              <w:overflowPunct/>
              <w:topLinePunct w:val="0"/>
              <w:autoSpaceDE w:val="0"/>
              <w:autoSpaceDN w:val="0"/>
              <w:bidi w:val="0"/>
              <w:adjustRightInd w:val="0"/>
              <w:snapToGrid/>
              <w:spacing w:line="400" w:lineRule="exact"/>
              <w:ind w:left="0"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3EDF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253" w:type="dxa"/>
            <w:tcBorders>
              <w:top w:val="single" w:color="auto" w:sz="4" w:space="0"/>
              <w:left w:val="single" w:color="auto" w:sz="4" w:space="0"/>
              <w:bottom w:val="single" w:color="auto" w:sz="4" w:space="0"/>
              <w:right w:val="single" w:color="auto" w:sz="4" w:space="0"/>
            </w:tcBorders>
            <w:vAlign w:val="center"/>
          </w:tcPr>
          <w:p w14:paraId="60EB1B7A">
            <w:pPr>
              <w:keepNext w:val="0"/>
              <w:keepLines w:val="0"/>
              <w:pageBreakBefore w:val="0"/>
              <w:widowControl w:val="0"/>
              <w:kinsoku/>
              <w:wordWrap/>
              <w:overflowPunct/>
              <w:topLinePunct w:val="0"/>
              <w:autoSpaceDE w:val="0"/>
              <w:autoSpaceDN w:val="0"/>
              <w:bidi w:val="0"/>
              <w:adjustRightInd w:val="0"/>
              <w:snapToGrid/>
              <w:spacing w:before="0" w:line="400" w:lineRule="exact"/>
              <w:ind w:left="0" w:right="0" w:rightChars="0" w:hanging="2"/>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联系人</w:t>
            </w:r>
          </w:p>
        </w:tc>
        <w:tc>
          <w:tcPr>
            <w:tcW w:w="2478" w:type="dxa"/>
            <w:tcBorders>
              <w:top w:val="single" w:color="auto" w:sz="4" w:space="0"/>
              <w:left w:val="nil"/>
              <w:bottom w:val="single" w:color="auto" w:sz="4" w:space="0"/>
              <w:right w:val="single" w:color="auto" w:sz="4" w:space="0"/>
            </w:tcBorders>
            <w:vAlign w:val="center"/>
          </w:tcPr>
          <w:p w14:paraId="2114257B">
            <w:pPr>
              <w:keepNext w:val="0"/>
              <w:keepLines w:val="0"/>
              <w:pageBreakBefore w:val="0"/>
              <w:widowControl w:val="0"/>
              <w:tabs>
                <w:tab w:val="left" w:pos="2160"/>
              </w:tabs>
              <w:kinsoku/>
              <w:wordWrap/>
              <w:overflowPunct/>
              <w:topLinePunct w:val="0"/>
              <w:autoSpaceDE w:val="0"/>
              <w:autoSpaceDN w:val="0"/>
              <w:bidi w:val="0"/>
              <w:adjustRightInd w:val="0"/>
              <w:snapToGrid/>
              <w:spacing w:line="400" w:lineRule="exact"/>
              <w:ind w:left="0" w:right="0" w:rightChars="0"/>
              <w:jc w:val="center"/>
              <w:textAlignment w:val="auto"/>
              <w:rPr>
                <w:rFonts w:hint="default" w:ascii="Times New Roman" w:hAnsi="Times New Roman" w:eastAsia="仿宋_GB2312" w:cs="Times New Roman"/>
                <w:color w:val="000000"/>
                <w:kern w:val="0"/>
                <w:sz w:val="28"/>
                <w:szCs w:val="28"/>
                <w:highlight w:val="none"/>
              </w:rPr>
            </w:pPr>
          </w:p>
        </w:tc>
        <w:tc>
          <w:tcPr>
            <w:tcW w:w="2278" w:type="dxa"/>
            <w:tcBorders>
              <w:top w:val="single" w:color="auto" w:sz="4" w:space="0"/>
              <w:left w:val="nil"/>
              <w:bottom w:val="single" w:color="auto" w:sz="4" w:space="0"/>
              <w:right w:val="single" w:color="auto" w:sz="4" w:space="0"/>
            </w:tcBorders>
            <w:vAlign w:val="center"/>
          </w:tcPr>
          <w:p w14:paraId="3F19BC72">
            <w:pPr>
              <w:keepNext w:val="0"/>
              <w:keepLines w:val="0"/>
              <w:pageBreakBefore w:val="0"/>
              <w:widowControl w:val="0"/>
              <w:kinsoku/>
              <w:wordWrap/>
              <w:overflowPunct/>
              <w:topLinePunct w:val="0"/>
              <w:autoSpaceDE w:val="0"/>
              <w:autoSpaceDN w:val="0"/>
              <w:bidi w:val="0"/>
              <w:adjustRightInd w:val="0"/>
              <w:snapToGrid/>
              <w:spacing w:line="400" w:lineRule="exact"/>
              <w:ind w:right="0" w:rightChars="0"/>
              <w:jc w:val="center"/>
              <w:textAlignment w:val="auto"/>
              <w:rPr>
                <w:rFonts w:hint="default" w:ascii="Times New Roman" w:hAnsi="Times New Roman" w:eastAsia="仿宋_GB2312" w:cs="Times New Roman"/>
                <w:color w:val="000000"/>
                <w:kern w:val="0"/>
                <w:sz w:val="28"/>
                <w:szCs w:val="28"/>
                <w:highlight w:val="none"/>
              </w:rPr>
            </w:pPr>
          </w:p>
        </w:tc>
        <w:tc>
          <w:tcPr>
            <w:tcW w:w="2648" w:type="dxa"/>
            <w:tcBorders>
              <w:top w:val="single" w:color="auto" w:sz="4" w:space="0"/>
              <w:left w:val="nil"/>
              <w:bottom w:val="single" w:color="auto" w:sz="4" w:space="0"/>
              <w:right w:val="single" w:color="auto" w:sz="4" w:space="0"/>
            </w:tcBorders>
            <w:vAlign w:val="center"/>
          </w:tcPr>
          <w:p w14:paraId="7EB3F01A">
            <w:pPr>
              <w:keepNext w:val="0"/>
              <w:keepLines w:val="0"/>
              <w:pageBreakBefore w:val="0"/>
              <w:widowControl w:val="0"/>
              <w:kinsoku/>
              <w:wordWrap/>
              <w:overflowPunct/>
              <w:topLinePunct w:val="0"/>
              <w:autoSpaceDE w:val="0"/>
              <w:autoSpaceDN w:val="0"/>
              <w:bidi w:val="0"/>
              <w:adjustRightInd w:val="0"/>
              <w:snapToGrid/>
              <w:spacing w:line="400" w:lineRule="exact"/>
              <w:ind w:left="0" w:right="0" w:rightChars="0"/>
              <w:jc w:val="center"/>
              <w:textAlignment w:val="auto"/>
              <w:rPr>
                <w:rFonts w:hint="default" w:ascii="Times New Roman" w:hAnsi="Times New Roman" w:eastAsia="仿宋_GB2312" w:cs="Times New Roman"/>
                <w:color w:val="000000"/>
                <w:kern w:val="0"/>
                <w:sz w:val="28"/>
                <w:szCs w:val="28"/>
                <w:highlight w:val="none"/>
              </w:rPr>
            </w:pPr>
          </w:p>
        </w:tc>
      </w:tr>
      <w:tr w14:paraId="19AEB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16" w:hRule="atLeast"/>
        </w:trPr>
        <w:tc>
          <w:tcPr>
            <w:tcW w:w="9657" w:type="dxa"/>
            <w:gridSpan w:val="4"/>
            <w:tcBorders>
              <w:top w:val="single" w:color="auto" w:sz="4" w:space="0"/>
              <w:left w:val="single" w:color="auto" w:sz="4" w:space="0"/>
              <w:bottom w:val="single" w:color="auto" w:sz="4" w:space="0"/>
              <w:right w:val="single" w:color="auto" w:sz="4" w:space="0"/>
            </w:tcBorders>
            <w:vAlign w:val="center"/>
          </w:tcPr>
          <w:p w14:paraId="32B7D0A9">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snapToGrid w:val="0"/>
                <w:color w:val="000000"/>
                <w:spacing w:val="2"/>
                <w:kern w:val="0"/>
                <w:sz w:val="28"/>
                <w:szCs w:val="28"/>
                <w:highlight w:val="none"/>
              </w:rPr>
            </w:pPr>
            <w:r>
              <w:rPr>
                <w:rFonts w:hint="default" w:ascii="Times New Roman" w:hAnsi="Times New Roman" w:eastAsia="仿宋_GB2312" w:cs="Times New Roman"/>
                <w:color w:val="000000"/>
                <w:kern w:val="0"/>
                <w:sz w:val="28"/>
                <w:szCs w:val="28"/>
                <w:highlight w:val="none"/>
              </w:rPr>
              <w:t>单位概况（</w:t>
            </w:r>
            <w:r>
              <w:rPr>
                <w:rFonts w:hint="default" w:ascii="Times New Roman" w:hAnsi="Times New Roman" w:eastAsia="仿宋_GB2312" w:cs="Times New Roman"/>
                <w:snapToGrid w:val="0"/>
                <w:color w:val="000000"/>
                <w:spacing w:val="2"/>
                <w:kern w:val="0"/>
                <w:sz w:val="28"/>
                <w:szCs w:val="28"/>
                <w:highlight w:val="none"/>
              </w:rPr>
              <w:t>填写单位性质、主要业务、荣誉介绍，150字以内）</w:t>
            </w:r>
          </w:p>
          <w:p w14:paraId="7369DD68">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55213999">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7B775918">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391D7414">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5288A8DF">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1D80197D">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34F691F1">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61F74BE8">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2211F240">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688FDD7B">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65ED97D9">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p w14:paraId="45FA17F9">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color w:val="000000"/>
                <w:kern w:val="0"/>
                <w:sz w:val="28"/>
                <w:szCs w:val="28"/>
                <w:highlight w:val="none"/>
              </w:rPr>
            </w:pPr>
          </w:p>
        </w:tc>
      </w:tr>
    </w:tbl>
    <w:p w14:paraId="6B1348A4"/>
    <w:tbl>
      <w:tblPr>
        <w:tblStyle w:val="14"/>
        <w:tblW w:w="9596"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1498"/>
        <w:gridCol w:w="345"/>
        <w:gridCol w:w="885"/>
        <w:gridCol w:w="1264"/>
        <w:gridCol w:w="581"/>
        <w:gridCol w:w="1725"/>
        <w:gridCol w:w="600"/>
        <w:gridCol w:w="1892"/>
      </w:tblGrid>
      <w:tr w14:paraId="1E3A1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596" w:type="dxa"/>
            <w:gridSpan w:val="9"/>
            <w:tcBorders>
              <w:top w:val="single" w:color="auto" w:sz="4" w:space="0"/>
              <w:left w:val="single" w:color="auto" w:sz="4" w:space="0"/>
              <w:bottom w:val="single" w:color="auto" w:sz="4" w:space="0"/>
              <w:right w:val="single" w:color="auto" w:sz="4" w:space="0"/>
            </w:tcBorders>
            <w:vAlign w:val="center"/>
          </w:tcPr>
          <w:p w14:paraId="5F7AB42C">
            <w:pPr>
              <w:keepNext w:val="0"/>
              <w:keepLines w:val="0"/>
              <w:pageBreakBefore w:val="0"/>
              <w:widowControl w:val="0"/>
              <w:kinsoku/>
              <w:wordWrap/>
              <w:overflowPunct/>
              <w:topLinePunct w:val="0"/>
              <w:bidi w:val="0"/>
              <w:snapToGrid/>
              <w:spacing w:line="400" w:lineRule="exact"/>
              <w:ind w:right="0" w:rightChars="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二、</w:t>
            </w:r>
            <w:r>
              <w:rPr>
                <w:rFonts w:hint="eastAsia" w:ascii="Times New Roman" w:hAnsi="Times New Roman" w:eastAsia="仿宋_GB2312" w:cs="Times New Roman"/>
                <w:b/>
                <w:bCs/>
                <w:color w:val="000000"/>
                <w:sz w:val="32"/>
                <w:szCs w:val="32"/>
                <w:highlight w:val="none"/>
                <w:lang w:eastAsia="zh-CN"/>
              </w:rPr>
              <w:t>知识产权质押融资服务</w:t>
            </w:r>
            <w:r>
              <w:rPr>
                <w:rFonts w:hint="default" w:ascii="Times New Roman" w:hAnsi="Times New Roman" w:eastAsia="仿宋_GB2312" w:cs="Times New Roman"/>
                <w:b/>
                <w:bCs/>
                <w:color w:val="000000"/>
                <w:sz w:val="32"/>
                <w:szCs w:val="32"/>
                <w:highlight w:val="none"/>
              </w:rPr>
              <w:t>情况</w:t>
            </w:r>
          </w:p>
        </w:tc>
      </w:tr>
      <w:tr w14:paraId="0ADB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326FF7E0">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cs="Times New Roman"/>
                <w:b/>
                <w:bCs/>
                <w:color w:val="000000"/>
                <w:sz w:val="28"/>
                <w:szCs w:val="28"/>
                <w:highlight w:val="none"/>
                <w:lang w:val="en-US" w:eastAsia="zh-CN"/>
              </w:rPr>
              <w:t>质押融资项目1</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24B2CFEF">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eastAsia="国标宋体-GB/T 2312"/>
                <w:b/>
                <w:bCs/>
                <w:spacing w:val="6"/>
                <w:sz w:val="22"/>
                <w:szCs w:val="22"/>
                <w:lang w:val="en-US" w:eastAsia="zh-CN"/>
              </w:rPr>
              <w:t>上传</w:t>
            </w:r>
            <w:r>
              <w:rPr>
                <w:rFonts w:hint="eastAsia" w:ascii="Times New Roman" w:hAnsi="Times New Roman" w:eastAsia="国标宋体-GB/T 2312"/>
                <w:b/>
                <w:bCs/>
                <w:spacing w:val="6"/>
                <w:sz w:val="22"/>
                <w:szCs w:val="22"/>
                <w:highlight w:val="none"/>
                <w:lang w:val="en-US" w:eastAsia="zh-CN"/>
              </w:rPr>
              <w:t>该项目</w:t>
            </w:r>
            <w:r>
              <w:rPr>
                <w:rFonts w:hint="eastAsia" w:ascii="Times New Roman" w:hAnsi="Times New Roman" w:eastAsia="国标宋体-GB/T 2312"/>
                <w:b/>
                <w:bCs/>
                <w:spacing w:val="6"/>
                <w:sz w:val="22"/>
                <w:szCs w:val="22"/>
                <w:lang w:val="en-US" w:eastAsia="zh-CN"/>
              </w:rPr>
              <w:t>对应附件：</w:t>
            </w:r>
          </w:p>
        </w:tc>
      </w:tr>
      <w:tr w14:paraId="6D74B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806" w:type="dxa"/>
            <w:tcBorders>
              <w:top w:val="single" w:color="auto" w:sz="4" w:space="0"/>
              <w:left w:val="single" w:color="auto" w:sz="4" w:space="0"/>
              <w:bottom w:val="single" w:color="auto" w:sz="4" w:space="0"/>
              <w:right w:val="single" w:color="auto" w:sz="4" w:space="0"/>
            </w:tcBorders>
            <w:vAlign w:val="center"/>
          </w:tcPr>
          <w:p w14:paraId="7A4A578B">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b w:val="0"/>
                <w:bCs w:val="0"/>
                <w:color w:val="000000"/>
                <w:spacing w:val="6"/>
                <w:sz w:val="24"/>
                <w:szCs w:val="24"/>
                <w:highlight w:val="none"/>
                <w:lang w:eastAsia="zh-CN"/>
              </w:rPr>
            </w:pPr>
            <w:r>
              <w:rPr>
                <w:rFonts w:hint="eastAsia" w:ascii="Times New Roman" w:hAnsi="Times New Roman" w:eastAsia="国标宋体-GB/T 2312" w:cs="Times New Roman"/>
                <w:b w:val="0"/>
                <w:bCs w:val="0"/>
                <w:color w:val="000000"/>
                <w:spacing w:val="6"/>
                <w:sz w:val="24"/>
                <w:szCs w:val="24"/>
                <w:highlight w:val="none"/>
                <w:lang w:eastAsia="zh-CN"/>
              </w:rPr>
              <w:t>类型</w:t>
            </w:r>
          </w:p>
        </w:tc>
        <w:tc>
          <w:tcPr>
            <w:tcW w:w="6298" w:type="dxa"/>
            <w:gridSpan w:val="6"/>
            <w:tcBorders>
              <w:top w:val="single" w:color="auto" w:sz="4" w:space="0"/>
              <w:left w:val="single" w:color="auto" w:sz="4" w:space="0"/>
              <w:bottom w:val="single" w:color="auto" w:sz="4" w:space="0"/>
              <w:right w:val="single" w:color="auto" w:sz="4" w:space="0"/>
            </w:tcBorders>
            <w:vAlign w:val="center"/>
          </w:tcPr>
          <w:p w14:paraId="2AE9412D">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b w:val="0"/>
                <w:bCs w:val="0"/>
                <w:color w:val="000000"/>
                <w:spacing w:val="6"/>
                <w:sz w:val="24"/>
                <w:szCs w:val="24"/>
                <w:highlight w:val="none"/>
                <w:lang w:val="en-US" w:eastAsia="zh-CN"/>
              </w:rPr>
            </w:pPr>
            <w:r>
              <w:rPr>
                <w:rFonts w:hint="eastAsia" w:ascii="Times New Roman" w:hAnsi="Times New Roman" w:eastAsia="国标宋体-GB/T 2312"/>
                <w:spacing w:val="6"/>
                <w:sz w:val="24"/>
                <w:szCs w:val="24"/>
              </w:rPr>
              <w:t>□</w:t>
            </w:r>
            <w:r>
              <w:rPr>
                <w:rFonts w:hint="default" w:ascii="Times New Roman" w:hAnsi="Times New Roman" w:eastAsia="国标宋体-GB/T 2312" w:cs="Times New Roman"/>
                <w:b w:val="0"/>
                <w:bCs w:val="0"/>
                <w:color w:val="000000"/>
                <w:spacing w:val="6"/>
                <w:sz w:val="24"/>
                <w:szCs w:val="24"/>
                <w:highlight w:val="none"/>
              </w:rPr>
              <w:t>专利权质押</w:t>
            </w:r>
            <w:r>
              <w:rPr>
                <w:rFonts w:hint="eastAsia" w:ascii="Times New Roman" w:hAnsi="Times New Roman" w:eastAsia="国标宋体-GB/T 2312" w:cs="Times New Roman"/>
                <w:b w:val="0"/>
                <w:bCs w:val="0"/>
                <w:color w:val="000000"/>
                <w:spacing w:val="6"/>
                <w:sz w:val="24"/>
                <w:szCs w:val="24"/>
                <w:highlight w:val="none"/>
                <w:lang w:val="en-US" w:eastAsia="zh-CN"/>
              </w:rPr>
              <w:t xml:space="preserve">  </w:t>
            </w:r>
            <w:r>
              <w:rPr>
                <w:rFonts w:hint="eastAsia" w:ascii="Times New Roman" w:hAnsi="Times New Roman" w:eastAsia="国标宋体-GB/T 2312"/>
                <w:spacing w:val="6"/>
                <w:sz w:val="24"/>
                <w:szCs w:val="24"/>
              </w:rPr>
              <w:t>□</w:t>
            </w:r>
            <w:r>
              <w:rPr>
                <w:rFonts w:hint="eastAsia" w:ascii="Times New Roman" w:hAnsi="Times New Roman" w:eastAsia="国标宋体-GB/T 2312" w:cs="Times New Roman"/>
                <w:color w:val="000000"/>
                <w:spacing w:val="6"/>
                <w:kern w:val="0"/>
                <w:sz w:val="24"/>
                <w:szCs w:val="24"/>
                <w:highlight w:val="none"/>
                <w:lang w:eastAsia="zh-CN"/>
              </w:rPr>
              <w:t>商标权质押</w:t>
            </w:r>
            <w:r>
              <w:rPr>
                <w:rFonts w:hint="eastAsia" w:ascii="Times New Roman" w:hAnsi="Times New Roman" w:eastAsia="国标宋体-GB/T 2312" w:cs="Times New Roman"/>
                <w:color w:val="000000"/>
                <w:spacing w:val="6"/>
                <w:kern w:val="0"/>
                <w:sz w:val="24"/>
                <w:szCs w:val="24"/>
                <w:highlight w:val="none"/>
                <w:lang w:val="en-US" w:eastAsia="zh-CN"/>
              </w:rPr>
              <w:t xml:space="preserve"> </w:t>
            </w:r>
            <w:r>
              <w:rPr>
                <w:rFonts w:hint="eastAsia" w:ascii="Times New Roman" w:hAnsi="Times New Roman" w:eastAsia="国标宋体-GB/T 2312" w:cs="Times New Roman"/>
                <w:b w:val="0"/>
                <w:bCs w:val="0"/>
                <w:color w:val="000000"/>
                <w:spacing w:val="6"/>
                <w:sz w:val="24"/>
                <w:szCs w:val="24"/>
                <w:highlight w:val="none"/>
                <w:lang w:val="en-US" w:eastAsia="zh-CN"/>
              </w:rPr>
              <w:t xml:space="preserve"> </w:t>
            </w:r>
            <w:r>
              <w:rPr>
                <w:rFonts w:hint="eastAsia" w:ascii="Times New Roman" w:hAnsi="Times New Roman" w:eastAsia="国标宋体-GB/T 2312"/>
                <w:spacing w:val="6"/>
                <w:sz w:val="24"/>
                <w:szCs w:val="24"/>
              </w:rPr>
              <w:t>□</w:t>
            </w:r>
            <w:r>
              <w:rPr>
                <w:rFonts w:hint="eastAsia" w:ascii="Times New Roman" w:hAnsi="Times New Roman" w:eastAsia="国标宋体-GB/T 2312"/>
                <w:spacing w:val="6"/>
                <w:sz w:val="24"/>
                <w:szCs w:val="24"/>
                <w:lang w:eastAsia="zh-CN"/>
              </w:rPr>
              <w:t>专利</w:t>
            </w:r>
            <w:r>
              <w:rPr>
                <w:rFonts w:hint="eastAsia" w:ascii="Times New Roman" w:hAnsi="Times New Roman" w:eastAsia="国标宋体-GB/T 2312"/>
                <w:spacing w:val="6"/>
                <w:sz w:val="24"/>
                <w:szCs w:val="24"/>
                <w:lang w:val="en-US" w:eastAsia="zh-CN"/>
              </w:rPr>
              <w:t>+商标</w:t>
            </w:r>
            <w:r>
              <w:rPr>
                <w:rFonts w:hint="eastAsia" w:ascii="Times New Roman" w:hAnsi="Times New Roman" w:eastAsia="国标宋体-GB/T 2312" w:cs="Times New Roman"/>
                <w:color w:val="000000"/>
                <w:spacing w:val="6"/>
                <w:kern w:val="0"/>
                <w:sz w:val="24"/>
                <w:szCs w:val="24"/>
                <w:highlight w:val="none"/>
                <w:lang w:eastAsia="zh-CN"/>
              </w:rPr>
              <w:t>混合质押</w:t>
            </w: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783C467E">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仿宋_GB2312" w:eastAsia="仿宋_GB2312"/>
                <w:sz w:val="28"/>
                <w:szCs w:val="28"/>
              </w:rPr>
            </w:pPr>
            <w:r>
              <w:rPr>
                <w:rFonts w:hint="eastAsia" w:ascii="Times New Roman" w:hAnsi="Times New Roman" w:eastAsia="国标宋体-GB/T 2312"/>
                <w:spacing w:val="6"/>
                <w:sz w:val="24"/>
                <w:szCs w:val="24"/>
                <w:lang w:eastAsia="zh-CN"/>
              </w:rPr>
              <w:t>1、质押登记通知书或质权登记证；</w:t>
            </w:r>
          </w:p>
        </w:tc>
      </w:tr>
      <w:tr w14:paraId="5523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3534" w:type="dxa"/>
            <w:gridSpan w:val="4"/>
            <w:tcBorders>
              <w:top w:val="single" w:color="auto" w:sz="4" w:space="0"/>
              <w:left w:val="single" w:color="auto" w:sz="4" w:space="0"/>
              <w:bottom w:val="single" w:color="auto" w:sz="4" w:space="0"/>
              <w:right w:val="single" w:color="auto" w:sz="4" w:space="0"/>
            </w:tcBorders>
            <w:vAlign w:val="center"/>
          </w:tcPr>
          <w:p w14:paraId="05CC69EA">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b w:val="0"/>
                <w:bCs w:val="0"/>
                <w:color w:val="000000"/>
                <w:spacing w:val="6"/>
                <w:sz w:val="24"/>
                <w:szCs w:val="24"/>
                <w:highlight w:val="none"/>
              </w:rPr>
            </w:pPr>
            <w:r>
              <w:rPr>
                <w:rFonts w:hint="eastAsia" w:ascii="Times New Roman" w:hAnsi="Times New Roman" w:eastAsia="国标宋体-GB/T 2312" w:cs="Times New Roman"/>
                <w:b w:val="0"/>
                <w:bCs w:val="0"/>
                <w:color w:val="000000"/>
                <w:spacing w:val="6"/>
                <w:kern w:val="0"/>
                <w:sz w:val="24"/>
                <w:szCs w:val="24"/>
                <w:highlight w:val="none"/>
                <w:lang w:eastAsia="zh-CN"/>
              </w:rPr>
              <w:t>质押登记号或质权登记证编号</w:t>
            </w:r>
          </w:p>
        </w:tc>
        <w:tc>
          <w:tcPr>
            <w:tcW w:w="3570" w:type="dxa"/>
            <w:gridSpan w:val="3"/>
            <w:tcBorders>
              <w:top w:val="single" w:color="auto" w:sz="4" w:space="0"/>
              <w:left w:val="single" w:color="auto" w:sz="4" w:space="0"/>
              <w:bottom w:val="single" w:color="auto" w:sz="4" w:space="0"/>
              <w:right w:val="single" w:color="auto" w:sz="4" w:space="0"/>
            </w:tcBorders>
            <w:vAlign w:val="center"/>
          </w:tcPr>
          <w:p w14:paraId="4779BFA7">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b w:val="0"/>
                <w:bCs w:val="0"/>
                <w:color w:val="000000"/>
                <w:spacing w:val="6"/>
                <w:kern w:val="0"/>
                <w:sz w:val="24"/>
                <w:szCs w:val="24"/>
                <w:highlight w:val="none"/>
                <w:lang w:eastAsia="zh-CN"/>
              </w:rPr>
            </w:pP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41EC80F5">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Times New Roman" w:hAnsi="Times New Roman" w:cs="Times New Roman"/>
                <w:b w:val="0"/>
                <w:bCs w:val="0"/>
                <w:color w:val="000000"/>
                <w:kern w:val="0"/>
                <w:sz w:val="28"/>
                <w:szCs w:val="28"/>
                <w:highlight w:val="none"/>
                <w:lang w:eastAsia="zh-CN"/>
              </w:rPr>
            </w:pPr>
            <w:r>
              <w:rPr>
                <w:rFonts w:hint="eastAsia" w:ascii="Times New Roman" w:hAnsi="Times New Roman" w:eastAsia="国标宋体-GB/T 2312"/>
                <w:spacing w:val="6"/>
                <w:sz w:val="24"/>
                <w:szCs w:val="24"/>
                <w:lang w:eastAsia="zh-CN"/>
              </w:rPr>
              <w:t>2、质押登记申请表；</w:t>
            </w:r>
          </w:p>
        </w:tc>
      </w:tr>
      <w:tr w14:paraId="1F5D4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2304" w:type="dxa"/>
            <w:gridSpan w:val="2"/>
            <w:tcBorders>
              <w:top w:val="single" w:color="auto" w:sz="4" w:space="0"/>
              <w:left w:val="single" w:color="auto" w:sz="4" w:space="0"/>
              <w:bottom w:val="single" w:color="auto" w:sz="4" w:space="0"/>
              <w:right w:val="single" w:color="auto" w:sz="4" w:space="0"/>
            </w:tcBorders>
            <w:vAlign w:val="center"/>
          </w:tcPr>
          <w:p w14:paraId="3F75D4F2">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企业</w:t>
            </w:r>
            <w:r>
              <w:rPr>
                <w:rFonts w:hint="default" w:ascii="Times New Roman" w:hAnsi="Times New Roman" w:eastAsia="国标宋体-GB/T 2312" w:cs="Times New Roman"/>
                <w:color w:val="000000"/>
                <w:spacing w:val="6"/>
                <w:kern w:val="0"/>
                <w:sz w:val="24"/>
                <w:szCs w:val="24"/>
                <w:highlight w:val="none"/>
              </w:rPr>
              <w:t>名称</w:t>
            </w:r>
            <w:r>
              <w:rPr>
                <w:rFonts w:hint="eastAsia" w:ascii="Times New Roman" w:hAnsi="Times New Roman" w:eastAsia="国标宋体-GB/T 2312" w:cs="Times New Roman"/>
                <w:color w:val="000000"/>
                <w:spacing w:val="6"/>
                <w:kern w:val="0"/>
                <w:sz w:val="24"/>
                <w:szCs w:val="24"/>
                <w:highlight w:val="none"/>
                <w:lang w:eastAsia="zh-CN"/>
              </w:rPr>
              <w:t>（出质人）</w:t>
            </w:r>
          </w:p>
        </w:tc>
        <w:tc>
          <w:tcPr>
            <w:tcW w:w="4800" w:type="dxa"/>
            <w:gridSpan w:val="5"/>
            <w:tcBorders>
              <w:top w:val="single" w:color="auto" w:sz="4" w:space="0"/>
              <w:left w:val="single" w:color="auto" w:sz="4" w:space="0"/>
              <w:bottom w:val="single" w:color="auto" w:sz="4" w:space="0"/>
              <w:right w:val="single" w:color="auto" w:sz="4" w:space="0"/>
            </w:tcBorders>
            <w:vAlign w:val="center"/>
          </w:tcPr>
          <w:p w14:paraId="4AA65B10">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color w:val="000000"/>
                <w:spacing w:val="6"/>
                <w:kern w:val="0"/>
                <w:sz w:val="24"/>
                <w:szCs w:val="24"/>
                <w:highlight w:val="none"/>
              </w:rPr>
            </w:pP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31D0ED72">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仿宋_GB2312" w:cs="Times New Roman"/>
                <w:color w:val="000000"/>
                <w:kern w:val="0"/>
                <w:sz w:val="28"/>
                <w:szCs w:val="28"/>
                <w:highlight w:val="none"/>
              </w:rPr>
            </w:pPr>
            <w:r>
              <w:rPr>
                <w:rFonts w:hint="eastAsia" w:ascii="Times New Roman" w:hAnsi="Times New Roman" w:eastAsia="国标宋体-GB/T 2312"/>
                <w:spacing w:val="6"/>
                <w:sz w:val="24"/>
                <w:szCs w:val="24"/>
                <w:lang w:eastAsia="zh-CN"/>
              </w:rPr>
              <w:t>3、贷款合同；</w:t>
            </w:r>
          </w:p>
        </w:tc>
      </w:tr>
      <w:tr w14:paraId="24E9E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2304" w:type="dxa"/>
            <w:gridSpan w:val="2"/>
            <w:tcBorders>
              <w:top w:val="single" w:color="auto" w:sz="4" w:space="0"/>
              <w:left w:val="single" w:color="auto" w:sz="4" w:space="0"/>
              <w:bottom w:val="single" w:color="auto" w:sz="4" w:space="0"/>
              <w:right w:val="single" w:color="auto" w:sz="4" w:space="0"/>
            </w:tcBorders>
            <w:vAlign w:val="center"/>
          </w:tcPr>
          <w:p w14:paraId="674F148F">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放贷银行（质权人）</w:t>
            </w:r>
          </w:p>
        </w:tc>
        <w:tc>
          <w:tcPr>
            <w:tcW w:w="4800" w:type="dxa"/>
            <w:gridSpan w:val="5"/>
            <w:tcBorders>
              <w:top w:val="single" w:color="auto" w:sz="4" w:space="0"/>
              <w:left w:val="single" w:color="auto" w:sz="4" w:space="0"/>
              <w:bottom w:val="single" w:color="auto" w:sz="4" w:space="0"/>
              <w:right w:val="single" w:color="auto" w:sz="4" w:space="0"/>
            </w:tcBorders>
            <w:vAlign w:val="center"/>
          </w:tcPr>
          <w:p w14:paraId="509324B8">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color w:val="000000"/>
                <w:spacing w:val="6"/>
                <w:kern w:val="0"/>
                <w:sz w:val="24"/>
                <w:szCs w:val="24"/>
                <w:highlight w:val="none"/>
              </w:rPr>
            </w:pP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1063324C">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仿宋_GB2312" w:cs="Times New Roman"/>
                <w:color w:val="000000"/>
                <w:kern w:val="0"/>
                <w:sz w:val="28"/>
                <w:szCs w:val="28"/>
                <w:highlight w:val="none"/>
              </w:rPr>
            </w:pPr>
            <w:r>
              <w:rPr>
                <w:rFonts w:hint="eastAsia" w:ascii="Times New Roman" w:hAnsi="Times New Roman" w:eastAsia="国标宋体-GB/T 2312"/>
                <w:spacing w:val="6"/>
                <w:sz w:val="24"/>
                <w:szCs w:val="24"/>
                <w:lang w:eastAsia="zh-CN"/>
              </w:rPr>
              <w:t>4、质押合同。</w:t>
            </w:r>
          </w:p>
        </w:tc>
      </w:tr>
      <w:tr w14:paraId="4116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2304" w:type="dxa"/>
            <w:gridSpan w:val="2"/>
            <w:tcBorders>
              <w:top w:val="single" w:color="auto" w:sz="4" w:space="0"/>
              <w:left w:val="single" w:color="auto" w:sz="4" w:space="0"/>
              <w:bottom w:val="single" w:color="auto" w:sz="4" w:space="0"/>
              <w:right w:val="single" w:color="auto" w:sz="4" w:space="0"/>
            </w:tcBorders>
            <w:vAlign w:val="center"/>
          </w:tcPr>
          <w:p w14:paraId="6DD7400E">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质押金额（万元）</w:t>
            </w:r>
          </w:p>
        </w:tc>
        <w:tc>
          <w:tcPr>
            <w:tcW w:w="1230" w:type="dxa"/>
            <w:gridSpan w:val="2"/>
            <w:tcBorders>
              <w:top w:val="single" w:color="auto" w:sz="4" w:space="0"/>
              <w:left w:val="single" w:color="auto" w:sz="4" w:space="0"/>
              <w:bottom w:val="single" w:color="auto" w:sz="4" w:space="0"/>
              <w:right w:val="single" w:color="auto" w:sz="4" w:space="0"/>
            </w:tcBorders>
            <w:vAlign w:val="center"/>
          </w:tcPr>
          <w:p w14:paraId="5DB7E154">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color w:val="000000"/>
                <w:spacing w:val="6"/>
                <w:kern w:val="0"/>
                <w:sz w:val="24"/>
                <w:szCs w:val="24"/>
                <w:highlight w:val="none"/>
              </w:rPr>
            </w:pPr>
          </w:p>
        </w:tc>
        <w:tc>
          <w:tcPr>
            <w:tcW w:w="1845" w:type="dxa"/>
            <w:gridSpan w:val="2"/>
            <w:tcBorders>
              <w:top w:val="single" w:color="auto" w:sz="4" w:space="0"/>
              <w:left w:val="single" w:color="auto" w:sz="4" w:space="0"/>
              <w:bottom w:val="single" w:color="auto" w:sz="4" w:space="0"/>
              <w:right w:val="single" w:color="auto" w:sz="4" w:space="0"/>
            </w:tcBorders>
            <w:vAlign w:val="center"/>
          </w:tcPr>
          <w:p w14:paraId="61172623">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质权设立时间</w:t>
            </w:r>
          </w:p>
        </w:tc>
        <w:tc>
          <w:tcPr>
            <w:tcW w:w="1725" w:type="dxa"/>
            <w:tcBorders>
              <w:top w:val="single" w:color="auto" w:sz="4" w:space="0"/>
              <w:left w:val="single" w:color="auto" w:sz="4" w:space="0"/>
              <w:bottom w:val="single" w:color="auto" w:sz="4" w:space="0"/>
              <w:right w:val="single" w:color="auto" w:sz="4" w:space="0"/>
            </w:tcBorders>
            <w:vAlign w:val="center"/>
          </w:tcPr>
          <w:p w14:paraId="6C4FD3A7">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13761723">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Times New Roman" w:hAnsi="Times New Roman" w:eastAsia="仿宋_GB2312" w:cs="Times New Roman"/>
                <w:color w:val="000000"/>
                <w:kern w:val="0"/>
                <w:sz w:val="28"/>
                <w:szCs w:val="28"/>
                <w:highlight w:val="none"/>
                <w:lang w:eastAsia="zh-CN"/>
              </w:rPr>
            </w:pPr>
          </w:p>
        </w:tc>
      </w:tr>
      <w:tr w14:paraId="3B9A2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2304" w:type="dxa"/>
            <w:gridSpan w:val="2"/>
            <w:tcBorders>
              <w:top w:val="single" w:color="auto" w:sz="4" w:space="0"/>
              <w:left w:val="single" w:color="auto" w:sz="4" w:space="0"/>
              <w:bottom w:val="single" w:color="auto" w:sz="4" w:space="0"/>
              <w:right w:val="single" w:color="auto" w:sz="4" w:space="0"/>
            </w:tcBorders>
            <w:vAlign w:val="center"/>
          </w:tcPr>
          <w:p w14:paraId="3A70F65A">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贷款金额（万元）</w:t>
            </w:r>
          </w:p>
        </w:tc>
        <w:tc>
          <w:tcPr>
            <w:tcW w:w="1230" w:type="dxa"/>
            <w:gridSpan w:val="2"/>
            <w:tcBorders>
              <w:top w:val="single" w:color="auto" w:sz="4" w:space="0"/>
              <w:left w:val="single" w:color="auto" w:sz="4" w:space="0"/>
              <w:bottom w:val="single" w:color="auto" w:sz="4" w:space="0"/>
              <w:right w:val="single" w:color="auto" w:sz="4" w:space="0"/>
            </w:tcBorders>
            <w:vAlign w:val="center"/>
          </w:tcPr>
          <w:p w14:paraId="5A7620CC">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国标宋体-GB/T 2312" w:cs="Times New Roman"/>
                <w:color w:val="000000"/>
                <w:spacing w:val="6"/>
                <w:kern w:val="0"/>
                <w:sz w:val="24"/>
                <w:szCs w:val="24"/>
                <w:highlight w:val="none"/>
              </w:rPr>
            </w:pPr>
          </w:p>
        </w:tc>
        <w:tc>
          <w:tcPr>
            <w:tcW w:w="1845" w:type="dxa"/>
            <w:gridSpan w:val="2"/>
            <w:tcBorders>
              <w:top w:val="single" w:color="auto" w:sz="4" w:space="0"/>
              <w:left w:val="single" w:color="auto" w:sz="4" w:space="0"/>
              <w:bottom w:val="single" w:color="auto" w:sz="4" w:space="0"/>
              <w:right w:val="single" w:color="auto" w:sz="4" w:space="0"/>
            </w:tcBorders>
            <w:vAlign w:val="center"/>
          </w:tcPr>
          <w:p w14:paraId="43B5187E">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r>
              <w:rPr>
                <w:rFonts w:hint="eastAsia" w:ascii="Times New Roman" w:hAnsi="Times New Roman" w:eastAsia="国标宋体-GB/T 2312" w:cs="Times New Roman"/>
                <w:color w:val="000000"/>
                <w:spacing w:val="6"/>
                <w:kern w:val="0"/>
                <w:sz w:val="24"/>
                <w:szCs w:val="24"/>
                <w:highlight w:val="none"/>
                <w:lang w:eastAsia="zh-CN"/>
              </w:rPr>
              <w:t>贷款发放时间</w:t>
            </w:r>
          </w:p>
        </w:tc>
        <w:tc>
          <w:tcPr>
            <w:tcW w:w="1725" w:type="dxa"/>
            <w:tcBorders>
              <w:top w:val="single" w:color="auto" w:sz="4" w:space="0"/>
              <w:left w:val="single" w:color="auto" w:sz="4" w:space="0"/>
              <w:bottom w:val="single" w:color="auto" w:sz="4" w:space="0"/>
              <w:right w:val="single" w:color="auto" w:sz="4" w:space="0"/>
            </w:tcBorders>
            <w:vAlign w:val="center"/>
          </w:tcPr>
          <w:p w14:paraId="271167BD">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cs="Times New Roman"/>
                <w:color w:val="000000"/>
                <w:spacing w:val="6"/>
                <w:kern w:val="0"/>
                <w:sz w:val="24"/>
                <w:szCs w:val="24"/>
                <w:highlight w:val="none"/>
                <w:lang w:eastAsia="zh-CN"/>
              </w:rPr>
            </w:pPr>
          </w:p>
        </w:tc>
        <w:tc>
          <w:tcPr>
            <w:tcW w:w="2492" w:type="dxa"/>
            <w:gridSpan w:val="2"/>
            <w:tcBorders>
              <w:top w:val="single" w:color="auto" w:sz="4" w:space="0"/>
              <w:left w:val="single" w:color="auto" w:sz="4" w:space="0"/>
              <w:bottom w:val="single" w:color="auto" w:sz="4" w:space="0"/>
              <w:right w:val="single" w:color="auto" w:sz="4" w:space="0"/>
            </w:tcBorders>
            <w:vAlign w:val="center"/>
          </w:tcPr>
          <w:p w14:paraId="19B820C9">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Times New Roman" w:hAnsi="Times New Roman" w:eastAsia="仿宋_GB2312" w:cs="Times New Roman"/>
                <w:color w:val="000000"/>
                <w:kern w:val="0"/>
                <w:sz w:val="28"/>
                <w:szCs w:val="28"/>
                <w:highlight w:val="none"/>
                <w:lang w:eastAsia="zh-CN"/>
              </w:rPr>
            </w:pPr>
          </w:p>
        </w:tc>
      </w:tr>
      <w:tr w14:paraId="15531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0" w:hRule="atLeast"/>
        </w:trPr>
        <w:tc>
          <w:tcPr>
            <w:tcW w:w="9596" w:type="dxa"/>
            <w:gridSpan w:val="9"/>
            <w:tcBorders>
              <w:top w:val="single" w:color="auto" w:sz="4" w:space="0"/>
              <w:left w:val="single" w:color="auto" w:sz="4" w:space="0"/>
              <w:bottom w:val="single" w:color="auto" w:sz="4" w:space="0"/>
              <w:right w:val="single" w:color="auto" w:sz="4" w:space="0"/>
            </w:tcBorders>
            <w:vAlign w:val="center"/>
          </w:tcPr>
          <w:p w14:paraId="4983F591">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仿宋_GB2312" w:cs="Times New Roman"/>
                <w:color w:val="000000"/>
                <w:kern w:val="0"/>
                <w:sz w:val="18"/>
                <w:szCs w:val="18"/>
                <w:highlight w:val="none"/>
                <w:lang w:eastAsia="zh-CN"/>
              </w:rPr>
            </w:pPr>
          </w:p>
        </w:tc>
      </w:tr>
      <w:tr w14:paraId="1B430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238DA84A">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cs="Times New Roman"/>
                <w:b/>
                <w:bCs/>
                <w:color w:val="000000"/>
                <w:sz w:val="28"/>
                <w:szCs w:val="28"/>
                <w:highlight w:val="none"/>
                <w:lang w:val="en-US" w:eastAsia="zh-CN"/>
              </w:rPr>
              <w:t>质押融资项目2</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1FD252C8">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eastAsia="国标宋体-GB/T 2312"/>
                <w:b/>
                <w:bCs/>
                <w:spacing w:val="6"/>
                <w:sz w:val="24"/>
                <w:szCs w:val="24"/>
                <w:lang w:val="en-US" w:eastAsia="zh-CN"/>
              </w:rPr>
              <w:t>上传对应附件：</w:t>
            </w:r>
          </w:p>
        </w:tc>
      </w:tr>
      <w:tr w14:paraId="7AE9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6A61720B">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default" w:ascii="Arial" w:hAnsi="Arial" w:cs="Arial"/>
                <w:b/>
                <w:bCs/>
                <w:color w:val="000000"/>
                <w:sz w:val="28"/>
                <w:szCs w:val="28"/>
                <w:highlight w:val="none"/>
                <w:lang w:val="en-US" w:eastAsia="zh-CN"/>
              </w:rPr>
              <w:t>……</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037D1999">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b/>
                <w:bCs/>
                <w:spacing w:val="6"/>
                <w:sz w:val="24"/>
                <w:szCs w:val="24"/>
                <w:lang w:val="en-US" w:eastAsia="zh-CN"/>
              </w:rPr>
            </w:pPr>
          </w:p>
        </w:tc>
      </w:tr>
      <w:tr w14:paraId="6C5B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5A7FACC0">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cs="Times New Roman"/>
                <w:b/>
                <w:bCs/>
                <w:color w:val="000000"/>
                <w:sz w:val="28"/>
                <w:szCs w:val="28"/>
                <w:highlight w:val="none"/>
                <w:lang w:val="en-US" w:eastAsia="zh-CN"/>
              </w:rPr>
              <w:t>质押融资项目3</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6D1BFC8C">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eastAsia="国标宋体-GB/T 2312"/>
                <w:b/>
                <w:bCs/>
                <w:spacing w:val="6"/>
                <w:sz w:val="24"/>
                <w:szCs w:val="24"/>
                <w:lang w:val="en-US" w:eastAsia="zh-CN"/>
              </w:rPr>
              <w:t>上传对应附件：</w:t>
            </w:r>
          </w:p>
        </w:tc>
      </w:tr>
      <w:tr w14:paraId="49778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77FA3227">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default" w:ascii="Arial" w:hAnsi="Arial" w:cs="Arial"/>
                <w:b/>
                <w:bCs/>
                <w:color w:val="000000"/>
                <w:sz w:val="28"/>
                <w:szCs w:val="28"/>
                <w:highlight w:val="none"/>
                <w:lang w:val="en-US" w:eastAsia="zh-CN"/>
              </w:rPr>
              <w:t>……</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4CE1F3A4">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eastAsia="国标宋体-GB/T 2312"/>
                <w:b/>
                <w:bCs/>
                <w:spacing w:val="6"/>
                <w:sz w:val="24"/>
                <w:szCs w:val="24"/>
                <w:lang w:val="en-US" w:eastAsia="zh-CN"/>
              </w:rPr>
            </w:pPr>
          </w:p>
        </w:tc>
      </w:tr>
      <w:tr w14:paraId="3419B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7104" w:type="dxa"/>
            <w:gridSpan w:val="7"/>
            <w:tcBorders>
              <w:top w:val="single" w:color="auto" w:sz="4" w:space="0"/>
              <w:left w:val="single" w:color="auto" w:sz="4" w:space="0"/>
              <w:bottom w:val="single" w:color="auto" w:sz="4" w:space="0"/>
              <w:right w:val="single" w:color="auto" w:sz="4" w:space="0"/>
            </w:tcBorders>
            <w:vAlign w:val="center"/>
          </w:tcPr>
          <w:p w14:paraId="524288BA">
            <w:pPr>
              <w:keepNext w:val="0"/>
              <w:keepLines w:val="0"/>
              <w:pageBreakBefore w:val="0"/>
              <w:widowControl w:val="0"/>
              <w:kinsoku/>
              <w:wordWrap/>
              <w:overflowPunct/>
              <w:topLinePunct w:val="0"/>
              <w:bidi w:val="0"/>
              <w:snapToGrid/>
              <w:spacing w:line="400" w:lineRule="exact"/>
              <w:ind w:right="0" w:rightChars="0"/>
              <w:jc w:val="left"/>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cs="Times New Roman"/>
                <w:b/>
                <w:bCs/>
                <w:color w:val="000000"/>
                <w:sz w:val="28"/>
                <w:szCs w:val="28"/>
                <w:highlight w:val="none"/>
                <w:lang w:val="en-US" w:eastAsia="zh-CN"/>
              </w:rPr>
              <w:t>（可加行）</w:t>
            </w:r>
          </w:p>
        </w:tc>
        <w:tc>
          <w:tcPr>
            <w:tcW w:w="2492" w:type="dxa"/>
            <w:gridSpan w:val="2"/>
            <w:tcBorders>
              <w:top w:val="single" w:color="auto" w:sz="4" w:space="0"/>
              <w:left w:val="single" w:color="auto" w:sz="4" w:space="0"/>
              <w:bottom w:val="single" w:color="auto" w:sz="4" w:space="0"/>
              <w:right w:val="single" w:color="auto" w:sz="4" w:space="0"/>
            </w:tcBorders>
            <w:vAlign w:val="bottom"/>
          </w:tcPr>
          <w:p w14:paraId="1606208B">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p>
        </w:tc>
      </w:tr>
      <w:tr w14:paraId="444E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9596" w:type="dxa"/>
            <w:gridSpan w:val="9"/>
            <w:tcBorders>
              <w:top w:val="single" w:color="auto" w:sz="4" w:space="0"/>
              <w:left w:val="nil"/>
              <w:bottom w:val="single" w:color="auto" w:sz="4" w:space="0"/>
              <w:right w:val="nil"/>
            </w:tcBorders>
            <w:vAlign w:val="center"/>
          </w:tcPr>
          <w:p w14:paraId="62D5DC78">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p>
        </w:tc>
      </w:tr>
      <w:tr w14:paraId="2DD5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9596" w:type="dxa"/>
            <w:gridSpan w:val="9"/>
            <w:tcBorders>
              <w:top w:val="single" w:color="auto" w:sz="4" w:space="0"/>
              <w:left w:val="single" w:color="auto" w:sz="4" w:space="0"/>
              <w:bottom w:val="single" w:color="auto" w:sz="4" w:space="0"/>
              <w:right w:val="single" w:color="auto" w:sz="4" w:space="0"/>
            </w:tcBorders>
            <w:vAlign w:val="center"/>
          </w:tcPr>
          <w:p w14:paraId="3EFD3BE0">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cs="Times New Roman"/>
                <w:b/>
                <w:bCs/>
                <w:color w:val="000000"/>
                <w:sz w:val="32"/>
                <w:szCs w:val="32"/>
                <w:highlight w:val="none"/>
                <w:lang w:val="en-US" w:eastAsia="zh-CN"/>
              </w:rPr>
              <w:t>汇总</w:t>
            </w:r>
            <w:r>
              <w:rPr>
                <w:rFonts w:hint="eastAsia" w:ascii="Times New Roman" w:hAnsi="Times New Roman" w:cs="Times New Roman"/>
                <w:b w:val="0"/>
                <w:bCs w:val="0"/>
                <w:color w:val="000000"/>
                <w:sz w:val="22"/>
                <w:szCs w:val="22"/>
                <w:highlight w:val="none"/>
                <w:lang w:val="en-US" w:eastAsia="zh-CN"/>
              </w:rPr>
              <w:t>（系统统计）</w:t>
            </w:r>
          </w:p>
        </w:tc>
      </w:tr>
      <w:tr w14:paraId="604B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2649" w:type="dxa"/>
            <w:gridSpan w:val="3"/>
            <w:tcBorders>
              <w:top w:val="single" w:color="auto" w:sz="4" w:space="0"/>
              <w:left w:val="single" w:color="auto" w:sz="4" w:space="0"/>
              <w:bottom w:val="single" w:color="auto" w:sz="4" w:space="0"/>
              <w:right w:val="single" w:color="auto" w:sz="4" w:space="0"/>
            </w:tcBorders>
            <w:vAlign w:val="center"/>
          </w:tcPr>
          <w:p w14:paraId="77E0C40A">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cs="Times New Roman"/>
                <w:b/>
                <w:bCs/>
                <w:color w:val="000000"/>
                <w:sz w:val="28"/>
                <w:szCs w:val="28"/>
                <w:highlight w:val="none"/>
                <w:lang w:val="en-US" w:eastAsia="zh-CN"/>
              </w:rPr>
              <w:t>质押融资项目数</w:t>
            </w:r>
          </w:p>
        </w:tc>
        <w:tc>
          <w:tcPr>
            <w:tcW w:w="2149" w:type="dxa"/>
            <w:gridSpan w:val="2"/>
            <w:tcBorders>
              <w:top w:val="single" w:color="auto" w:sz="4" w:space="0"/>
              <w:left w:val="single" w:color="auto" w:sz="4" w:space="0"/>
              <w:bottom w:val="single" w:color="auto" w:sz="4" w:space="0"/>
              <w:right w:val="single" w:color="auto" w:sz="4" w:space="0"/>
            </w:tcBorders>
            <w:vAlign w:val="bottom"/>
          </w:tcPr>
          <w:p w14:paraId="3D09AFAE">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p>
        </w:tc>
        <w:tc>
          <w:tcPr>
            <w:tcW w:w="2906" w:type="dxa"/>
            <w:gridSpan w:val="3"/>
            <w:tcBorders>
              <w:top w:val="single" w:color="auto" w:sz="4" w:space="0"/>
              <w:left w:val="single" w:color="auto" w:sz="4" w:space="0"/>
              <w:bottom w:val="single" w:color="auto" w:sz="4" w:space="0"/>
              <w:right w:val="single" w:color="auto" w:sz="4" w:space="0"/>
            </w:tcBorders>
            <w:vAlign w:val="center"/>
          </w:tcPr>
          <w:p w14:paraId="0C2817BF">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r>
              <w:rPr>
                <w:rFonts w:hint="eastAsia" w:ascii="Times New Roman" w:hAnsi="Times New Roman" w:cs="Times New Roman"/>
                <w:b/>
                <w:bCs/>
                <w:color w:val="000000"/>
                <w:sz w:val="28"/>
                <w:szCs w:val="28"/>
                <w:highlight w:val="none"/>
                <w:lang w:val="en-US" w:eastAsia="zh-CN"/>
              </w:rPr>
              <w:t>质押金额合计（万元）</w:t>
            </w:r>
          </w:p>
        </w:tc>
        <w:tc>
          <w:tcPr>
            <w:tcW w:w="1892" w:type="dxa"/>
            <w:tcBorders>
              <w:top w:val="single" w:color="auto" w:sz="4" w:space="0"/>
              <w:left w:val="single" w:color="auto" w:sz="4" w:space="0"/>
              <w:bottom w:val="single" w:color="auto" w:sz="4" w:space="0"/>
              <w:right w:val="single" w:color="auto" w:sz="4" w:space="0"/>
            </w:tcBorders>
            <w:vAlign w:val="center"/>
          </w:tcPr>
          <w:p w14:paraId="0C042B63">
            <w:pPr>
              <w:keepNext w:val="0"/>
              <w:keepLines w:val="0"/>
              <w:pageBreakBefore w:val="0"/>
              <w:widowControl w:val="0"/>
              <w:kinsoku/>
              <w:wordWrap/>
              <w:overflowPunct/>
              <w:topLinePunct w:val="0"/>
              <w:bidi w:val="0"/>
              <w:snapToGrid/>
              <w:spacing w:line="400" w:lineRule="exact"/>
              <w:ind w:right="0" w:rightChars="0"/>
              <w:jc w:val="left"/>
              <w:textAlignment w:val="auto"/>
              <w:rPr>
                <w:rFonts w:hint="eastAsia" w:ascii="Times New Roman" w:hAnsi="Times New Roman" w:cs="Times New Roman"/>
                <w:b/>
                <w:bCs/>
                <w:color w:val="000000"/>
                <w:sz w:val="28"/>
                <w:szCs w:val="28"/>
                <w:highlight w:val="none"/>
                <w:lang w:val="en-US" w:eastAsia="zh-CN"/>
              </w:rPr>
            </w:pPr>
          </w:p>
        </w:tc>
      </w:tr>
    </w:tbl>
    <w:p w14:paraId="6D116486"/>
    <w:tbl>
      <w:tblPr>
        <w:tblStyle w:val="14"/>
        <w:tblW w:w="965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7"/>
      </w:tblGrid>
      <w:tr w14:paraId="5C20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trPr>
        <w:tc>
          <w:tcPr>
            <w:tcW w:w="9657" w:type="dxa"/>
            <w:vAlign w:val="center"/>
          </w:tcPr>
          <w:p w14:paraId="385470F7">
            <w:pPr>
              <w:keepNext w:val="0"/>
              <w:keepLines w:val="0"/>
              <w:pageBreakBefore w:val="0"/>
              <w:widowControl w:val="0"/>
              <w:kinsoku/>
              <w:wordWrap/>
              <w:overflowPunct/>
              <w:topLinePunct w:val="0"/>
              <w:bidi w:val="0"/>
              <w:snapToGrid/>
              <w:spacing w:line="400" w:lineRule="exact"/>
              <w:ind w:right="0" w:rightChars="0"/>
              <w:textAlignment w:val="auto"/>
              <w:rPr>
                <w:rFonts w:hint="eastAsia" w:ascii="Times New Roman" w:hAnsi="Times New Roman" w:eastAsia="仿宋_GB2312" w:cs="Times New Roman"/>
                <w:b/>
                <w:bCs/>
                <w:color w:val="000000"/>
                <w:sz w:val="32"/>
                <w:szCs w:val="32"/>
                <w:highlight w:val="none"/>
                <w:lang w:eastAsia="zh-CN"/>
              </w:rPr>
            </w:pPr>
            <w:r>
              <w:rPr>
                <w:rFonts w:hint="eastAsia" w:ascii="Times New Roman" w:hAnsi="Times New Roman" w:eastAsia="仿宋_GB2312" w:cs="Times New Roman"/>
                <w:b/>
                <w:bCs/>
                <w:color w:val="000000"/>
                <w:sz w:val="32"/>
                <w:szCs w:val="32"/>
                <w:highlight w:val="none"/>
                <w:lang w:eastAsia="zh-CN"/>
              </w:rPr>
              <w:t>三、附件材料</w:t>
            </w:r>
          </w:p>
          <w:p w14:paraId="73326A19">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（一）申报单位营业执照或法人证书；</w:t>
            </w:r>
          </w:p>
          <w:p w14:paraId="1CAA6218">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（二）银行开户许可证（或相关的账户信息材料）；</w:t>
            </w:r>
          </w:p>
          <w:p w14:paraId="4160C15D">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（三）代理人社保缴纳证明；</w:t>
            </w:r>
          </w:p>
          <w:p w14:paraId="74CA79ED">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（四）帮助企业开展知识产权质押融资的佐证材料（每项质押登记项目各提供一份）：</w:t>
            </w:r>
          </w:p>
          <w:p w14:paraId="47335749">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1、国家知识产权局出具的专利权质押登记通知书或商标专用权质权登记证；</w:t>
            </w:r>
          </w:p>
          <w:p w14:paraId="0B938242">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2、专利权质押登记申请表或商标专用权质权登记申请书；</w:t>
            </w:r>
          </w:p>
          <w:p w14:paraId="1CDEB6BC">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3、贷款合同、质押合同。</w:t>
            </w:r>
          </w:p>
          <w:p w14:paraId="56A51C72">
            <w:pPr>
              <w:keepNext w:val="0"/>
              <w:keepLines w:val="0"/>
              <w:pageBreakBefore w:val="0"/>
              <w:widowControl w:val="0"/>
              <w:kinsoku/>
              <w:wordWrap/>
              <w:overflowPunct/>
              <w:topLinePunct w:val="0"/>
              <w:bidi w:val="0"/>
              <w:snapToGrid/>
              <w:spacing w:line="400" w:lineRule="exact"/>
              <w:ind w:right="0" w:rightChars="0" w:firstLine="67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上述材料须为盖章扫描件。</w:t>
            </w:r>
          </w:p>
          <w:p w14:paraId="7B38A3E2">
            <w:pPr>
              <w:pStyle w:val="2"/>
              <w:rPr>
                <w:rFonts w:hint="default"/>
              </w:rPr>
            </w:pPr>
          </w:p>
          <w:p w14:paraId="738ABD1A">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556C739A">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34ADB9EF">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3034B563">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57C29407">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523F83B8">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7205DE65">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29BD2E01">
            <w:pPr>
              <w:pStyle w:val="2"/>
              <w:rPr>
                <w:rFonts w:hint="eastAsia"/>
                <w:lang w:eastAsia="zh-CN"/>
              </w:rPr>
            </w:pPr>
          </w:p>
          <w:p w14:paraId="34AF8D0F">
            <w:pPr>
              <w:rPr>
                <w:rFonts w:hint="eastAsia"/>
                <w:lang w:eastAsia="zh-CN"/>
              </w:rPr>
            </w:pPr>
          </w:p>
          <w:p w14:paraId="335D42C6">
            <w:pPr>
              <w:pStyle w:val="2"/>
              <w:rPr>
                <w:rFonts w:hint="eastAsia"/>
                <w:lang w:eastAsia="zh-CN"/>
              </w:rPr>
            </w:pPr>
          </w:p>
          <w:p w14:paraId="6F73B8E1">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p w14:paraId="66BB1399">
            <w:pPr>
              <w:keepNext w:val="0"/>
              <w:keepLines w:val="0"/>
              <w:pageBreakBefore w:val="0"/>
              <w:widowControl w:val="0"/>
              <w:numPr>
                <w:ilvl w:val="-1"/>
                <w:numId w:val="0"/>
              </w:numPr>
              <w:kinsoku/>
              <w:wordWrap/>
              <w:overflowPunct/>
              <w:topLinePunct w:val="0"/>
              <w:bidi w:val="0"/>
              <w:snapToGrid/>
              <w:spacing w:line="400" w:lineRule="exact"/>
              <w:ind w:right="0" w:rightChars="0"/>
              <w:jc w:val="left"/>
              <w:textAlignment w:val="auto"/>
              <w:rPr>
                <w:rFonts w:hint="eastAsia" w:ascii="Times New Roman" w:hAnsi="Times New Roman" w:cs="仿宋_GB2312"/>
                <w:b/>
                <w:bCs/>
                <w:color w:val="000000"/>
                <w:sz w:val="30"/>
                <w:szCs w:val="30"/>
                <w:highlight w:val="none"/>
                <w:lang w:eastAsia="zh-CN"/>
              </w:rPr>
            </w:pPr>
          </w:p>
        </w:tc>
      </w:tr>
    </w:tbl>
    <w:p w14:paraId="4676E4E2"/>
    <w:tbl>
      <w:tblPr>
        <w:tblStyle w:val="14"/>
        <w:tblW w:w="965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8808"/>
      </w:tblGrid>
      <w:tr w14:paraId="341B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657" w:type="dxa"/>
            <w:gridSpan w:val="2"/>
            <w:vAlign w:val="center"/>
          </w:tcPr>
          <w:p w14:paraId="058CF2C9">
            <w:pPr>
              <w:keepNext w:val="0"/>
              <w:keepLines w:val="0"/>
              <w:pageBreakBefore w:val="0"/>
              <w:widowControl w:val="0"/>
              <w:kinsoku/>
              <w:wordWrap/>
              <w:overflowPunct/>
              <w:topLinePunct w:val="0"/>
              <w:bidi w:val="0"/>
              <w:snapToGrid/>
              <w:spacing w:line="400" w:lineRule="exact"/>
              <w:ind w:right="0" w:rightChars="0"/>
              <w:textAlignment w:val="auto"/>
              <w:rPr>
                <w:rFonts w:hint="eastAsia" w:ascii="Times New Roman" w:hAnsi="Times New Roman" w:cs="仿宋_GB2312"/>
                <w:b/>
                <w:bCs/>
                <w:color w:val="000000"/>
                <w:sz w:val="30"/>
                <w:szCs w:val="30"/>
                <w:highlight w:val="none"/>
                <w:lang w:eastAsia="zh-CN"/>
              </w:rPr>
            </w:pPr>
            <w:r>
              <w:rPr>
                <w:rFonts w:hint="eastAsia" w:ascii="Times New Roman" w:hAnsi="Times New Roman" w:eastAsia="仿宋_GB2312" w:cs="Times New Roman"/>
                <w:b/>
                <w:bCs/>
                <w:color w:val="000000"/>
                <w:sz w:val="32"/>
                <w:szCs w:val="32"/>
                <w:highlight w:val="none"/>
                <w:lang w:eastAsia="zh-CN"/>
              </w:rPr>
              <w:t>四、</w:t>
            </w:r>
            <w:r>
              <w:rPr>
                <w:rFonts w:hint="eastAsia" w:ascii="Times New Roman" w:hAnsi="Times New Roman" w:cs="Times New Roman"/>
                <w:b/>
                <w:bCs/>
                <w:color w:val="000000"/>
                <w:sz w:val="32"/>
                <w:szCs w:val="32"/>
                <w:highlight w:val="none"/>
                <w:lang w:eastAsia="zh-CN"/>
              </w:rPr>
              <w:t>审核意见</w:t>
            </w:r>
          </w:p>
        </w:tc>
      </w:tr>
      <w:tr w14:paraId="4B08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trPr>
        <w:tc>
          <w:tcPr>
            <w:tcW w:w="849" w:type="dxa"/>
            <w:vAlign w:val="center"/>
          </w:tcPr>
          <w:p w14:paraId="23F58127">
            <w:pPr>
              <w:pStyle w:val="21"/>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申报</w:t>
            </w:r>
          </w:p>
          <w:p w14:paraId="438EA098">
            <w:pPr>
              <w:pStyle w:val="21"/>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单位</w:t>
            </w:r>
          </w:p>
          <w:p w14:paraId="1A8B29F1">
            <w:pPr>
              <w:pStyle w:val="21"/>
              <w:jc w:val="center"/>
              <w:rPr>
                <w:rFonts w:hint="eastAsia" w:ascii="Times New Roman" w:hAnsi="Times New Roman" w:eastAsia="宋体"/>
                <w:color w:val="000000"/>
                <w:spacing w:val="6"/>
                <w:kern w:val="0"/>
                <w:sz w:val="30"/>
                <w:szCs w:val="32"/>
                <w:highlight w:val="none"/>
                <w:lang w:eastAsia="zh-CN"/>
              </w:rPr>
            </w:pPr>
            <w:r>
              <w:rPr>
                <w:rFonts w:hint="eastAsia" w:eastAsia="黑体" w:cs="Times New Roman"/>
                <w:sz w:val="28"/>
                <w:szCs w:val="28"/>
                <w:lang w:eastAsia="zh-CN"/>
              </w:rPr>
              <w:t>意见</w:t>
            </w:r>
          </w:p>
        </w:tc>
        <w:tc>
          <w:tcPr>
            <w:tcW w:w="8808" w:type="dxa"/>
            <w:vAlign w:val="top"/>
          </w:tcPr>
          <w:p w14:paraId="260360B8">
            <w:pPr>
              <w:ind w:firstLine="594" w:firstLineChars="200"/>
            </w:pPr>
            <w:r>
              <w:rPr>
                <w:rFonts w:hint="default" w:ascii="Times New Roman" w:hAnsi="Times New Roman" w:eastAsia="仿宋_GB2312" w:cs="Times New Roman"/>
                <w:b/>
                <w:bCs/>
                <w:sz w:val="28"/>
                <w:szCs w:val="28"/>
              </w:rPr>
              <w:t>本单位承诺本次申请</w:t>
            </w:r>
            <w:r>
              <w:rPr>
                <w:rFonts w:hint="eastAsia" w:ascii="Times New Roman" w:hAnsi="Times New Roman" w:cs="Times New Roman"/>
                <w:b/>
                <w:bCs/>
                <w:sz w:val="28"/>
                <w:szCs w:val="28"/>
                <w:lang w:eastAsia="zh-CN"/>
              </w:rPr>
              <w:t>资助</w:t>
            </w:r>
            <w:r>
              <w:rPr>
                <w:rFonts w:hint="default" w:ascii="Times New Roman" w:hAnsi="Times New Roman" w:eastAsia="仿宋_GB2312" w:cs="Times New Roman"/>
                <w:b/>
                <w:bCs/>
                <w:sz w:val="28"/>
                <w:szCs w:val="28"/>
              </w:rPr>
              <w:t>的知识产权质押融资服务未同时申报或获得市级财政专项资金同类项目资助</w:t>
            </w:r>
            <w:r>
              <w:rPr>
                <w:rFonts w:hint="eastAsia" w:ascii="Times New Roman" w:hAnsi="Times New Roman" w:cs="Times New Roman"/>
                <w:b/>
                <w:bCs/>
                <w:sz w:val="28"/>
                <w:szCs w:val="28"/>
                <w:lang w:eastAsia="zh-CN"/>
              </w:rPr>
              <w:t>，且不属于市级财政专项资金其他项目任务成果</w:t>
            </w:r>
            <w:r>
              <w:rPr>
                <w:rFonts w:hint="eastAsia" w:ascii="Times New Roman" w:hAnsi="Times New Roman" w:cs="Times New Roman"/>
                <w:b/>
                <w:bCs/>
                <w:sz w:val="28"/>
                <w:szCs w:val="28"/>
                <w:highlight w:val="none"/>
                <w:lang w:eastAsia="zh-CN"/>
              </w:rPr>
              <w:t>或东莞市市场监督管理局组织开展的省级财政资金项目任务成果</w:t>
            </w:r>
            <w:r>
              <w:rPr>
                <w:rFonts w:hint="default" w:ascii="Times New Roman" w:hAnsi="Times New Roman" w:eastAsia="仿宋_GB2312" w:cs="Times New Roman"/>
                <w:b/>
                <w:bCs/>
                <w:sz w:val="28"/>
                <w:szCs w:val="28"/>
              </w:rPr>
              <w:t>。</w:t>
            </w:r>
          </w:p>
          <w:p w14:paraId="4A250D07">
            <w:pPr>
              <w:pStyle w:val="2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本单位具有健全的核算和会计制度，具有良好的社会信誉，依法经营，规范管理，经营和财务状况良好。</w:t>
            </w:r>
          </w:p>
          <w:p w14:paraId="6E324B7C">
            <w:pPr>
              <w:pStyle w:val="2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本单位保证所提供的申报材料真实有效，并承担因虚报材料可能引起的法律责任。</w:t>
            </w:r>
          </w:p>
          <w:p w14:paraId="69D86D35">
            <w:pPr>
              <w:pStyle w:val="2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sz w:val="28"/>
                <w:szCs w:val="28"/>
              </w:rPr>
            </w:pPr>
          </w:p>
          <w:p w14:paraId="05A54253">
            <w:pPr>
              <w:pStyle w:val="21"/>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rPr>
              <w:t>法定代表人</w:t>
            </w:r>
            <w:r>
              <w:rPr>
                <w:rFonts w:hint="eastAsia" w:eastAsia="仿宋_GB2312" w:cs="Times New Roman"/>
                <w:sz w:val="28"/>
                <w:szCs w:val="28"/>
                <w:lang w:eastAsia="zh-CN"/>
              </w:rPr>
              <w:t>（</w:t>
            </w:r>
            <w:r>
              <w:rPr>
                <w:rFonts w:hint="default" w:ascii="Times New Roman" w:hAnsi="Times New Roman" w:eastAsia="仿宋_GB2312" w:cs="Times New Roman"/>
                <w:sz w:val="28"/>
                <w:szCs w:val="28"/>
              </w:rPr>
              <w:t>签名</w:t>
            </w:r>
            <w:r>
              <w:rPr>
                <w:rFonts w:hint="eastAsia" w:eastAsia="仿宋_GB2312" w:cs="Times New Roman"/>
                <w:sz w:val="28"/>
                <w:szCs w:val="28"/>
                <w:lang w:eastAsia="zh-CN"/>
              </w:rPr>
              <w:t>）</w:t>
            </w:r>
            <w:r>
              <w:rPr>
                <w:rFonts w:hint="default" w:ascii="Times New Roman" w:hAnsi="Times New Roman" w:eastAsia="仿宋_GB2312" w:cs="Times New Roman"/>
                <w:sz w:val="28"/>
                <w:szCs w:val="28"/>
              </w:rPr>
              <w:t>：</w:t>
            </w:r>
          </w:p>
          <w:p w14:paraId="51164181">
            <w:pPr>
              <w:pStyle w:val="29"/>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 w:cs="Times New Roman"/>
                <w:sz w:val="28"/>
                <w:szCs w:val="28"/>
              </w:rPr>
              <w:t xml:space="preserve">                              </w:t>
            </w:r>
            <w:r>
              <w:rPr>
                <w:rFonts w:hint="default" w:ascii="Times New Roman" w:hAnsi="Times New Roman" w:eastAsia="仿宋_GB2312" w:cs="Times New Roman"/>
                <w:sz w:val="28"/>
                <w:szCs w:val="28"/>
              </w:rPr>
              <w:t>单位盖章：</w:t>
            </w:r>
          </w:p>
          <w:p w14:paraId="7C001073">
            <w:pPr>
              <w:pStyle w:val="29"/>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sz w:val="28"/>
                <w:szCs w:val="28"/>
              </w:rPr>
            </w:pPr>
          </w:p>
          <w:p w14:paraId="0D041884">
            <w:pPr>
              <w:pStyle w:val="29"/>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imes New Roman" w:hAnsi="Times New Roman" w:eastAsia="仿宋_GB2312" w:cs="仿宋_GB2312"/>
                <w:sz w:val="28"/>
                <w:szCs w:val="28"/>
              </w:rPr>
            </w:pPr>
            <w:r>
              <w:rPr>
                <w:rFonts w:hint="default" w:ascii="Times New Roman" w:hAnsi="Times New Roman" w:eastAsia="仿宋_GB2312" w:cs="Times New Roman"/>
                <w:sz w:val="28"/>
                <w:szCs w:val="28"/>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年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月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日</w:t>
            </w:r>
            <w:r>
              <w:rPr>
                <w:rFonts w:hint="eastAsia" w:ascii="Times New Roman" w:hAnsi="Times New Roman" w:eastAsia="仿宋_GB2312" w:cs="仿宋_GB2312"/>
                <w:sz w:val="28"/>
                <w:szCs w:val="28"/>
              </w:rPr>
              <w:t xml:space="preserve">      </w:t>
            </w:r>
          </w:p>
          <w:p w14:paraId="5C270198">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cs="仿宋_GB2312"/>
                <w:sz w:val="28"/>
                <w:szCs w:val="28"/>
              </w:rPr>
            </w:pPr>
          </w:p>
          <w:p w14:paraId="0D1EEE8E">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color w:val="000000"/>
                <w:spacing w:val="6"/>
                <w:kern w:val="0"/>
                <w:sz w:val="30"/>
                <w:szCs w:val="32"/>
                <w:highlight w:val="none"/>
              </w:rPr>
            </w:pPr>
            <w:r>
              <w:rPr>
                <w:rFonts w:hint="eastAsia" w:ascii="Times New Roman" w:hAnsi="Times New Roman" w:eastAsia="仿宋_GB2312" w:cs="仿宋_GB2312"/>
                <w:sz w:val="28"/>
                <w:szCs w:val="28"/>
              </w:rPr>
              <w:t>（备注：授权人签名的，须提交加盖申报单位公章和法人签名的授权委托书）</w:t>
            </w:r>
          </w:p>
        </w:tc>
      </w:tr>
      <w:tr w14:paraId="02289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981" w:hRule="atLeast"/>
        </w:trPr>
        <w:tc>
          <w:tcPr>
            <w:tcW w:w="849" w:type="dxa"/>
            <w:tcBorders>
              <w:top w:val="single" w:color="auto" w:sz="4" w:space="0"/>
              <w:left w:val="single" w:color="auto" w:sz="4" w:space="0"/>
              <w:bottom w:val="single" w:color="auto" w:sz="4" w:space="0"/>
              <w:right w:val="single" w:color="auto" w:sz="4" w:space="0"/>
            </w:tcBorders>
            <w:vAlign w:val="center"/>
          </w:tcPr>
          <w:p w14:paraId="6F3568B9">
            <w:pPr>
              <w:pStyle w:val="21"/>
              <w:jc w:val="center"/>
              <w:rPr>
                <w:rFonts w:ascii="Times New Roman" w:hAnsi="Times New Roman" w:eastAsia="方正小标宋简体"/>
                <w:color w:val="000000"/>
                <w:sz w:val="32"/>
                <w:szCs w:val="32"/>
                <w:highlight w:val="none"/>
              </w:rPr>
            </w:pPr>
            <w:r>
              <w:rPr>
                <w:rFonts w:hint="eastAsia" w:ascii="Times New Roman" w:hAnsi="Times New Roman" w:eastAsia="黑体" w:cs="Times New Roman"/>
                <w:sz w:val="28"/>
                <w:szCs w:val="28"/>
              </w:rPr>
              <w:t>所在镇街（园区）市场监管分局初审意见</w:t>
            </w:r>
          </w:p>
        </w:tc>
        <w:tc>
          <w:tcPr>
            <w:tcW w:w="8808" w:type="dxa"/>
            <w:tcBorders>
              <w:top w:val="single" w:color="auto" w:sz="4" w:space="0"/>
              <w:left w:val="single" w:color="auto" w:sz="4" w:space="0"/>
              <w:bottom w:val="single" w:color="auto" w:sz="4" w:space="0"/>
              <w:right w:val="single" w:color="auto" w:sz="4" w:space="0"/>
            </w:tcBorders>
            <w:vAlign w:val="center"/>
          </w:tcPr>
          <w:p w14:paraId="3809FB01">
            <w:pPr>
              <w:keepNext w:val="0"/>
              <w:keepLines w:val="0"/>
              <w:pageBreakBefore w:val="0"/>
              <w:widowControl w:val="0"/>
              <w:kinsoku/>
              <w:wordWrap/>
              <w:overflowPunct/>
              <w:topLinePunct w:val="0"/>
              <w:bidi w:val="0"/>
              <w:snapToGrid/>
              <w:ind w:right="0" w:rightChars="0"/>
              <w:jc w:val="both"/>
              <w:textAlignment w:val="auto"/>
              <w:rPr>
                <w:rFonts w:hint="eastAsia" w:ascii="Times New Roman" w:hAnsi="Times New Roman" w:eastAsia="仿宋_GB2312" w:cs="仿宋_GB2312"/>
                <w:color w:val="000000"/>
                <w:sz w:val="32"/>
                <w:szCs w:val="32"/>
                <w:highlight w:val="none"/>
                <w:lang w:eastAsia="zh-CN"/>
              </w:rPr>
            </w:pPr>
            <w:r>
              <w:rPr>
                <w:rFonts w:hint="eastAsia" w:ascii="Times New Roman" w:hAnsi="Times New Roman" w:eastAsia="仿宋_GB2312" w:cs="仿宋_GB2312"/>
                <w:color w:val="000000"/>
                <w:sz w:val="32"/>
                <w:szCs w:val="32"/>
                <w:highlight w:val="none"/>
                <w:lang w:eastAsia="zh-CN"/>
              </w:rPr>
              <w:t xml:space="preserve">               </w:t>
            </w:r>
          </w:p>
          <w:p w14:paraId="0B7EDD32">
            <w:pPr>
              <w:spacing w:line="500" w:lineRule="exact"/>
              <w:ind w:firstLine="560" w:firstLineChars="200"/>
              <w:jc w:val="left"/>
              <w:rPr>
                <w:rFonts w:hint="default" w:ascii="Times New Roman" w:hAnsi="Times New Roman" w:eastAsia="仿宋_GB2312" w:cs="仿宋_GB2312"/>
                <w:spacing w:val="0"/>
                <w:kern w:val="2"/>
                <w:sz w:val="28"/>
                <w:szCs w:val="28"/>
                <w:lang w:val="en-US" w:eastAsia="zh-CN" w:bidi="ar-SA"/>
              </w:rPr>
            </w:pPr>
            <w:r>
              <w:rPr>
                <w:rFonts w:hint="eastAsia" w:ascii="Times New Roman" w:hAnsi="Times New Roman" w:eastAsia="仿宋_GB2312" w:cs="仿宋_GB2312"/>
                <w:spacing w:val="0"/>
                <w:kern w:val="2"/>
                <w:sz w:val="28"/>
                <w:szCs w:val="28"/>
                <w:lang w:val="en-US" w:eastAsia="zh-CN" w:bidi="ar-SA"/>
              </w:rPr>
              <w:t>（</w:t>
            </w:r>
            <w:r>
              <w:rPr>
                <w:rFonts w:hint="default" w:ascii="Times New Roman" w:hAnsi="Times New Roman" w:eastAsia="仿宋_GB2312" w:cs="仿宋_GB2312"/>
                <w:spacing w:val="0"/>
                <w:kern w:val="2"/>
                <w:sz w:val="28"/>
                <w:szCs w:val="28"/>
                <w:lang w:val="en-US" w:eastAsia="zh-CN" w:bidi="ar-SA"/>
              </w:rPr>
              <w:t>同意/初审通过。</w:t>
            </w:r>
            <w:r>
              <w:rPr>
                <w:rFonts w:hint="eastAsia" w:ascii="Times New Roman" w:hAnsi="Times New Roman" w:eastAsia="仿宋_GB2312" w:cs="仿宋_GB2312"/>
                <w:spacing w:val="0"/>
                <w:kern w:val="2"/>
                <w:sz w:val="28"/>
                <w:szCs w:val="28"/>
                <w:lang w:val="en-US" w:eastAsia="zh-CN" w:bidi="ar-SA"/>
              </w:rPr>
              <w:t>）</w:t>
            </w:r>
          </w:p>
          <w:p w14:paraId="73CF079A">
            <w:pPr>
              <w:keepNext w:val="0"/>
              <w:keepLines w:val="0"/>
              <w:pageBreakBefore w:val="0"/>
              <w:widowControl w:val="0"/>
              <w:kinsoku/>
              <w:wordWrap/>
              <w:overflowPunct/>
              <w:topLinePunct w:val="0"/>
              <w:bidi w:val="0"/>
              <w:snapToGrid/>
              <w:ind w:right="0" w:rightChars="0"/>
              <w:jc w:val="both"/>
              <w:textAlignment w:val="auto"/>
              <w:rPr>
                <w:rFonts w:hint="eastAsia" w:ascii="Times New Roman" w:hAnsi="Times New Roman" w:eastAsia="仿宋_GB2312" w:cs="仿宋_GB2312"/>
                <w:spacing w:val="0"/>
                <w:kern w:val="2"/>
                <w:sz w:val="28"/>
                <w:szCs w:val="28"/>
                <w:lang w:val="en-US" w:eastAsia="zh-CN" w:bidi="ar-SA"/>
              </w:rPr>
            </w:pPr>
          </w:p>
          <w:p w14:paraId="20B759C4">
            <w:pPr>
              <w:keepNext w:val="0"/>
              <w:keepLines w:val="0"/>
              <w:pageBreakBefore w:val="0"/>
              <w:widowControl w:val="0"/>
              <w:kinsoku/>
              <w:wordWrap/>
              <w:overflowPunct/>
              <w:topLinePunct w:val="0"/>
              <w:bidi w:val="0"/>
              <w:snapToGrid/>
              <w:ind w:right="0" w:rightChars="0"/>
              <w:jc w:val="both"/>
              <w:textAlignment w:val="auto"/>
              <w:rPr>
                <w:rFonts w:hint="eastAsia" w:ascii="Times New Roman" w:hAnsi="Times New Roman" w:eastAsia="仿宋_GB2312" w:cs="仿宋_GB2312"/>
                <w:spacing w:val="0"/>
                <w:kern w:val="2"/>
                <w:sz w:val="28"/>
                <w:szCs w:val="28"/>
                <w:lang w:val="en-US" w:eastAsia="zh-CN" w:bidi="ar-SA"/>
              </w:rPr>
            </w:pPr>
          </w:p>
          <w:p w14:paraId="6FD378F1">
            <w:pPr>
              <w:keepNext w:val="0"/>
              <w:keepLines w:val="0"/>
              <w:pageBreakBefore w:val="0"/>
              <w:widowControl w:val="0"/>
              <w:kinsoku/>
              <w:wordWrap/>
              <w:overflowPunct/>
              <w:topLinePunct w:val="0"/>
              <w:bidi w:val="0"/>
              <w:snapToGrid/>
              <w:ind w:right="0" w:rightChars="0"/>
              <w:jc w:val="both"/>
              <w:textAlignment w:val="auto"/>
              <w:rPr>
                <w:rFonts w:hint="eastAsia" w:ascii="Times New Roman" w:hAnsi="Times New Roman" w:eastAsia="仿宋_GB2312" w:cs="仿宋_GB2312"/>
                <w:spacing w:val="0"/>
                <w:kern w:val="2"/>
                <w:sz w:val="28"/>
                <w:szCs w:val="28"/>
                <w:lang w:val="en-US" w:eastAsia="zh-CN" w:bidi="ar-SA"/>
              </w:rPr>
            </w:pPr>
            <w:r>
              <w:rPr>
                <w:rFonts w:hint="eastAsia" w:ascii="Times New Roman" w:hAnsi="Times New Roman" w:eastAsia="仿宋_GB2312" w:cs="仿宋_GB2312"/>
                <w:spacing w:val="0"/>
                <w:kern w:val="2"/>
                <w:sz w:val="28"/>
                <w:szCs w:val="28"/>
                <w:lang w:val="en-US" w:eastAsia="zh-CN" w:bidi="ar-SA"/>
              </w:rPr>
              <w:t xml:space="preserve">           </w:t>
            </w:r>
          </w:p>
          <w:p w14:paraId="7F4EC1B1">
            <w:pPr>
              <w:keepNext w:val="0"/>
              <w:keepLines w:val="0"/>
              <w:pageBreakBefore w:val="0"/>
              <w:widowControl w:val="0"/>
              <w:kinsoku/>
              <w:wordWrap/>
              <w:overflowPunct/>
              <w:topLinePunct w:val="0"/>
              <w:bidi w:val="0"/>
              <w:snapToGrid/>
              <w:ind w:right="0" w:rightChars="0" w:firstLine="4200" w:firstLineChars="1500"/>
              <w:jc w:val="both"/>
              <w:textAlignment w:val="auto"/>
              <w:rPr>
                <w:rFonts w:hint="eastAsia" w:ascii="Times New Roman" w:hAnsi="Times New Roman" w:eastAsia="仿宋_GB2312" w:cs="仿宋_GB2312"/>
                <w:spacing w:val="0"/>
                <w:kern w:val="2"/>
                <w:sz w:val="28"/>
                <w:szCs w:val="28"/>
                <w:lang w:val="en-US" w:eastAsia="zh-CN" w:bidi="ar-SA"/>
              </w:rPr>
            </w:pPr>
            <w:r>
              <w:rPr>
                <w:rFonts w:hint="eastAsia" w:ascii="Times New Roman" w:hAnsi="Times New Roman" w:eastAsia="仿宋_GB2312" w:cs="仿宋_GB2312"/>
                <w:spacing w:val="0"/>
                <w:kern w:val="2"/>
                <w:sz w:val="28"/>
                <w:szCs w:val="28"/>
                <w:lang w:val="en-US" w:eastAsia="zh-CN" w:bidi="ar-SA"/>
              </w:rPr>
              <w:t xml:space="preserve">推荐单位（盖章）  </w:t>
            </w:r>
          </w:p>
          <w:p w14:paraId="3443AB87">
            <w:pPr>
              <w:pStyle w:val="7"/>
              <w:keepNext w:val="0"/>
              <w:keepLines w:val="0"/>
              <w:pageBreakBefore w:val="0"/>
              <w:widowControl w:val="0"/>
              <w:kinsoku/>
              <w:wordWrap/>
              <w:overflowPunct/>
              <w:topLinePunct w:val="0"/>
              <w:bidi w:val="0"/>
              <w:snapToGrid/>
              <w:ind w:right="0" w:rightChars="0"/>
              <w:textAlignment w:val="auto"/>
              <w:rPr>
                <w:rFonts w:hint="eastAsia" w:ascii="Times New Roman" w:hAnsi="Times New Roman" w:eastAsia="仿宋_GB2312" w:cs="仿宋_GB2312"/>
                <w:spacing w:val="0"/>
                <w:kern w:val="2"/>
                <w:sz w:val="28"/>
                <w:szCs w:val="28"/>
                <w:lang w:val="en-US" w:eastAsia="zh-CN" w:bidi="ar-SA"/>
              </w:rPr>
            </w:pPr>
          </w:p>
          <w:p w14:paraId="3644FAAF">
            <w:pPr>
              <w:keepNext w:val="0"/>
              <w:keepLines w:val="0"/>
              <w:pageBreakBefore w:val="0"/>
              <w:widowControl w:val="0"/>
              <w:kinsoku/>
              <w:wordWrap/>
              <w:overflowPunct/>
              <w:topLinePunct w:val="0"/>
              <w:bidi w:val="0"/>
              <w:snapToGrid/>
              <w:spacing w:line="360" w:lineRule="exact"/>
              <w:ind w:right="0" w:rightChars="0" w:firstLine="3640" w:firstLineChars="1300"/>
              <w:jc w:val="left"/>
              <w:textAlignment w:val="auto"/>
              <w:rPr>
                <w:rFonts w:hint="eastAsia" w:ascii="Times New Roman" w:hAnsi="Times New Roman" w:eastAsia="仿宋_GB2312" w:cs="仿宋_GB2312"/>
                <w:spacing w:val="0"/>
                <w:kern w:val="2"/>
                <w:sz w:val="28"/>
                <w:szCs w:val="28"/>
                <w:lang w:val="en-US" w:eastAsia="zh-CN" w:bidi="ar-SA"/>
              </w:rPr>
            </w:pPr>
            <w:r>
              <w:rPr>
                <w:rFonts w:hint="eastAsia" w:ascii="Times New Roman" w:hAnsi="Times New Roman" w:eastAsia="仿宋_GB2312" w:cs="仿宋_GB2312"/>
                <w:spacing w:val="0"/>
                <w:kern w:val="2"/>
                <w:sz w:val="28"/>
                <w:szCs w:val="28"/>
                <w:lang w:val="en-US" w:eastAsia="zh-CN" w:bidi="ar-SA"/>
              </w:rPr>
              <w:t xml:space="preserve">         年    月    日 </w:t>
            </w:r>
          </w:p>
          <w:p w14:paraId="30C36D32">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Times New Roman" w:hAnsi="Times New Roman" w:cs="仿宋_GB2312"/>
                <w:color w:val="000000"/>
                <w:sz w:val="32"/>
                <w:szCs w:val="32"/>
                <w:highlight w:val="none"/>
              </w:rPr>
            </w:pPr>
            <w:r>
              <w:rPr>
                <w:rFonts w:hint="eastAsia" w:ascii="Times New Roman" w:hAnsi="Times New Roman" w:eastAsia="仿宋_GB2312" w:cs="仿宋_GB2312"/>
                <w:color w:val="000000"/>
                <w:sz w:val="32"/>
                <w:szCs w:val="32"/>
                <w:highlight w:val="none"/>
                <w:lang w:val="en-US" w:eastAsia="zh-CN"/>
              </w:rPr>
              <w:t xml:space="preserve"> </w:t>
            </w:r>
          </w:p>
        </w:tc>
      </w:tr>
    </w:tbl>
    <w:p w14:paraId="25D17512">
      <w:pPr>
        <w:overflowPunct w:val="0"/>
        <w:topLinePunct/>
        <w:spacing w:line="20" w:lineRule="exact"/>
        <w:rPr>
          <w:rFonts w:ascii="Times New Roman" w:hAnsi="Times New Roman"/>
          <w:color w:val="000000"/>
          <w:sz w:val="32"/>
          <w:szCs w:val="32"/>
          <w:highlight w:val="none"/>
        </w:rPr>
      </w:pPr>
    </w:p>
    <w:p w14:paraId="44100CA8">
      <w:pPr>
        <w:pStyle w:val="7"/>
        <w:rPr>
          <w:rFonts w:ascii="Times New Roman" w:hAnsi="Times New Roman"/>
          <w:snapToGrid w:val="0"/>
          <w:color w:val="000000"/>
          <w:spacing w:val="2"/>
          <w:sz w:val="32"/>
          <w:szCs w:val="32"/>
          <w:highlight w:val="none"/>
        </w:rPr>
      </w:pPr>
    </w:p>
    <w:sectPr>
      <w:footerReference r:id="rId3" w:type="default"/>
      <w:footerReference r:id="rId4" w:type="even"/>
      <w:pgSz w:w="11906" w:h="16838"/>
      <w:pgMar w:top="1418" w:right="1531" w:bottom="1701" w:left="1531" w:header="851" w:footer="1418" w:gutter="0"/>
      <w:cols w:space="720" w:num="1"/>
      <w:titlePg/>
      <w:docGrid w:linePitch="579" w:charSpace="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EU-BZ-S92">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华康简标题宋">
    <w:panose1 w:val="02010609000101010101"/>
    <w:charset w:val="86"/>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小标宋">
    <w:altName w:val="方正小标宋简体"/>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Verdana">
    <w:altName w:val="Ubuntu Light"/>
    <w:panose1 w:val="020B0604030504040204"/>
    <w:charset w:val="00"/>
    <w:family w:val="auto"/>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国标宋体-GB/T 2312">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77DE">
    <w:pPr>
      <w:pStyle w:val="11"/>
      <w:framePr w:w="1553" w:h="497" w:hRule="exact" w:wrap="around" w:vAnchor="text" w:hAnchor="page" w:x="8839" w:y="72"/>
      <w:jc w:val="center"/>
      <w:rPr>
        <w:rStyle w:val="18"/>
        <w:rFonts w:hint="eastAsia" w:ascii="NEU-BZ-S92" w:hAnsi="NEU-BZ-S92" w:eastAsia="NEU-BZ-S92"/>
      </w:rPr>
    </w:pPr>
    <w:r>
      <w:rPr>
        <w:rStyle w:val="18"/>
        <w:rFonts w:hint="eastAsia" w:ascii="NEU-BZ-S92" w:hAnsi="NEU-BZ-S92" w:eastAsia="NEU-BZ-S92"/>
      </w:rPr>
      <w:t xml:space="preserve">— </w:t>
    </w:r>
    <w:r>
      <w:rPr>
        <w:rFonts w:ascii="NEU-BZ-S92" w:hAnsi="NEU-BZ-S92" w:eastAsia="NEU-BZ-S92"/>
        <w:sz w:val="24"/>
        <w:szCs w:val="24"/>
      </w:rPr>
      <w:fldChar w:fldCharType="begin"/>
    </w:r>
    <w:r>
      <w:rPr>
        <w:rStyle w:val="18"/>
        <w:rFonts w:ascii="NEU-BZ-S92" w:hAnsi="NEU-BZ-S92" w:eastAsia="NEU-BZ-S92"/>
        <w:sz w:val="24"/>
        <w:szCs w:val="24"/>
      </w:rPr>
      <w:instrText xml:space="preserve">PAGE  </w:instrText>
    </w:r>
    <w:r>
      <w:rPr>
        <w:rFonts w:ascii="NEU-BZ-S92" w:hAnsi="NEU-BZ-S92" w:eastAsia="NEU-BZ-S92"/>
        <w:sz w:val="24"/>
        <w:szCs w:val="24"/>
      </w:rPr>
      <w:fldChar w:fldCharType="separate"/>
    </w:r>
    <w:r>
      <w:rPr>
        <w:rStyle w:val="18"/>
        <w:rFonts w:ascii="NEU-BZ-S92" w:hAnsi="NEU-BZ-S92" w:eastAsia="NEU-BZ-S92"/>
        <w:sz w:val="24"/>
        <w:szCs w:val="24"/>
      </w:rPr>
      <w:t>3</w:t>
    </w:r>
    <w:r>
      <w:rPr>
        <w:rFonts w:ascii="NEU-BZ-S92" w:hAnsi="NEU-BZ-S92" w:eastAsia="NEU-BZ-S92"/>
        <w:sz w:val="24"/>
        <w:szCs w:val="24"/>
      </w:rPr>
      <w:fldChar w:fldCharType="end"/>
    </w:r>
    <w:r>
      <w:rPr>
        <w:rStyle w:val="18"/>
        <w:rFonts w:hint="eastAsia" w:ascii="NEU-BZ-S92" w:hAnsi="NEU-BZ-S92" w:eastAsia="NEU-BZ-S92"/>
      </w:rPr>
      <w:t xml:space="preserve"> —</w:t>
    </w:r>
  </w:p>
  <w:p w14:paraId="6ADC1B82">
    <w:pPr>
      <w:pStyle w:val="11"/>
      <w:ind w:right="920"/>
      <w:jc w:val="both"/>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F14C2">
    <w:pPr>
      <w:pStyle w:val="11"/>
      <w:framePr w:w="1265" w:wrap="around" w:vAnchor="text" w:hAnchor="page" w:x="1601" w:y="72"/>
      <w:jc w:val="center"/>
      <w:rPr>
        <w:rStyle w:val="18"/>
        <w:rFonts w:ascii="NEU-BZ-S92" w:hAnsi="NEU-BZ-S92" w:eastAsia="NEU-BZ-S92"/>
      </w:rPr>
    </w:pPr>
    <w:r>
      <w:rPr>
        <w:rStyle w:val="18"/>
        <w:rFonts w:hint="eastAsia" w:ascii="NEU-BZ-S92" w:hAnsi="NEU-BZ-S92" w:eastAsia="NEU-BZ-S92"/>
      </w:rPr>
      <w:t xml:space="preserve">— </w:t>
    </w:r>
    <w:r>
      <w:rPr>
        <w:rFonts w:ascii="NEU-BZ-S92" w:hAnsi="NEU-BZ-S92" w:eastAsia="NEU-BZ-S92"/>
        <w:sz w:val="24"/>
        <w:szCs w:val="24"/>
      </w:rPr>
      <w:fldChar w:fldCharType="begin"/>
    </w:r>
    <w:r>
      <w:rPr>
        <w:rStyle w:val="18"/>
        <w:rFonts w:ascii="NEU-BZ-S92" w:hAnsi="NEU-BZ-S92" w:eastAsia="NEU-BZ-S92"/>
        <w:sz w:val="24"/>
        <w:szCs w:val="24"/>
      </w:rPr>
      <w:instrText xml:space="preserve">PAGE  </w:instrText>
    </w:r>
    <w:r>
      <w:rPr>
        <w:rFonts w:ascii="NEU-BZ-S92" w:hAnsi="NEU-BZ-S92" w:eastAsia="NEU-BZ-S92"/>
        <w:sz w:val="24"/>
        <w:szCs w:val="24"/>
      </w:rPr>
      <w:fldChar w:fldCharType="separate"/>
    </w:r>
    <w:r>
      <w:rPr>
        <w:rStyle w:val="18"/>
        <w:rFonts w:ascii="NEU-BZ-S92" w:hAnsi="NEU-BZ-S92" w:eastAsia="NEU-BZ-S92"/>
        <w:sz w:val="24"/>
        <w:szCs w:val="24"/>
      </w:rPr>
      <w:t>2</w:t>
    </w:r>
    <w:r>
      <w:rPr>
        <w:rFonts w:ascii="NEU-BZ-S92" w:hAnsi="NEU-BZ-S92" w:eastAsia="NEU-BZ-S92"/>
        <w:sz w:val="24"/>
        <w:szCs w:val="24"/>
      </w:rPr>
      <w:fldChar w:fldCharType="end"/>
    </w:r>
    <w:r>
      <w:rPr>
        <w:rStyle w:val="18"/>
        <w:rFonts w:hint="eastAsia" w:ascii="NEU-BZ-S92" w:hAnsi="NEU-BZ-S92" w:eastAsia="NEU-BZ-S92"/>
      </w:rPr>
      <w:t xml:space="preserve"> —</w:t>
    </w:r>
  </w:p>
  <w:p w14:paraId="52A21FBE">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6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jk1YmM0ZjdlODMxMGYxNDkzYjE0ODhjYmI1OTlmYWEifQ=="/>
  </w:docVars>
  <w:rsids>
    <w:rsidRoot w:val="008D10DC"/>
    <w:rsid w:val="00001300"/>
    <w:rsid w:val="00002E4E"/>
    <w:rsid w:val="00003346"/>
    <w:rsid w:val="00005BE3"/>
    <w:rsid w:val="0000775C"/>
    <w:rsid w:val="000079CB"/>
    <w:rsid w:val="000138F1"/>
    <w:rsid w:val="00015B52"/>
    <w:rsid w:val="00016136"/>
    <w:rsid w:val="0002522F"/>
    <w:rsid w:val="000258E6"/>
    <w:rsid w:val="00025C53"/>
    <w:rsid w:val="00027B41"/>
    <w:rsid w:val="00030CF3"/>
    <w:rsid w:val="000310D0"/>
    <w:rsid w:val="00031F78"/>
    <w:rsid w:val="000327B2"/>
    <w:rsid w:val="0003293D"/>
    <w:rsid w:val="000333F8"/>
    <w:rsid w:val="00037213"/>
    <w:rsid w:val="0004357B"/>
    <w:rsid w:val="00045118"/>
    <w:rsid w:val="000531A9"/>
    <w:rsid w:val="0005574C"/>
    <w:rsid w:val="00056D89"/>
    <w:rsid w:val="000601BB"/>
    <w:rsid w:val="000609E5"/>
    <w:rsid w:val="00061168"/>
    <w:rsid w:val="00071572"/>
    <w:rsid w:val="00072C41"/>
    <w:rsid w:val="00072CCE"/>
    <w:rsid w:val="00075591"/>
    <w:rsid w:val="000758CD"/>
    <w:rsid w:val="00075EDD"/>
    <w:rsid w:val="000767B2"/>
    <w:rsid w:val="00077494"/>
    <w:rsid w:val="000827F0"/>
    <w:rsid w:val="000901DA"/>
    <w:rsid w:val="000919E2"/>
    <w:rsid w:val="000927D4"/>
    <w:rsid w:val="00093852"/>
    <w:rsid w:val="0009390C"/>
    <w:rsid w:val="00096CBF"/>
    <w:rsid w:val="00097AF3"/>
    <w:rsid w:val="00097FA3"/>
    <w:rsid w:val="000A312E"/>
    <w:rsid w:val="000A336D"/>
    <w:rsid w:val="000A4DD0"/>
    <w:rsid w:val="000B01AF"/>
    <w:rsid w:val="000B49B9"/>
    <w:rsid w:val="000C02C3"/>
    <w:rsid w:val="000C1CBD"/>
    <w:rsid w:val="000C2D8F"/>
    <w:rsid w:val="000C379B"/>
    <w:rsid w:val="000C5A6F"/>
    <w:rsid w:val="000C7B20"/>
    <w:rsid w:val="000D0664"/>
    <w:rsid w:val="000D2E82"/>
    <w:rsid w:val="000D3531"/>
    <w:rsid w:val="000D6869"/>
    <w:rsid w:val="000E2DB1"/>
    <w:rsid w:val="000E62FD"/>
    <w:rsid w:val="000F4485"/>
    <w:rsid w:val="000F4E26"/>
    <w:rsid w:val="000F599C"/>
    <w:rsid w:val="00107686"/>
    <w:rsid w:val="00115348"/>
    <w:rsid w:val="00115FC9"/>
    <w:rsid w:val="001209C6"/>
    <w:rsid w:val="0012290D"/>
    <w:rsid w:val="001254AB"/>
    <w:rsid w:val="00125985"/>
    <w:rsid w:val="0012670A"/>
    <w:rsid w:val="0012674B"/>
    <w:rsid w:val="00131BB1"/>
    <w:rsid w:val="0013419C"/>
    <w:rsid w:val="00135289"/>
    <w:rsid w:val="00135D4C"/>
    <w:rsid w:val="00136FF5"/>
    <w:rsid w:val="001377AE"/>
    <w:rsid w:val="00142FC0"/>
    <w:rsid w:val="00143B85"/>
    <w:rsid w:val="00145641"/>
    <w:rsid w:val="00146AB0"/>
    <w:rsid w:val="001500C6"/>
    <w:rsid w:val="00154093"/>
    <w:rsid w:val="001571D1"/>
    <w:rsid w:val="00162128"/>
    <w:rsid w:val="001623CE"/>
    <w:rsid w:val="00162ADE"/>
    <w:rsid w:val="001631B7"/>
    <w:rsid w:val="0016596A"/>
    <w:rsid w:val="00171373"/>
    <w:rsid w:val="00171744"/>
    <w:rsid w:val="00172C3B"/>
    <w:rsid w:val="00177F27"/>
    <w:rsid w:val="0018122C"/>
    <w:rsid w:val="00184CCE"/>
    <w:rsid w:val="0018692F"/>
    <w:rsid w:val="00186A69"/>
    <w:rsid w:val="00190104"/>
    <w:rsid w:val="001901B2"/>
    <w:rsid w:val="00190619"/>
    <w:rsid w:val="00191317"/>
    <w:rsid w:val="001974CC"/>
    <w:rsid w:val="001A0EB3"/>
    <w:rsid w:val="001A4534"/>
    <w:rsid w:val="001A5F82"/>
    <w:rsid w:val="001B1FFC"/>
    <w:rsid w:val="001B271D"/>
    <w:rsid w:val="001B2B90"/>
    <w:rsid w:val="001B3177"/>
    <w:rsid w:val="001B487F"/>
    <w:rsid w:val="001B6EB2"/>
    <w:rsid w:val="001C23F7"/>
    <w:rsid w:val="001C390D"/>
    <w:rsid w:val="001C3ACB"/>
    <w:rsid w:val="001C7ED2"/>
    <w:rsid w:val="001D79F8"/>
    <w:rsid w:val="001E208F"/>
    <w:rsid w:val="001E2AE5"/>
    <w:rsid w:val="001E6B16"/>
    <w:rsid w:val="001F14A8"/>
    <w:rsid w:val="001F1A55"/>
    <w:rsid w:val="001F5217"/>
    <w:rsid w:val="001F71DC"/>
    <w:rsid w:val="00200152"/>
    <w:rsid w:val="002009A4"/>
    <w:rsid w:val="00203EEC"/>
    <w:rsid w:val="0020497D"/>
    <w:rsid w:val="00210D46"/>
    <w:rsid w:val="00212873"/>
    <w:rsid w:val="00217DF2"/>
    <w:rsid w:val="0022293E"/>
    <w:rsid w:val="00227DDB"/>
    <w:rsid w:val="0023076C"/>
    <w:rsid w:val="002312C6"/>
    <w:rsid w:val="00237D92"/>
    <w:rsid w:val="002410EF"/>
    <w:rsid w:val="00241B17"/>
    <w:rsid w:val="002532DE"/>
    <w:rsid w:val="00253A79"/>
    <w:rsid w:val="002573DE"/>
    <w:rsid w:val="00257A6B"/>
    <w:rsid w:val="00263ADD"/>
    <w:rsid w:val="0027430E"/>
    <w:rsid w:val="00276908"/>
    <w:rsid w:val="00277E8D"/>
    <w:rsid w:val="00281267"/>
    <w:rsid w:val="00281DC0"/>
    <w:rsid w:val="00282E24"/>
    <w:rsid w:val="0028445E"/>
    <w:rsid w:val="002855F0"/>
    <w:rsid w:val="00285654"/>
    <w:rsid w:val="00287833"/>
    <w:rsid w:val="00291C28"/>
    <w:rsid w:val="00293CE0"/>
    <w:rsid w:val="002A01AC"/>
    <w:rsid w:val="002A3570"/>
    <w:rsid w:val="002B0CB7"/>
    <w:rsid w:val="002B0E13"/>
    <w:rsid w:val="002B18DF"/>
    <w:rsid w:val="002B3BC1"/>
    <w:rsid w:val="002B4F62"/>
    <w:rsid w:val="002B5E2A"/>
    <w:rsid w:val="002C36E5"/>
    <w:rsid w:val="002C3FC1"/>
    <w:rsid w:val="002C6CAA"/>
    <w:rsid w:val="002D06BC"/>
    <w:rsid w:val="002D1678"/>
    <w:rsid w:val="002D66FC"/>
    <w:rsid w:val="002D6ACB"/>
    <w:rsid w:val="002D7F0D"/>
    <w:rsid w:val="002E26F6"/>
    <w:rsid w:val="002E2BB8"/>
    <w:rsid w:val="002E45F0"/>
    <w:rsid w:val="002F5574"/>
    <w:rsid w:val="002F623D"/>
    <w:rsid w:val="002F7CEF"/>
    <w:rsid w:val="00301189"/>
    <w:rsid w:val="00301F5F"/>
    <w:rsid w:val="00302D5A"/>
    <w:rsid w:val="003103A3"/>
    <w:rsid w:val="00310B2B"/>
    <w:rsid w:val="00312EE9"/>
    <w:rsid w:val="0032072B"/>
    <w:rsid w:val="00322771"/>
    <w:rsid w:val="00323608"/>
    <w:rsid w:val="00323D7A"/>
    <w:rsid w:val="0032460C"/>
    <w:rsid w:val="00325AE1"/>
    <w:rsid w:val="003260E7"/>
    <w:rsid w:val="0032748A"/>
    <w:rsid w:val="00327BE4"/>
    <w:rsid w:val="00330B7A"/>
    <w:rsid w:val="00334630"/>
    <w:rsid w:val="003363B4"/>
    <w:rsid w:val="00344827"/>
    <w:rsid w:val="003450A0"/>
    <w:rsid w:val="00351BE8"/>
    <w:rsid w:val="003522D7"/>
    <w:rsid w:val="00352496"/>
    <w:rsid w:val="00352BF3"/>
    <w:rsid w:val="00352E48"/>
    <w:rsid w:val="003576B1"/>
    <w:rsid w:val="0036062C"/>
    <w:rsid w:val="00376410"/>
    <w:rsid w:val="00377F8B"/>
    <w:rsid w:val="00381323"/>
    <w:rsid w:val="00381835"/>
    <w:rsid w:val="00384CD6"/>
    <w:rsid w:val="00390266"/>
    <w:rsid w:val="00390992"/>
    <w:rsid w:val="00390AB5"/>
    <w:rsid w:val="00390D21"/>
    <w:rsid w:val="003910EF"/>
    <w:rsid w:val="00392DF7"/>
    <w:rsid w:val="00395071"/>
    <w:rsid w:val="003972D5"/>
    <w:rsid w:val="003A0F38"/>
    <w:rsid w:val="003A3B15"/>
    <w:rsid w:val="003A48BB"/>
    <w:rsid w:val="003A4B17"/>
    <w:rsid w:val="003A6228"/>
    <w:rsid w:val="003B15AD"/>
    <w:rsid w:val="003B3996"/>
    <w:rsid w:val="003B4879"/>
    <w:rsid w:val="003C0138"/>
    <w:rsid w:val="003C0B48"/>
    <w:rsid w:val="003C222C"/>
    <w:rsid w:val="003C5332"/>
    <w:rsid w:val="003C71CB"/>
    <w:rsid w:val="003D0D4B"/>
    <w:rsid w:val="003D4E85"/>
    <w:rsid w:val="003D5611"/>
    <w:rsid w:val="003E1F68"/>
    <w:rsid w:val="003E36C9"/>
    <w:rsid w:val="003E4E18"/>
    <w:rsid w:val="003E5091"/>
    <w:rsid w:val="003F3E0B"/>
    <w:rsid w:val="003F5E5B"/>
    <w:rsid w:val="00400C01"/>
    <w:rsid w:val="00401292"/>
    <w:rsid w:val="00401C20"/>
    <w:rsid w:val="00405179"/>
    <w:rsid w:val="0040571B"/>
    <w:rsid w:val="00405BC7"/>
    <w:rsid w:val="00406D24"/>
    <w:rsid w:val="004077E7"/>
    <w:rsid w:val="00410560"/>
    <w:rsid w:val="00416783"/>
    <w:rsid w:val="00423819"/>
    <w:rsid w:val="00425548"/>
    <w:rsid w:val="0043185B"/>
    <w:rsid w:val="0044001B"/>
    <w:rsid w:val="00440A56"/>
    <w:rsid w:val="004424F8"/>
    <w:rsid w:val="00443824"/>
    <w:rsid w:val="0045470B"/>
    <w:rsid w:val="00457523"/>
    <w:rsid w:val="00457679"/>
    <w:rsid w:val="00461B84"/>
    <w:rsid w:val="004623A7"/>
    <w:rsid w:val="0046332A"/>
    <w:rsid w:val="00466516"/>
    <w:rsid w:val="00471144"/>
    <w:rsid w:val="00471A6A"/>
    <w:rsid w:val="004727DE"/>
    <w:rsid w:val="00475E2F"/>
    <w:rsid w:val="0047618A"/>
    <w:rsid w:val="00480A66"/>
    <w:rsid w:val="00480E45"/>
    <w:rsid w:val="004835A9"/>
    <w:rsid w:val="004859A0"/>
    <w:rsid w:val="0048698A"/>
    <w:rsid w:val="00486DA5"/>
    <w:rsid w:val="0048724A"/>
    <w:rsid w:val="0049048F"/>
    <w:rsid w:val="00495DA4"/>
    <w:rsid w:val="00495F55"/>
    <w:rsid w:val="004A115D"/>
    <w:rsid w:val="004A2EC1"/>
    <w:rsid w:val="004A52E2"/>
    <w:rsid w:val="004A605D"/>
    <w:rsid w:val="004A7267"/>
    <w:rsid w:val="004B1417"/>
    <w:rsid w:val="004B5891"/>
    <w:rsid w:val="004B62C7"/>
    <w:rsid w:val="004B7F44"/>
    <w:rsid w:val="004C0C76"/>
    <w:rsid w:val="004C1C4E"/>
    <w:rsid w:val="004C260D"/>
    <w:rsid w:val="004C4947"/>
    <w:rsid w:val="004D2BA6"/>
    <w:rsid w:val="004D2DA7"/>
    <w:rsid w:val="004D4D37"/>
    <w:rsid w:val="004D5AF2"/>
    <w:rsid w:val="004D7057"/>
    <w:rsid w:val="004E2A7D"/>
    <w:rsid w:val="004E3B16"/>
    <w:rsid w:val="004E6178"/>
    <w:rsid w:val="004F3C97"/>
    <w:rsid w:val="004F64B2"/>
    <w:rsid w:val="0050334B"/>
    <w:rsid w:val="005043CB"/>
    <w:rsid w:val="00510C1E"/>
    <w:rsid w:val="005152C8"/>
    <w:rsid w:val="005220FC"/>
    <w:rsid w:val="00530C56"/>
    <w:rsid w:val="00534111"/>
    <w:rsid w:val="00544114"/>
    <w:rsid w:val="00544568"/>
    <w:rsid w:val="00545F6C"/>
    <w:rsid w:val="00547352"/>
    <w:rsid w:val="00550F30"/>
    <w:rsid w:val="00551C50"/>
    <w:rsid w:val="00553ECE"/>
    <w:rsid w:val="00557704"/>
    <w:rsid w:val="005620DD"/>
    <w:rsid w:val="005672AF"/>
    <w:rsid w:val="00570F39"/>
    <w:rsid w:val="00572430"/>
    <w:rsid w:val="00573D0A"/>
    <w:rsid w:val="005755D3"/>
    <w:rsid w:val="00575D8F"/>
    <w:rsid w:val="005765A7"/>
    <w:rsid w:val="00576778"/>
    <w:rsid w:val="00583827"/>
    <w:rsid w:val="00583BD1"/>
    <w:rsid w:val="0058445F"/>
    <w:rsid w:val="00584596"/>
    <w:rsid w:val="0059147E"/>
    <w:rsid w:val="005935AD"/>
    <w:rsid w:val="00593E0F"/>
    <w:rsid w:val="005A1B82"/>
    <w:rsid w:val="005A4A31"/>
    <w:rsid w:val="005A57F5"/>
    <w:rsid w:val="005A5913"/>
    <w:rsid w:val="005A66BA"/>
    <w:rsid w:val="005A729F"/>
    <w:rsid w:val="005A77ED"/>
    <w:rsid w:val="005B1026"/>
    <w:rsid w:val="005C1BE4"/>
    <w:rsid w:val="005C3221"/>
    <w:rsid w:val="005C56C6"/>
    <w:rsid w:val="005C616C"/>
    <w:rsid w:val="005D5FFC"/>
    <w:rsid w:val="005D7094"/>
    <w:rsid w:val="005E274B"/>
    <w:rsid w:val="005E6C7F"/>
    <w:rsid w:val="005E7B9C"/>
    <w:rsid w:val="005E7CB6"/>
    <w:rsid w:val="005F595C"/>
    <w:rsid w:val="005F6F0E"/>
    <w:rsid w:val="00601667"/>
    <w:rsid w:val="006055F2"/>
    <w:rsid w:val="0061061C"/>
    <w:rsid w:val="00610B2D"/>
    <w:rsid w:val="00610C04"/>
    <w:rsid w:val="00611745"/>
    <w:rsid w:val="00613140"/>
    <w:rsid w:val="006132F8"/>
    <w:rsid w:val="00615E58"/>
    <w:rsid w:val="00621AAA"/>
    <w:rsid w:val="00621B93"/>
    <w:rsid w:val="0062222A"/>
    <w:rsid w:val="0062271C"/>
    <w:rsid w:val="00636E31"/>
    <w:rsid w:val="00640015"/>
    <w:rsid w:val="00643EFD"/>
    <w:rsid w:val="00645547"/>
    <w:rsid w:val="00646954"/>
    <w:rsid w:val="00650D00"/>
    <w:rsid w:val="00651FD8"/>
    <w:rsid w:val="0065233C"/>
    <w:rsid w:val="00655483"/>
    <w:rsid w:val="00656576"/>
    <w:rsid w:val="006574B7"/>
    <w:rsid w:val="00662915"/>
    <w:rsid w:val="006668F1"/>
    <w:rsid w:val="00667C32"/>
    <w:rsid w:val="00670CD8"/>
    <w:rsid w:val="00672E50"/>
    <w:rsid w:val="00674C50"/>
    <w:rsid w:val="00676464"/>
    <w:rsid w:val="00680E1B"/>
    <w:rsid w:val="00681531"/>
    <w:rsid w:val="00681B8B"/>
    <w:rsid w:val="00683F65"/>
    <w:rsid w:val="00687D77"/>
    <w:rsid w:val="00690526"/>
    <w:rsid w:val="006921FE"/>
    <w:rsid w:val="00695E4D"/>
    <w:rsid w:val="00697368"/>
    <w:rsid w:val="006A0B13"/>
    <w:rsid w:val="006A2CDD"/>
    <w:rsid w:val="006A3A23"/>
    <w:rsid w:val="006A46A4"/>
    <w:rsid w:val="006A5806"/>
    <w:rsid w:val="006B3F1D"/>
    <w:rsid w:val="006B4255"/>
    <w:rsid w:val="006B478C"/>
    <w:rsid w:val="006B4AFD"/>
    <w:rsid w:val="006B7001"/>
    <w:rsid w:val="006C28D1"/>
    <w:rsid w:val="006C3DC6"/>
    <w:rsid w:val="006C4344"/>
    <w:rsid w:val="006D30D0"/>
    <w:rsid w:val="006F1BA4"/>
    <w:rsid w:val="006F1C7E"/>
    <w:rsid w:val="007008A2"/>
    <w:rsid w:val="0070105F"/>
    <w:rsid w:val="00702F14"/>
    <w:rsid w:val="00712015"/>
    <w:rsid w:val="007147FD"/>
    <w:rsid w:val="00714F91"/>
    <w:rsid w:val="00717ADA"/>
    <w:rsid w:val="0072054B"/>
    <w:rsid w:val="00721DFB"/>
    <w:rsid w:val="007225FE"/>
    <w:rsid w:val="00726718"/>
    <w:rsid w:val="00733DE5"/>
    <w:rsid w:val="00734F48"/>
    <w:rsid w:val="00740CD0"/>
    <w:rsid w:val="007439E3"/>
    <w:rsid w:val="00746B92"/>
    <w:rsid w:val="007515C2"/>
    <w:rsid w:val="00753856"/>
    <w:rsid w:val="00756B7C"/>
    <w:rsid w:val="0075727B"/>
    <w:rsid w:val="00764513"/>
    <w:rsid w:val="00767245"/>
    <w:rsid w:val="007711CB"/>
    <w:rsid w:val="0077165B"/>
    <w:rsid w:val="00776EB7"/>
    <w:rsid w:val="00784A37"/>
    <w:rsid w:val="0078693F"/>
    <w:rsid w:val="007909AC"/>
    <w:rsid w:val="00793715"/>
    <w:rsid w:val="00794324"/>
    <w:rsid w:val="007961DF"/>
    <w:rsid w:val="007965AC"/>
    <w:rsid w:val="007971BF"/>
    <w:rsid w:val="007A0CA9"/>
    <w:rsid w:val="007A15F0"/>
    <w:rsid w:val="007A22BD"/>
    <w:rsid w:val="007A3C71"/>
    <w:rsid w:val="007B3B5B"/>
    <w:rsid w:val="007B3FA5"/>
    <w:rsid w:val="007B6E5A"/>
    <w:rsid w:val="007B7F2D"/>
    <w:rsid w:val="007C10F5"/>
    <w:rsid w:val="007C1F8C"/>
    <w:rsid w:val="007C623A"/>
    <w:rsid w:val="007C6C9C"/>
    <w:rsid w:val="007D035F"/>
    <w:rsid w:val="007D05CE"/>
    <w:rsid w:val="007D166A"/>
    <w:rsid w:val="007D1CAA"/>
    <w:rsid w:val="007E6492"/>
    <w:rsid w:val="007E7E72"/>
    <w:rsid w:val="007F1F24"/>
    <w:rsid w:val="007F3260"/>
    <w:rsid w:val="007F3E28"/>
    <w:rsid w:val="007F46DC"/>
    <w:rsid w:val="007F5A02"/>
    <w:rsid w:val="007F6289"/>
    <w:rsid w:val="007F77AA"/>
    <w:rsid w:val="00805772"/>
    <w:rsid w:val="008105CC"/>
    <w:rsid w:val="008117CB"/>
    <w:rsid w:val="00812FE8"/>
    <w:rsid w:val="008133BD"/>
    <w:rsid w:val="0081366F"/>
    <w:rsid w:val="00817048"/>
    <w:rsid w:val="00817DE3"/>
    <w:rsid w:val="00821737"/>
    <w:rsid w:val="00822C61"/>
    <w:rsid w:val="00823032"/>
    <w:rsid w:val="008406E0"/>
    <w:rsid w:val="00840D90"/>
    <w:rsid w:val="0084104A"/>
    <w:rsid w:val="008458F7"/>
    <w:rsid w:val="0084644C"/>
    <w:rsid w:val="00852548"/>
    <w:rsid w:val="00853DAF"/>
    <w:rsid w:val="00855D7D"/>
    <w:rsid w:val="00856773"/>
    <w:rsid w:val="00857888"/>
    <w:rsid w:val="008618C7"/>
    <w:rsid w:val="0086224B"/>
    <w:rsid w:val="00863336"/>
    <w:rsid w:val="00866F7D"/>
    <w:rsid w:val="00867ACD"/>
    <w:rsid w:val="0087109A"/>
    <w:rsid w:val="008725EB"/>
    <w:rsid w:val="00873304"/>
    <w:rsid w:val="00880AA7"/>
    <w:rsid w:val="008811A8"/>
    <w:rsid w:val="00881D18"/>
    <w:rsid w:val="00882414"/>
    <w:rsid w:val="008856AE"/>
    <w:rsid w:val="0088692B"/>
    <w:rsid w:val="00887BDE"/>
    <w:rsid w:val="0089022C"/>
    <w:rsid w:val="00892DF8"/>
    <w:rsid w:val="00893D38"/>
    <w:rsid w:val="00895641"/>
    <w:rsid w:val="00896FC2"/>
    <w:rsid w:val="008977A7"/>
    <w:rsid w:val="0089784A"/>
    <w:rsid w:val="008A345E"/>
    <w:rsid w:val="008A4F0B"/>
    <w:rsid w:val="008B1831"/>
    <w:rsid w:val="008C16B0"/>
    <w:rsid w:val="008C2B21"/>
    <w:rsid w:val="008C3318"/>
    <w:rsid w:val="008C5A19"/>
    <w:rsid w:val="008D10DC"/>
    <w:rsid w:val="008D3D64"/>
    <w:rsid w:val="008D4288"/>
    <w:rsid w:val="008D75B2"/>
    <w:rsid w:val="008E28E6"/>
    <w:rsid w:val="008E2AC3"/>
    <w:rsid w:val="008E400D"/>
    <w:rsid w:val="008E7210"/>
    <w:rsid w:val="008F002D"/>
    <w:rsid w:val="008F455B"/>
    <w:rsid w:val="008F4997"/>
    <w:rsid w:val="008F78A6"/>
    <w:rsid w:val="008F7EBA"/>
    <w:rsid w:val="00900A95"/>
    <w:rsid w:val="009032F1"/>
    <w:rsid w:val="009037F9"/>
    <w:rsid w:val="00904719"/>
    <w:rsid w:val="00904CE7"/>
    <w:rsid w:val="009056A3"/>
    <w:rsid w:val="0090575A"/>
    <w:rsid w:val="00905F5F"/>
    <w:rsid w:val="00910C84"/>
    <w:rsid w:val="00916C59"/>
    <w:rsid w:val="00922555"/>
    <w:rsid w:val="00922E49"/>
    <w:rsid w:val="00924291"/>
    <w:rsid w:val="00926EAD"/>
    <w:rsid w:val="00936C3B"/>
    <w:rsid w:val="00937091"/>
    <w:rsid w:val="009405D8"/>
    <w:rsid w:val="00945CCB"/>
    <w:rsid w:val="009467E4"/>
    <w:rsid w:val="0094747F"/>
    <w:rsid w:val="00953916"/>
    <w:rsid w:val="00953E85"/>
    <w:rsid w:val="009559F2"/>
    <w:rsid w:val="00956F59"/>
    <w:rsid w:val="00967643"/>
    <w:rsid w:val="00972D99"/>
    <w:rsid w:val="00975412"/>
    <w:rsid w:val="00975572"/>
    <w:rsid w:val="009758A0"/>
    <w:rsid w:val="00975F2D"/>
    <w:rsid w:val="009801B5"/>
    <w:rsid w:val="00980F1D"/>
    <w:rsid w:val="00980FFB"/>
    <w:rsid w:val="009829DD"/>
    <w:rsid w:val="009851F4"/>
    <w:rsid w:val="00986A2A"/>
    <w:rsid w:val="009973A6"/>
    <w:rsid w:val="009A22DC"/>
    <w:rsid w:val="009A6BE0"/>
    <w:rsid w:val="009B4C0B"/>
    <w:rsid w:val="009C0455"/>
    <w:rsid w:val="009C51D5"/>
    <w:rsid w:val="009C6E56"/>
    <w:rsid w:val="009D155A"/>
    <w:rsid w:val="009D6797"/>
    <w:rsid w:val="009E0D54"/>
    <w:rsid w:val="009E3A09"/>
    <w:rsid w:val="009E4B57"/>
    <w:rsid w:val="009E541E"/>
    <w:rsid w:val="009E63C4"/>
    <w:rsid w:val="009E6A40"/>
    <w:rsid w:val="009E7224"/>
    <w:rsid w:val="009F7BDB"/>
    <w:rsid w:val="009F7D65"/>
    <w:rsid w:val="00A01109"/>
    <w:rsid w:val="00A14CE9"/>
    <w:rsid w:val="00A20B01"/>
    <w:rsid w:val="00A21071"/>
    <w:rsid w:val="00A21891"/>
    <w:rsid w:val="00A250B1"/>
    <w:rsid w:val="00A250F2"/>
    <w:rsid w:val="00A25BC5"/>
    <w:rsid w:val="00A26226"/>
    <w:rsid w:val="00A30A33"/>
    <w:rsid w:val="00A31141"/>
    <w:rsid w:val="00A3234C"/>
    <w:rsid w:val="00A3787E"/>
    <w:rsid w:val="00A403E0"/>
    <w:rsid w:val="00A40FD3"/>
    <w:rsid w:val="00A41CD6"/>
    <w:rsid w:val="00A42C66"/>
    <w:rsid w:val="00A473C5"/>
    <w:rsid w:val="00A50ADB"/>
    <w:rsid w:val="00A51C54"/>
    <w:rsid w:val="00A52471"/>
    <w:rsid w:val="00A545D9"/>
    <w:rsid w:val="00A54FF7"/>
    <w:rsid w:val="00A551C9"/>
    <w:rsid w:val="00A56124"/>
    <w:rsid w:val="00A63107"/>
    <w:rsid w:val="00A633FB"/>
    <w:rsid w:val="00A65C4D"/>
    <w:rsid w:val="00A66667"/>
    <w:rsid w:val="00A66D09"/>
    <w:rsid w:val="00A736FB"/>
    <w:rsid w:val="00A761BB"/>
    <w:rsid w:val="00A7777F"/>
    <w:rsid w:val="00A823E6"/>
    <w:rsid w:val="00A94664"/>
    <w:rsid w:val="00A951F4"/>
    <w:rsid w:val="00A95479"/>
    <w:rsid w:val="00A96D15"/>
    <w:rsid w:val="00A96DC0"/>
    <w:rsid w:val="00A97EB2"/>
    <w:rsid w:val="00A97F59"/>
    <w:rsid w:val="00AA31EB"/>
    <w:rsid w:val="00AA7554"/>
    <w:rsid w:val="00AB1CA7"/>
    <w:rsid w:val="00AB244B"/>
    <w:rsid w:val="00AB59BE"/>
    <w:rsid w:val="00AB5A44"/>
    <w:rsid w:val="00AC041A"/>
    <w:rsid w:val="00AC078D"/>
    <w:rsid w:val="00AD04EC"/>
    <w:rsid w:val="00AD0B10"/>
    <w:rsid w:val="00AD1921"/>
    <w:rsid w:val="00AD1DBB"/>
    <w:rsid w:val="00AD2D5C"/>
    <w:rsid w:val="00AD3599"/>
    <w:rsid w:val="00AD4B3A"/>
    <w:rsid w:val="00AD6FE9"/>
    <w:rsid w:val="00AE01F3"/>
    <w:rsid w:val="00AE1E0C"/>
    <w:rsid w:val="00AE34B2"/>
    <w:rsid w:val="00AE65D9"/>
    <w:rsid w:val="00AE7541"/>
    <w:rsid w:val="00AE75A4"/>
    <w:rsid w:val="00AF003E"/>
    <w:rsid w:val="00AF0BF7"/>
    <w:rsid w:val="00AF47C2"/>
    <w:rsid w:val="00AF6143"/>
    <w:rsid w:val="00AF66EC"/>
    <w:rsid w:val="00AF711E"/>
    <w:rsid w:val="00B00160"/>
    <w:rsid w:val="00B01F0B"/>
    <w:rsid w:val="00B021B3"/>
    <w:rsid w:val="00B06478"/>
    <w:rsid w:val="00B06486"/>
    <w:rsid w:val="00B06521"/>
    <w:rsid w:val="00B14C78"/>
    <w:rsid w:val="00B14F50"/>
    <w:rsid w:val="00B20B3C"/>
    <w:rsid w:val="00B20C67"/>
    <w:rsid w:val="00B219B7"/>
    <w:rsid w:val="00B22412"/>
    <w:rsid w:val="00B22649"/>
    <w:rsid w:val="00B23450"/>
    <w:rsid w:val="00B24561"/>
    <w:rsid w:val="00B34120"/>
    <w:rsid w:val="00B36188"/>
    <w:rsid w:val="00B42114"/>
    <w:rsid w:val="00B432D6"/>
    <w:rsid w:val="00B449BF"/>
    <w:rsid w:val="00B45776"/>
    <w:rsid w:val="00B51F3C"/>
    <w:rsid w:val="00B5282B"/>
    <w:rsid w:val="00B55507"/>
    <w:rsid w:val="00B561B8"/>
    <w:rsid w:val="00B578F6"/>
    <w:rsid w:val="00B60C08"/>
    <w:rsid w:val="00B62DAC"/>
    <w:rsid w:val="00B63A53"/>
    <w:rsid w:val="00B6744B"/>
    <w:rsid w:val="00B70BDA"/>
    <w:rsid w:val="00B7252F"/>
    <w:rsid w:val="00B738B5"/>
    <w:rsid w:val="00B738CA"/>
    <w:rsid w:val="00B76DA4"/>
    <w:rsid w:val="00B7724A"/>
    <w:rsid w:val="00B77D5A"/>
    <w:rsid w:val="00B832B9"/>
    <w:rsid w:val="00B8700B"/>
    <w:rsid w:val="00B91E2F"/>
    <w:rsid w:val="00B9339D"/>
    <w:rsid w:val="00B95035"/>
    <w:rsid w:val="00B95AFA"/>
    <w:rsid w:val="00BA27AC"/>
    <w:rsid w:val="00BA4411"/>
    <w:rsid w:val="00BA5324"/>
    <w:rsid w:val="00BA6040"/>
    <w:rsid w:val="00BA78D3"/>
    <w:rsid w:val="00BB0F65"/>
    <w:rsid w:val="00BB142A"/>
    <w:rsid w:val="00BB2CA4"/>
    <w:rsid w:val="00BB520E"/>
    <w:rsid w:val="00BB669F"/>
    <w:rsid w:val="00BB6B5A"/>
    <w:rsid w:val="00BB6D5B"/>
    <w:rsid w:val="00BB7A89"/>
    <w:rsid w:val="00BC7178"/>
    <w:rsid w:val="00BC7FC8"/>
    <w:rsid w:val="00BD2CDC"/>
    <w:rsid w:val="00BD3C81"/>
    <w:rsid w:val="00BD6BF8"/>
    <w:rsid w:val="00BE0863"/>
    <w:rsid w:val="00BE0B10"/>
    <w:rsid w:val="00BE1F7D"/>
    <w:rsid w:val="00BE462D"/>
    <w:rsid w:val="00BE50C9"/>
    <w:rsid w:val="00BE78C4"/>
    <w:rsid w:val="00BF1A8F"/>
    <w:rsid w:val="00BF1C38"/>
    <w:rsid w:val="00BF3A2B"/>
    <w:rsid w:val="00BF4FF8"/>
    <w:rsid w:val="00BF6DCC"/>
    <w:rsid w:val="00BF7154"/>
    <w:rsid w:val="00BF78B6"/>
    <w:rsid w:val="00C0177A"/>
    <w:rsid w:val="00C02437"/>
    <w:rsid w:val="00C026DA"/>
    <w:rsid w:val="00C02759"/>
    <w:rsid w:val="00C027DD"/>
    <w:rsid w:val="00C03127"/>
    <w:rsid w:val="00C041CE"/>
    <w:rsid w:val="00C059CE"/>
    <w:rsid w:val="00C0629C"/>
    <w:rsid w:val="00C0696E"/>
    <w:rsid w:val="00C079CB"/>
    <w:rsid w:val="00C10218"/>
    <w:rsid w:val="00C12716"/>
    <w:rsid w:val="00C12E2D"/>
    <w:rsid w:val="00C1408A"/>
    <w:rsid w:val="00C14C20"/>
    <w:rsid w:val="00C15DBB"/>
    <w:rsid w:val="00C1612F"/>
    <w:rsid w:val="00C1751F"/>
    <w:rsid w:val="00C20024"/>
    <w:rsid w:val="00C2058E"/>
    <w:rsid w:val="00C2074E"/>
    <w:rsid w:val="00C220B5"/>
    <w:rsid w:val="00C238B7"/>
    <w:rsid w:val="00C23C88"/>
    <w:rsid w:val="00C2464C"/>
    <w:rsid w:val="00C24FF6"/>
    <w:rsid w:val="00C26470"/>
    <w:rsid w:val="00C27B33"/>
    <w:rsid w:val="00C317FC"/>
    <w:rsid w:val="00C33812"/>
    <w:rsid w:val="00C4157B"/>
    <w:rsid w:val="00C43B7E"/>
    <w:rsid w:val="00C45857"/>
    <w:rsid w:val="00C51419"/>
    <w:rsid w:val="00C51FB8"/>
    <w:rsid w:val="00C52E2F"/>
    <w:rsid w:val="00C55BB9"/>
    <w:rsid w:val="00C570F7"/>
    <w:rsid w:val="00C57381"/>
    <w:rsid w:val="00C5779E"/>
    <w:rsid w:val="00C62FA5"/>
    <w:rsid w:val="00C66453"/>
    <w:rsid w:val="00C6695B"/>
    <w:rsid w:val="00C7049D"/>
    <w:rsid w:val="00C71593"/>
    <w:rsid w:val="00C71E65"/>
    <w:rsid w:val="00C80074"/>
    <w:rsid w:val="00C855E2"/>
    <w:rsid w:val="00C875D9"/>
    <w:rsid w:val="00C91563"/>
    <w:rsid w:val="00C95235"/>
    <w:rsid w:val="00C96E21"/>
    <w:rsid w:val="00CA5080"/>
    <w:rsid w:val="00CA77C2"/>
    <w:rsid w:val="00CB13E9"/>
    <w:rsid w:val="00CB258A"/>
    <w:rsid w:val="00CB367A"/>
    <w:rsid w:val="00CB43F2"/>
    <w:rsid w:val="00CB6AB6"/>
    <w:rsid w:val="00CC0510"/>
    <w:rsid w:val="00CC3861"/>
    <w:rsid w:val="00CC58BE"/>
    <w:rsid w:val="00CC5A75"/>
    <w:rsid w:val="00CC6AFF"/>
    <w:rsid w:val="00CC756B"/>
    <w:rsid w:val="00CC781A"/>
    <w:rsid w:val="00CD1B08"/>
    <w:rsid w:val="00CD2629"/>
    <w:rsid w:val="00CD7440"/>
    <w:rsid w:val="00CE62EF"/>
    <w:rsid w:val="00CE661B"/>
    <w:rsid w:val="00CE6F06"/>
    <w:rsid w:val="00CF15B1"/>
    <w:rsid w:val="00CF1891"/>
    <w:rsid w:val="00CF7538"/>
    <w:rsid w:val="00D003C4"/>
    <w:rsid w:val="00D0199E"/>
    <w:rsid w:val="00D06211"/>
    <w:rsid w:val="00D075EB"/>
    <w:rsid w:val="00D11D7A"/>
    <w:rsid w:val="00D13F14"/>
    <w:rsid w:val="00D14FFB"/>
    <w:rsid w:val="00D153E9"/>
    <w:rsid w:val="00D15F77"/>
    <w:rsid w:val="00D176E7"/>
    <w:rsid w:val="00D30ED0"/>
    <w:rsid w:val="00D31E13"/>
    <w:rsid w:val="00D335E0"/>
    <w:rsid w:val="00D359D5"/>
    <w:rsid w:val="00D36FF4"/>
    <w:rsid w:val="00D403D0"/>
    <w:rsid w:val="00D42703"/>
    <w:rsid w:val="00D4706B"/>
    <w:rsid w:val="00D512BE"/>
    <w:rsid w:val="00D514AB"/>
    <w:rsid w:val="00D52E3D"/>
    <w:rsid w:val="00D542FF"/>
    <w:rsid w:val="00D566FD"/>
    <w:rsid w:val="00D5787B"/>
    <w:rsid w:val="00D57C6D"/>
    <w:rsid w:val="00D60E2F"/>
    <w:rsid w:val="00D6104E"/>
    <w:rsid w:val="00D62608"/>
    <w:rsid w:val="00D76638"/>
    <w:rsid w:val="00D800D6"/>
    <w:rsid w:val="00D80177"/>
    <w:rsid w:val="00D8125E"/>
    <w:rsid w:val="00D83213"/>
    <w:rsid w:val="00D9127A"/>
    <w:rsid w:val="00D92C18"/>
    <w:rsid w:val="00D93934"/>
    <w:rsid w:val="00D965F7"/>
    <w:rsid w:val="00DA0259"/>
    <w:rsid w:val="00DA050E"/>
    <w:rsid w:val="00DA490A"/>
    <w:rsid w:val="00DA53C3"/>
    <w:rsid w:val="00DB414C"/>
    <w:rsid w:val="00DB5AB2"/>
    <w:rsid w:val="00DC0D5E"/>
    <w:rsid w:val="00DC1C7D"/>
    <w:rsid w:val="00DC2C97"/>
    <w:rsid w:val="00DC3216"/>
    <w:rsid w:val="00DC705E"/>
    <w:rsid w:val="00DC74EC"/>
    <w:rsid w:val="00DD0371"/>
    <w:rsid w:val="00DD293E"/>
    <w:rsid w:val="00DD40BC"/>
    <w:rsid w:val="00DD4E35"/>
    <w:rsid w:val="00DD60FA"/>
    <w:rsid w:val="00DE3F9D"/>
    <w:rsid w:val="00DE7CE3"/>
    <w:rsid w:val="00DF00F5"/>
    <w:rsid w:val="00DF0E07"/>
    <w:rsid w:val="00DF39A7"/>
    <w:rsid w:val="00DF7EFF"/>
    <w:rsid w:val="00E0025A"/>
    <w:rsid w:val="00E01423"/>
    <w:rsid w:val="00E027F2"/>
    <w:rsid w:val="00E03BDC"/>
    <w:rsid w:val="00E04E48"/>
    <w:rsid w:val="00E12459"/>
    <w:rsid w:val="00E12769"/>
    <w:rsid w:val="00E13033"/>
    <w:rsid w:val="00E131D8"/>
    <w:rsid w:val="00E13C4F"/>
    <w:rsid w:val="00E15D01"/>
    <w:rsid w:val="00E216F2"/>
    <w:rsid w:val="00E23F60"/>
    <w:rsid w:val="00E255B3"/>
    <w:rsid w:val="00E26966"/>
    <w:rsid w:val="00E34228"/>
    <w:rsid w:val="00E40898"/>
    <w:rsid w:val="00E43B5F"/>
    <w:rsid w:val="00E4758E"/>
    <w:rsid w:val="00E475EC"/>
    <w:rsid w:val="00E50346"/>
    <w:rsid w:val="00E509FE"/>
    <w:rsid w:val="00E5146F"/>
    <w:rsid w:val="00E529D0"/>
    <w:rsid w:val="00E5702A"/>
    <w:rsid w:val="00E57204"/>
    <w:rsid w:val="00E57F90"/>
    <w:rsid w:val="00E600AB"/>
    <w:rsid w:val="00E62C7D"/>
    <w:rsid w:val="00E64523"/>
    <w:rsid w:val="00E74561"/>
    <w:rsid w:val="00E75642"/>
    <w:rsid w:val="00E817C7"/>
    <w:rsid w:val="00E82394"/>
    <w:rsid w:val="00E82BC2"/>
    <w:rsid w:val="00E83C0A"/>
    <w:rsid w:val="00E85748"/>
    <w:rsid w:val="00E8600A"/>
    <w:rsid w:val="00E90BFC"/>
    <w:rsid w:val="00E91A7D"/>
    <w:rsid w:val="00E94CCA"/>
    <w:rsid w:val="00E94E00"/>
    <w:rsid w:val="00E96D26"/>
    <w:rsid w:val="00EA0431"/>
    <w:rsid w:val="00EA18D2"/>
    <w:rsid w:val="00EA4A2B"/>
    <w:rsid w:val="00EB1479"/>
    <w:rsid w:val="00EB1F52"/>
    <w:rsid w:val="00EB4004"/>
    <w:rsid w:val="00EB6192"/>
    <w:rsid w:val="00EB7CF3"/>
    <w:rsid w:val="00EC07C2"/>
    <w:rsid w:val="00EC1AA5"/>
    <w:rsid w:val="00EC276A"/>
    <w:rsid w:val="00EC3C4C"/>
    <w:rsid w:val="00EC49EF"/>
    <w:rsid w:val="00ED0183"/>
    <w:rsid w:val="00EE02DE"/>
    <w:rsid w:val="00EE1D6C"/>
    <w:rsid w:val="00EE4104"/>
    <w:rsid w:val="00EE6580"/>
    <w:rsid w:val="00EE6591"/>
    <w:rsid w:val="00EF1AE2"/>
    <w:rsid w:val="00EF7358"/>
    <w:rsid w:val="00F00587"/>
    <w:rsid w:val="00F03BB2"/>
    <w:rsid w:val="00F0407B"/>
    <w:rsid w:val="00F171B3"/>
    <w:rsid w:val="00F20A15"/>
    <w:rsid w:val="00F23AFE"/>
    <w:rsid w:val="00F27A5A"/>
    <w:rsid w:val="00F317BF"/>
    <w:rsid w:val="00F330BC"/>
    <w:rsid w:val="00F34DC6"/>
    <w:rsid w:val="00F35F43"/>
    <w:rsid w:val="00F40F48"/>
    <w:rsid w:val="00F4212B"/>
    <w:rsid w:val="00F46F25"/>
    <w:rsid w:val="00F5781D"/>
    <w:rsid w:val="00F610F7"/>
    <w:rsid w:val="00F6214E"/>
    <w:rsid w:val="00F62FAE"/>
    <w:rsid w:val="00F6452F"/>
    <w:rsid w:val="00F64B91"/>
    <w:rsid w:val="00F64C19"/>
    <w:rsid w:val="00F65733"/>
    <w:rsid w:val="00F724DF"/>
    <w:rsid w:val="00F7267B"/>
    <w:rsid w:val="00F757C0"/>
    <w:rsid w:val="00F84444"/>
    <w:rsid w:val="00F84C32"/>
    <w:rsid w:val="00F86675"/>
    <w:rsid w:val="00F86F5E"/>
    <w:rsid w:val="00F874AA"/>
    <w:rsid w:val="00F87833"/>
    <w:rsid w:val="00F919D7"/>
    <w:rsid w:val="00F959DB"/>
    <w:rsid w:val="00F96DBB"/>
    <w:rsid w:val="00F97CD6"/>
    <w:rsid w:val="00FA3E59"/>
    <w:rsid w:val="00FA4AD3"/>
    <w:rsid w:val="00FA567F"/>
    <w:rsid w:val="00FA6191"/>
    <w:rsid w:val="00FB18A3"/>
    <w:rsid w:val="00FB3D7D"/>
    <w:rsid w:val="00FB5041"/>
    <w:rsid w:val="00FB7E40"/>
    <w:rsid w:val="00FC1BB7"/>
    <w:rsid w:val="00FC4765"/>
    <w:rsid w:val="00FC742D"/>
    <w:rsid w:val="00FD26B8"/>
    <w:rsid w:val="00FD3A44"/>
    <w:rsid w:val="00FE1537"/>
    <w:rsid w:val="00FE1728"/>
    <w:rsid w:val="00FE1A9A"/>
    <w:rsid w:val="00FE2CE6"/>
    <w:rsid w:val="00FE3C0D"/>
    <w:rsid w:val="00FE5317"/>
    <w:rsid w:val="00FE56F6"/>
    <w:rsid w:val="00FF097C"/>
    <w:rsid w:val="00FF1662"/>
    <w:rsid w:val="00FF4912"/>
    <w:rsid w:val="00FF5F17"/>
    <w:rsid w:val="00FF773B"/>
    <w:rsid w:val="01AF70E0"/>
    <w:rsid w:val="01B81CE2"/>
    <w:rsid w:val="01DE4120"/>
    <w:rsid w:val="028D51BD"/>
    <w:rsid w:val="06F832D7"/>
    <w:rsid w:val="07531777"/>
    <w:rsid w:val="08164369"/>
    <w:rsid w:val="0AAD0903"/>
    <w:rsid w:val="0AFD48D5"/>
    <w:rsid w:val="0B113576"/>
    <w:rsid w:val="0BD377E8"/>
    <w:rsid w:val="0CD028D7"/>
    <w:rsid w:val="0D766D04"/>
    <w:rsid w:val="0FFB112B"/>
    <w:rsid w:val="114748E4"/>
    <w:rsid w:val="11D119A5"/>
    <w:rsid w:val="143476A1"/>
    <w:rsid w:val="152424AE"/>
    <w:rsid w:val="158F3058"/>
    <w:rsid w:val="17D34C26"/>
    <w:rsid w:val="17F91D27"/>
    <w:rsid w:val="17FEE090"/>
    <w:rsid w:val="181A3701"/>
    <w:rsid w:val="191F6EA0"/>
    <w:rsid w:val="194E6691"/>
    <w:rsid w:val="196D21D2"/>
    <w:rsid w:val="1DDA0CD1"/>
    <w:rsid w:val="1F43333C"/>
    <w:rsid w:val="210466A8"/>
    <w:rsid w:val="21FC488E"/>
    <w:rsid w:val="22E90157"/>
    <w:rsid w:val="23852567"/>
    <w:rsid w:val="24CD53ED"/>
    <w:rsid w:val="25903D7E"/>
    <w:rsid w:val="25B96C29"/>
    <w:rsid w:val="26993F06"/>
    <w:rsid w:val="276A7481"/>
    <w:rsid w:val="29140CBA"/>
    <w:rsid w:val="2BDE114D"/>
    <w:rsid w:val="2D8F59E0"/>
    <w:rsid w:val="2F37518A"/>
    <w:rsid w:val="30F652AC"/>
    <w:rsid w:val="322C5A5F"/>
    <w:rsid w:val="32F900BC"/>
    <w:rsid w:val="34B14942"/>
    <w:rsid w:val="3572573D"/>
    <w:rsid w:val="37DC6548"/>
    <w:rsid w:val="37F5B01B"/>
    <w:rsid w:val="38052CDC"/>
    <w:rsid w:val="389A39EB"/>
    <w:rsid w:val="3905525C"/>
    <w:rsid w:val="3A106984"/>
    <w:rsid w:val="3AB900AC"/>
    <w:rsid w:val="3AE07D71"/>
    <w:rsid w:val="3B3915BD"/>
    <w:rsid w:val="3BC668EC"/>
    <w:rsid w:val="3C213BAF"/>
    <w:rsid w:val="3ED81ECA"/>
    <w:rsid w:val="3ED847AB"/>
    <w:rsid w:val="3F36127A"/>
    <w:rsid w:val="3FEF7F03"/>
    <w:rsid w:val="40925627"/>
    <w:rsid w:val="40EEDC5F"/>
    <w:rsid w:val="41D91034"/>
    <w:rsid w:val="424A5777"/>
    <w:rsid w:val="424D3FD4"/>
    <w:rsid w:val="45094AD9"/>
    <w:rsid w:val="45EB7977"/>
    <w:rsid w:val="46267925"/>
    <w:rsid w:val="462A7238"/>
    <w:rsid w:val="470C2476"/>
    <w:rsid w:val="47883CE9"/>
    <w:rsid w:val="48C20A74"/>
    <w:rsid w:val="491237A9"/>
    <w:rsid w:val="4A263E38"/>
    <w:rsid w:val="4BDF0091"/>
    <w:rsid w:val="4CDE4B2B"/>
    <w:rsid w:val="4D761053"/>
    <w:rsid w:val="4D7A88AF"/>
    <w:rsid w:val="4D7D76FD"/>
    <w:rsid w:val="4FBFD548"/>
    <w:rsid w:val="4FF2A7FF"/>
    <w:rsid w:val="51FC4322"/>
    <w:rsid w:val="528F333F"/>
    <w:rsid w:val="535E6366"/>
    <w:rsid w:val="570E3DDD"/>
    <w:rsid w:val="57991859"/>
    <w:rsid w:val="5AD07755"/>
    <w:rsid w:val="5B6EEC5B"/>
    <w:rsid w:val="5BC306E4"/>
    <w:rsid w:val="5DF7B97C"/>
    <w:rsid w:val="5DFD9F3B"/>
    <w:rsid w:val="5E5DAC27"/>
    <w:rsid w:val="5E77028A"/>
    <w:rsid w:val="5EEFD7C1"/>
    <w:rsid w:val="5FEB5F09"/>
    <w:rsid w:val="61CB373C"/>
    <w:rsid w:val="643A28BF"/>
    <w:rsid w:val="65A82841"/>
    <w:rsid w:val="67FBD07F"/>
    <w:rsid w:val="685A5CF6"/>
    <w:rsid w:val="68EF17C3"/>
    <w:rsid w:val="696FAE7A"/>
    <w:rsid w:val="698F62F8"/>
    <w:rsid w:val="69BB311D"/>
    <w:rsid w:val="69F55E7F"/>
    <w:rsid w:val="6A9774F1"/>
    <w:rsid w:val="6A9E66A9"/>
    <w:rsid w:val="6AE74E37"/>
    <w:rsid w:val="6B3AE999"/>
    <w:rsid w:val="6B565F39"/>
    <w:rsid w:val="6DED4642"/>
    <w:rsid w:val="6FA99420"/>
    <w:rsid w:val="6FDC5FB8"/>
    <w:rsid w:val="6FDFF132"/>
    <w:rsid w:val="709F1AC1"/>
    <w:rsid w:val="715C402F"/>
    <w:rsid w:val="72AA40C4"/>
    <w:rsid w:val="72FB8EF6"/>
    <w:rsid w:val="72FD171A"/>
    <w:rsid w:val="74EA1A88"/>
    <w:rsid w:val="75D91027"/>
    <w:rsid w:val="76F71108"/>
    <w:rsid w:val="777F3EFC"/>
    <w:rsid w:val="794FE70A"/>
    <w:rsid w:val="7A3448FB"/>
    <w:rsid w:val="7A7F3AB5"/>
    <w:rsid w:val="7A8314BD"/>
    <w:rsid w:val="7AE7D117"/>
    <w:rsid w:val="7BDAC8C2"/>
    <w:rsid w:val="7BFFF454"/>
    <w:rsid w:val="7D8E7309"/>
    <w:rsid w:val="7E017648"/>
    <w:rsid w:val="7E339F61"/>
    <w:rsid w:val="7F4E77DA"/>
    <w:rsid w:val="7FAA5ADB"/>
    <w:rsid w:val="7FAFEE47"/>
    <w:rsid w:val="7FE91EFC"/>
    <w:rsid w:val="7FECD6C4"/>
    <w:rsid w:val="7FF387CC"/>
    <w:rsid w:val="7FFF243D"/>
    <w:rsid w:val="97BE7F1E"/>
    <w:rsid w:val="9FEEDDBF"/>
    <w:rsid w:val="AADD7D31"/>
    <w:rsid w:val="AFDF2D65"/>
    <w:rsid w:val="B5FC5171"/>
    <w:rsid w:val="BDF19E91"/>
    <w:rsid w:val="BFBB623E"/>
    <w:rsid w:val="DBB7B85D"/>
    <w:rsid w:val="DBFD4F0A"/>
    <w:rsid w:val="DEFBE1AB"/>
    <w:rsid w:val="DF25357A"/>
    <w:rsid w:val="DFADC0BD"/>
    <w:rsid w:val="DFDF0954"/>
    <w:rsid w:val="DFE3AEC4"/>
    <w:rsid w:val="E9FF2E3E"/>
    <w:rsid w:val="EDFF09EF"/>
    <w:rsid w:val="EF5FF14B"/>
    <w:rsid w:val="F3AFB9BD"/>
    <w:rsid w:val="F3FB439A"/>
    <w:rsid w:val="F4FF1FFD"/>
    <w:rsid w:val="F5370C91"/>
    <w:rsid w:val="F67FE318"/>
    <w:rsid w:val="F6FB7F9C"/>
    <w:rsid w:val="F7DF2892"/>
    <w:rsid w:val="F9FB0EF7"/>
    <w:rsid w:val="FA7B2A1D"/>
    <w:rsid w:val="FAFD12E8"/>
    <w:rsid w:val="FBD016C7"/>
    <w:rsid w:val="FDDD2FDF"/>
    <w:rsid w:val="FDDDFF75"/>
    <w:rsid w:val="FDDFFFAE"/>
    <w:rsid w:val="FE7F25E5"/>
    <w:rsid w:val="FEBA934B"/>
    <w:rsid w:val="FEF37AC2"/>
    <w:rsid w:val="FF2FDA6E"/>
    <w:rsid w:val="FF3F030F"/>
    <w:rsid w:val="FFA5C6CD"/>
    <w:rsid w:val="FFA7689F"/>
    <w:rsid w:val="FFB89022"/>
    <w:rsid w:val="FFB9DDA1"/>
    <w:rsid w:val="FFDBAAB8"/>
    <w:rsid w:val="FFDFEFF8"/>
    <w:rsid w:val="FFE7FC82"/>
    <w:rsid w:val="FFEFC03C"/>
    <w:rsid w:val="FFEFFA5F"/>
    <w:rsid w:val="FFF7EF9F"/>
    <w:rsid w:val="FFFB0F16"/>
    <w:rsid w:val="FFFF79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NEU-BZ-S92" w:hAnsi="NEU-BZ-S92" w:eastAsia="仿宋_GB2312" w:cs="Times New Roman"/>
      <w:spacing w:val="8"/>
      <w:kern w:val="2"/>
      <w:sz w:val="32"/>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next w:val="1"/>
    <w:qFormat/>
    <w:uiPriority w:val="0"/>
    <w:pPr>
      <w:keepNext/>
      <w:keepLines/>
      <w:autoSpaceDE w:val="0"/>
      <w:autoSpaceDN w:val="0"/>
      <w:jc w:val="distribute"/>
      <w:outlineLvl w:val="1"/>
    </w:pPr>
    <w:rPr>
      <w:rFonts w:ascii="Times New Roman" w:hAnsi="Times New Roman" w:eastAsia="华康简标题宋" w:cs="Times New Roman"/>
      <w:bCs/>
      <w:color w:val="FF0000"/>
      <w:w w:val="70"/>
      <w:sz w:val="112"/>
      <w:szCs w:val="32"/>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ind w:right="-35" w:rightChars="-12"/>
    </w:pPr>
    <w:rPr>
      <w:sz w:val="31"/>
    </w:rPr>
  </w:style>
  <w:style w:type="paragraph" w:styleId="6">
    <w:name w:val="Block Text"/>
    <w:basedOn w:val="1"/>
    <w:qFormat/>
    <w:uiPriority w:val="0"/>
    <w:pPr>
      <w:pBdr>
        <w:top w:val="single" w:color="auto" w:sz="6" w:space="1"/>
        <w:bottom w:val="single" w:color="auto" w:sz="6" w:space="1"/>
      </w:pBdr>
      <w:topLinePunct/>
      <w:autoSpaceDE w:val="0"/>
      <w:autoSpaceDN w:val="0"/>
      <w:spacing w:line="540" w:lineRule="atLeast"/>
      <w:ind w:left="948" w:leftChars="100" w:right="17" w:hanging="632" w:hangingChars="200"/>
    </w:pPr>
  </w:style>
  <w:style w:type="paragraph" w:styleId="7">
    <w:name w:val="Plain Text"/>
    <w:basedOn w:val="1"/>
    <w:link w:val="36"/>
    <w:qFormat/>
    <w:uiPriority w:val="99"/>
    <w:rPr>
      <w:rFonts w:ascii="宋体" w:hAnsi="Courier New" w:eastAsia="宋体" w:cs="Courier New"/>
      <w:spacing w:val="0"/>
      <w:sz w:val="21"/>
      <w:szCs w:val="21"/>
    </w:rPr>
  </w:style>
  <w:style w:type="paragraph" w:styleId="8">
    <w:name w:val="Date"/>
    <w:basedOn w:val="1"/>
    <w:next w:val="1"/>
    <w:qFormat/>
    <w:uiPriority w:val="0"/>
    <w:pPr>
      <w:ind w:left="100" w:leftChars="2500"/>
    </w:pPr>
  </w:style>
  <w:style w:type="paragraph" w:styleId="9">
    <w:name w:val="Body Text Indent 2"/>
    <w:basedOn w:val="1"/>
    <w:qFormat/>
    <w:uiPriority w:val="0"/>
    <w:pPr>
      <w:spacing w:after="120" w:line="480" w:lineRule="auto"/>
      <w:ind w:left="420" w:leftChars="2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leader="hyphen" w:pos="4153"/>
        <w:tab w:val="right" w:pos="8306"/>
      </w:tabs>
      <w:snapToGrid w:val="0"/>
      <w:jc w:val="right"/>
    </w:pPr>
    <w:rPr>
      <w:rFonts w:eastAsia="仿宋_GB2312"/>
      <w:sz w:val="28"/>
      <w:szCs w:val="18"/>
    </w:rPr>
  </w:style>
  <w:style w:type="paragraph" w:styleId="12">
    <w:name w:val="header"/>
    <w:basedOn w:val="1"/>
    <w:qFormat/>
    <w:uiPriority w:val="0"/>
    <w:pPr>
      <w:tabs>
        <w:tab w:val="center" w:pos="4153"/>
        <w:tab w:val="right" w:pos="8306"/>
      </w:tabs>
      <w:snapToGrid w:val="0"/>
      <w:jc w:val="center"/>
    </w:pPr>
    <w:rPr>
      <w:rFonts w:eastAsia="仿宋_GB2312"/>
      <w:sz w:val="18"/>
      <w:szCs w:val="18"/>
    </w:rPr>
  </w:style>
  <w:style w:type="paragraph" w:styleId="13">
    <w:name w:val="Title"/>
    <w:basedOn w:val="1"/>
    <w:qFormat/>
    <w:uiPriority w:val="0"/>
    <w:pPr>
      <w:spacing w:before="240" w:after="60"/>
      <w:jc w:val="center"/>
      <w:outlineLvl w:val="0"/>
    </w:pPr>
    <w:rPr>
      <w:rFonts w:eastAsia="华康简标题宋" w:cs="Arial"/>
      <w:bCs/>
      <w:sz w:val="44"/>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page number"/>
    <w:basedOn w:val="16"/>
    <w:qFormat/>
    <w:uiPriority w:val="0"/>
    <w:rPr>
      <w:rFonts w:ascii="Times New Roman" w:hAnsi="Times New Roman" w:eastAsia="仿宋_GB2312"/>
      <w:sz w:val="28"/>
      <w:lang w:eastAsia="zh-CN"/>
    </w:rPr>
  </w:style>
  <w:style w:type="paragraph" w:customStyle="1" w:styleId="19">
    <w:name w:val="样式1"/>
    <w:basedOn w:val="2"/>
    <w:link w:val="34"/>
    <w:qFormat/>
    <w:uiPriority w:val="0"/>
    <w:pPr>
      <w:widowControl/>
      <w:adjustRightInd w:val="0"/>
      <w:snapToGrid w:val="0"/>
      <w:spacing w:before="100" w:beforeAutospacing="1" w:after="100" w:afterAutospacing="1" w:line="640" w:lineRule="exact"/>
      <w:jc w:val="center"/>
    </w:pPr>
    <w:rPr>
      <w:rFonts w:ascii="小标宋" w:hAnsi="宋体" w:eastAsia="小标宋"/>
      <w:color w:val="000000"/>
      <w:spacing w:val="0"/>
      <w:kern w:val="36"/>
    </w:rPr>
  </w:style>
  <w:style w:type="paragraph" w:customStyle="1" w:styleId="20">
    <w:name w:val="_Style 2"/>
    <w:qFormat/>
    <w:uiPriority w:val="99"/>
    <w:pPr>
      <w:widowControl w:val="0"/>
      <w:jc w:val="both"/>
    </w:pPr>
    <w:rPr>
      <w:rFonts w:ascii="NEU-BZ-S92" w:hAnsi="NEU-BZ-S92" w:eastAsia="仿宋_GB2312" w:cs="NEU-BZ-S92"/>
      <w:spacing w:val="8"/>
      <w:kern w:val="2"/>
      <w:sz w:val="32"/>
      <w:szCs w:val="32"/>
      <w:lang w:val="en-US" w:eastAsia="zh-CN" w:bidi="ar-SA"/>
    </w:rPr>
  </w:style>
  <w:style w:type="paragraph" w:customStyle="1" w:styleId="21">
    <w:name w:val="正文 New New"/>
    <w:next w:val="2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
    <w:name w:val="目录 2 New New"/>
    <w:basedOn w:val="21"/>
    <w:next w:val="21"/>
    <w:qFormat/>
    <w:uiPriority w:val="0"/>
    <w:pPr>
      <w:spacing w:line="360" w:lineRule="auto"/>
    </w:pPr>
    <w:rPr>
      <w:rFonts w:ascii="仿宋_GB2312" w:hAnsi="仿宋_GB2312" w:eastAsia="仿宋_GB2312" w:cs="仿宋_GB2312"/>
      <w:b/>
      <w:bCs/>
      <w:sz w:val="32"/>
      <w:szCs w:val="32"/>
    </w:rPr>
  </w:style>
  <w:style w:type="paragraph" w:customStyle="1" w:styleId="23">
    <w:name w:val="Plain Text"/>
    <w:basedOn w:val="21"/>
    <w:qFormat/>
    <w:uiPriority w:val="0"/>
    <w:rPr>
      <w:rFonts w:ascii="宋体" w:hAnsi="Courier New" w:eastAsia="宋体" w:cs="Courier New"/>
      <w:szCs w:val="21"/>
    </w:rPr>
  </w:style>
  <w:style w:type="paragraph" w:customStyle="1" w:styleId="24">
    <w:name w:val=" Char Char Char Char Char Char1 Char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eastAsia="宋体"/>
      <w:sz w:val="21"/>
    </w:rPr>
  </w:style>
  <w:style w:type="paragraph" w:customStyle="1" w:styleId="25">
    <w:name w:val="No Spacing"/>
    <w:qFormat/>
    <w:uiPriority w:val="99"/>
    <w:pPr>
      <w:widowControl w:val="0"/>
      <w:jc w:val="both"/>
    </w:pPr>
    <w:rPr>
      <w:rFonts w:ascii="NEU-BZ-S92" w:hAnsi="NEU-BZ-S92" w:eastAsia="仿宋_GB2312" w:cs="NEU-BZ-S92"/>
      <w:spacing w:val="8"/>
      <w:kern w:val="2"/>
      <w:sz w:val="32"/>
      <w:szCs w:val="32"/>
      <w:lang w:val="en-US" w:eastAsia="zh-CN" w:bidi="ar-SA"/>
    </w:rPr>
  </w:style>
  <w:style w:type="paragraph" w:customStyle="1" w:styleId="26">
    <w:name w:val="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7">
    <w:name w:val="列出段落"/>
    <w:basedOn w:val="1"/>
    <w:qFormat/>
    <w:uiPriority w:val="99"/>
    <w:pPr>
      <w:ind w:firstLine="420" w:firstLineChars="200"/>
    </w:pPr>
  </w:style>
  <w:style w:type="paragraph" w:customStyle="1" w:styleId="28">
    <w:name w:val="_Style 3"/>
    <w:qFormat/>
    <w:uiPriority w:val="99"/>
    <w:pPr>
      <w:widowControl w:val="0"/>
      <w:jc w:val="both"/>
    </w:pPr>
    <w:rPr>
      <w:rFonts w:ascii="NEU-BZ-S92" w:hAnsi="NEU-BZ-S92" w:eastAsia="仿宋_GB2312" w:cs="NEU-BZ-S92"/>
      <w:spacing w:val="8"/>
      <w:kern w:val="2"/>
      <w:sz w:val="32"/>
      <w:szCs w:val="32"/>
      <w:lang w:val="en-US" w:eastAsia="zh-CN" w:bidi="ar-SA"/>
    </w:rPr>
  </w:style>
  <w:style w:type="paragraph" w:customStyle="1" w:styleId="29">
    <w:name w:val="纯文本1"/>
    <w:basedOn w:val="1"/>
    <w:qFormat/>
    <w:uiPriority w:val="0"/>
    <w:rPr>
      <w:rFonts w:ascii="宋体" w:hAnsi="Courier New" w:eastAsia="宋体" w:cs="Courier New"/>
      <w:spacing w:val="0"/>
      <w:sz w:val="21"/>
      <w:szCs w:val="21"/>
    </w:rPr>
  </w:style>
  <w:style w:type="paragraph" w:customStyle="1" w:styleId="30">
    <w:name w:val="_Style 9"/>
    <w:basedOn w:val="1"/>
    <w:next w:val="5"/>
    <w:qFormat/>
    <w:uiPriority w:val="0"/>
    <w:pPr>
      <w:ind w:right="-35" w:rightChars="-12"/>
    </w:pPr>
    <w:rPr>
      <w:sz w:val="31"/>
    </w:rPr>
  </w:style>
  <w:style w:type="paragraph" w:customStyle="1" w:styleId="31">
    <w:name w:val="p0"/>
    <w:basedOn w:val="1"/>
    <w:qFormat/>
    <w:uiPriority w:val="0"/>
    <w:pPr>
      <w:widowControl/>
      <w:jc w:val="left"/>
    </w:pPr>
    <w:rPr>
      <w:rFonts w:eastAsia="宋体"/>
      <w:kern w:val="0"/>
      <w:sz w:val="20"/>
      <w:szCs w:val="20"/>
    </w:rPr>
  </w:style>
  <w:style w:type="paragraph" w:customStyle="1" w:styleId="32">
    <w:name w:val="Char Char Char"/>
    <w:basedOn w:val="1"/>
    <w:qFormat/>
    <w:uiPriority w:val="0"/>
    <w:rPr>
      <w:rFonts w:ascii="Tahoma" w:hAnsi="Tahoma" w:eastAsia="宋体"/>
      <w:sz w:val="24"/>
      <w:szCs w:val="20"/>
    </w:rPr>
  </w:style>
  <w:style w:type="paragraph" w:customStyle="1" w:styleId="33">
    <w:name w:val="正文 New"/>
    <w:qFormat/>
    <w:uiPriority w:val="0"/>
    <w:pPr>
      <w:widowControl w:val="0"/>
      <w:jc w:val="both"/>
    </w:pPr>
    <w:rPr>
      <w:rFonts w:ascii="Times New Roman" w:hAnsi="Times New Roman" w:eastAsia="仿宋_GB2312" w:cs="Times New Roman"/>
      <w:kern w:val="2"/>
      <w:sz w:val="30"/>
      <w:szCs w:val="34"/>
      <w:lang w:val="en-US" w:eastAsia="zh-CN" w:bidi="ar-SA"/>
    </w:rPr>
  </w:style>
  <w:style w:type="character" w:customStyle="1" w:styleId="34">
    <w:name w:val="样式1 Char"/>
    <w:link w:val="19"/>
    <w:qFormat/>
    <w:uiPriority w:val="0"/>
    <w:rPr>
      <w:rFonts w:ascii="小标宋" w:hAnsi="宋体" w:eastAsia="小标宋"/>
      <w:b/>
      <w:bCs/>
      <w:color w:val="000000"/>
      <w:kern w:val="36"/>
      <w:sz w:val="44"/>
      <w:szCs w:val="44"/>
    </w:rPr>
  </w:style>
  <w:style w:type="character" w:customStyle="1" w:styleId="35">
    <w:name w:val="标题 1 Char"/>
    <w:basedOn w:val="16"/>
    <w:link w:val="2"/>
    <w:qFormat/>
    <w:uiPriority w:val="0"/>
    <w:rPr>
      <w:rFonts w:ascii="NEU-BZ-S92" w:hAnsi="NEU-BZ-S92" w:eastAsia="仿宋_GB2312"/>
      <w:b/>
      <w:bCs/>
      <w:spacing w:val="8"/>
      <w:kern w:val="44"/>
      <w:sz w:val="44"/>
      <w:szCs w:val="44"/>
    </w:rPr>
  </w:style>
  <w:style w:type="character" w:customStyle="1" w:styleId="36">
    <w:name w:val="纯文本 Char"/>
    <w:basedOn w:val="16"/>
    <w:link w:val="7"/>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dgcc</Company>
  <Pages>9</Pages>
  <Words>1588</Words>
  <Characters>1629</Characters>
  <Lines>109</Lines>
  <Paragraphs>30</Paragraphs>
  <TotalTime>5</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2018-06-08T23:53:00Z</dcterms:created>
  <dc:creator>黄荣峰</dc:creator>
  <cp:lastModifiedBy>user</cp:lastModifiedBy>
  <cp:lastPrinted>2021-08-05T19:12:00Z</cp:lastPrinted>
  <dcterms:modified xsi:type="dcterms:W3CDTF">2026-08-19T10:06:46Z</dcterms:modified>
  <dc:title>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B36FB70A35EE46D785B7166D07F60A62_13</vt:lpwstr>
  </property>
</Properties>
</file>