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522"/>
      </w:tblGrid>
      <w:tr w:rsidR="009119C9" w:rsidRPr="00643238">
        <w:trPr>
          <w:trHeight w:val="2880"/>
          <w:jc w:val="center"/>
        </w:trPr>
        <w:tc>
          <w:tcPr>
            <w:tcW w:w="5000" w:type="pct"/>
          </w:tcPr>
          <w:p w:rsidR="009119C9" w:rsidRPr="00F46C79" w:rsidRDefault="009119C9" w:rsidP="00111587">
            <w:pPr>
              <w:pStyle w:val="NoSpacing"/>
              <w:jc w:val="center"/>
              <w:rPr>
                <w:rFonts w:ascii="Times New Roman" w:hAnsi="Times New Roman" w:cs="Times New Roman"/>
                <w:caps/>
              </w:rPr>
            </w:pPr>
          </w:p>
        </w:tc>
      </w:tr>
      <w:tr w:rsidR="009119C9" w:rsidRPr="00643238">
        <w:trPr>
          <w:trHeight w:val="1440"/>
          <w:jc w:val="center"/>
        </w:trPr>
        <w:tc>
          <w:tcPr>
            <w:tcW w:w="5000" w:type="pct"/>
            <w:tcBorders>
              <w:bottom w:val="single" w:sz="4" w:space="0" w:color="4F81BD"/>
            </w:tcBorders>
            <w:vAlign w:val="center"/>
          </w:tcPr>
          <w:p w:rsidR="009119C9" w:rsidRPr="00F46C79" w:rsidRDefault="009119C9" w:rsidP="003051A0">
            <w:pPr>
              <w:pStyle w:val="NoSpacing"/>
              <w:jc w:val="center"/>
              <w:rPr>
                <w:rFonts w:ascii="Times New Roman" w:hAnsi="Times New Roman" w:cs="Times New Roman"/>
                <w:sz w:val="80"/>
                <w:szCs w:val="80"/>
              </w:rPr>
            </w:pPr>
            <w:r>
              <w:rPr>
                <w:rFonts w:ascii="Times New Roman" w:hAnsi="Times New Roman" w:cs="Times New Roman"/>
                <w:sz w:val="80"/>
                <w:szCs w:val="80"/>
              </w:rPr>
              <w:t>2018</w:t>
            </w:r>
            <w:r>
              <w:rPr>
                <w:rFonts w:ascii="Times New Roman" w:hAnsi="Times New Roman" w:cs="宋体" w:hint="eastAsia"/>
                <w:sz w:val="80"/>
                <w:szCs w:val="80"/>
              </w:rPr>
              <w:t>年</w:t>
            </w:r>
            <w:r w:rsidRPr="00BA52AA">
              <w:rPr>
                <w:rFonts w:ascii="Times New Roman" w:hAnsi="Times New Roman" w:cs="宋体" w:hint="eastAsia"/>
                <w:sz w:val="80"/>
                <w:szCs w:val="80"/>
              </w:rPr>
              <w:t>东莞市工商行政管理局</w:t>
            </w:r>
            <w:r>
              <w:rPr>
                <w:rFonts w:ascii="Times New Roman" w:hAnsi="Times New Roman" w:cs="宋体" w:hint="eastAsia"/>
                <w:sz w:val="80"/>
                <w:szCs w:val="80"/>
              </w:rPr>
              <w:t>部门预算</w:t>
            </w:r>
          </w:p>
        </w:tc>
      </w:tr>
    </w:tbl>
    <w:p w:rsidR="009119C9" w:rsidRDefault="009119C9">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9119C9" w:rsidRDefault="009119C9" w:rsidP="00EB2BF8">
      <w:pPr>
        <w:spacing w:line="52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目录</w:t>
      </w:r>
    </w:p>
    <w:p w:rsidR="009119C9" w:rsidRDefault="009119C9" w:rsidP="00A635B8">
      <w:pPr>
        <w:spacing w:line="52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第一部分</w:t>
      </w:r>
      <w:r>
        <w:rPr>
          <w:rFonts w:ascii="Times New Roman" w:eastAsia="黑体" w:hAnsi="Times New Roman" w:cs="Times New Roman"/>
          <w:sz w:val="32"/>
          <w:szCs w:val="32"/>
        </w:rPr>
        <w:t xml:space="preserve"> </w:t>
      </w:r>
      <w:r w:rsidRPr="00F46C79">
        <w:rPr>
          <w:rFonts w:ascii="Times New Roman" w:eastAsia="黑体" w:hAnsi="Times New Roman" w:cs="黑体" w:hint="eastAsia"/>
          <w:sz w:val="32"/>
          <w:szCs w:val="32"/>
        </w:rPr>
        <w:t>部门概况</w:t>
      </w:r>
    </w:p>
    <w:p w:rsidR="009119C9" w:rsidRPr="00F46C79" w:rsidRDefault="009119C9" w:rsidP="00A635B8">
      <w:pPr>
        <w:spacing w:line="520" w:lineRule="exact"/>
        <w:ind w:firstLineChars="200" w:firstLine="3168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一、部门主要职责</w:t>
      </w:r>
    </w:p>
    <w:p w:rsidR="009119C9" w:rsidRDefault="009119C9" w:rsidP="00A635B8">
      <w:pPr>
        <w:spacing w:line="520" w:lineRule="exact"/>
        <w:ind w:firstLineChars="200" w:firstLine="3168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二、部门</w:t>
      </w:r>
      <w:r>
        <w:rPr>
          <w:rFonts w:ascii="仿宋_GB2312" w:eastAsia="仿宋_GB2312" w:hAnsi="Times New Roman" w:cs="仿宋_GB2312" w:hint="eastAsia"/>
          <w:sz w:val="32"/>
          <w:szCs w:val="32"/>
        </w:rPr>
        <w:t>预算</w:t>
      </w:r>
      <w:r w:rsidRPr="00F46C79">
        <w:rPr>
          <w:rFonts w:ascii="仿宋_GB2312" w:eastAsia="仿宋_GB2312" w:hAnsi="Times New Roman" w:cs="仿宋_GB2312" w:hint="eastAsia"/>
          <w:sz w:val="32"/>
          <w:szCs w:val="32"/>
        </w:rPr>
        <w:t>单位构成</w:t>
      </w:r>
    </w:p>
    <w:p w:rsidR="009119C9" w:rsidRPr="00F46C79" w:rsidRDefault="009119C9" w:rsidP="00A635B8">
      <w:pPr>
        <w:spacing w:line="520" w:lineRule="exact"/>
        <w:ind w:firstLineChars="200" w:firstLine="31680"/>
        <w:rPr>
          <w:rFonts w:ascii="仿宋_GB2312" w:eastAsia="仿宋_GB2312" w:hAnsi="Times New Roman" w:cs="Times New Roman"/>
          <w:sz w:val="32"/>
          <w:szCs w:val="32"/>
        </w:rPr>
      </w:pPr>
      <w:r w:rsidRPr="005B0BEE">
        <w:rPr>
          <w:rFonts w:ascii="仿宋_GB2312" w:eastAsia="仿宋_GB2312" w:hAnsi="Times New Roman" w:cs="仿宋_GB2312" w:hint="eastAsia"/>
          <w:sz w:val="32"/>
          <w:szCs w:val="32"/>
        </w:rPr>
        <w:t>三、人员情况</w:t>
      </w:r>
    </w:p>
    <w:p w:rsidR="009119C9" w:rsidRPr="00F46C79" w:rsidRDefault="009119C9" w:rsidP="00A635B8">
      <w:pPr>
        <w:spacing w:line="520" w:lineRule="exact"/>
        <w:ind w:firstLineChars="200" w:firstLine="31680"/>
        <w:rPr>
          <w:rFonts w:ascii="Times New Roman" w:eastAsia="黑体" w:hAnsi="Times New Roman" w:cs="Times New Roman"/>
          <w:sz w:val="32"/>
          <w:szCs w:val="32"/>
        </w:rPr>
      </w:pPr>
      <w:r w:rsidRPr="00F46C79">
        <w:rPr>
          <w:rFonts w:ascii="Times New Roman" w:eastAsia="黑体" w:hAnsi="Times New Roman" w:cs="黑体" w:hint="eastAsia"/>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sz w:val="32"/>
          <w:szCs w:val="32"/>
        </w:rPr>
        <w:t>8</w:t>
      </w:r>
      <w:r w:rsidRPr="00F46C79">
        <w:rPr>
          <w:rFonts w:ascii="Times New Roman" w:eastAsia="黑体" w:hAnsi="Times New Roman" w:cs="黑体" w:hint="eastAsia"/>
          <w:sz w:val="32"/>
          <w:szCs w:val="32"/>
        </w:rPr>
        <w:t>年部门</w:t>
      </w:r>
      <w:r>
        <w:rPr>
          <w:rFonts w:ascii="Times New Roman" w:eastAsia="黑体" w:hAnsi="Times New Roman" w:cs="黑体" w:hint="eastAsia"/>
          <w:sz w:val="32"/>
          <w:szCs w:val="32"/>
        </w:rPr>
        <w:t>预算</w:t>
      </w:r>
      <w:r w:rsidRPr="00F46C79">
        <w:rPr>
          <w:rFonts w:ascii="Times New Roman" w:eastAsia="黑体" w:hAnsi="Times New Roman" w:cs="黑体" w:hint="eastAsia"/>
          <w:sz w:val="32"/>
          <w:szCs w:val="32"/>
        </w:rPr>
        <w:t>情况说明</w:t>
      </w:r>
    </w:p>
    <w:p w:rsidR="009119C9" w:rsidRPr="00203E5A" w:rsidRDefault="009119C9" w:rsidP="00A635B8">
      <w:pPr>
        <w:spacing w:line="520" w:lineRule="exact"/>
        <w:ind w:firstLineChars="200" w:firstLine="31680"/>
        <w:rPr>
          <w:rFonts w:ascii="仿宋_GB2312" w:eastAsia="仿宋_GB2312" w:hAnsi="Times New Roman" w:cs="Times New Roman"/>
          <w:sz w:val="32"/>
          <w:szCs w:val="32"/>
        </w:rPr>
      </w:pPr>
      <w:r w:rsidRPr="00203E5A">
        <w:rPr>
          <w:rFonts w:ascii="仿宋_GB2312" w:eastAsia="仿宋_GB2312" w:hAnsi="Times New Roman" w:cs="仿宋_GB2312" w:hint="eastAsia"/>
          <w:sz w:val="32"/>
          <w:szCs w:val="32"/>
        </w:rPr>
        <w:t>一、</w:t>
      </w:r>
      <w:r w:rsidRPr="00203E5A">
        <w:rPr>
          <w:rFonts w:ascii="仿宋_GB2312" w:eastAsia="仿宋_GB2312" w:hAnsi="Times New Roman" w:cs="仿宋_GB2312"/>
          <w:sz w:val="32"/>
          <w:szCs w:val="32"/>
        </w:rPr>
        <w:t>201</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年财政拨款收支预算情况的总体说明</w:t>
      </w:r>
    </w:p>
    <w:p w:rsidR="009119C9" w:rsidRDefault="009119C9" w:rsidP="00A635B8">
      <w:pPr>
        <w:spacing w:line="520" w:lineRule="exact"/>
        <w:ind w:firstLineChars="200" w:firstLine="31680"/>
        <w:rPr>
          <w:rFonts w:ascii="仿宋_GB2312" w:eastAsia="仿宋_GB2312" w:hAnsi="Times New Roman" w:cs="Times New Roman"/>
          <w:sz w:val="32"/>
          <w:szCs w:val="32"/>
        </w:rPr>
      </w:pPr>
      <w:r w:rsidRPr="00203E5A">
        <w:rPr>
          <w:rFonts w:ascii="仿宋_GB2312" w:eastAsia="仿宋_GB2312" w:hAnsi="Times New Roman" w:cs="仿宋_GB2312" w:hint="eastAsia"/>
          <w:sz w:val="32"/>
          <w:szCs w:val="32"/>
        </w:rPr>
        <w:t>二、</w:t>
      </w:r>
      <w:r w:rsidRPr="00203E5A">
        <w:rPr>
          <w:rFonts w:ascii="仿宋_GB2312" w:eastAsia="仿宋_GB2312" w:hAnsi="Times New Roman" w:cs="仿宋_GB2312"/>
          <w:sz w:val="32"/>
          <w:szCs w:val="32"/>
        </w:rPr>
        <w:t>201</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年一般公共预算当年财政拨款情况说明</w:t>
      </w:r>
    </w:p>
    <w:p w:rsidR="009119C9" w:rsidRDefault="009119C9" w:rsidP="00A635B8">
      <w:pPr>
        <w:spacing w:line="520" w:lineRule="exact"/>
        <w:ind w:firstLineChars="200" w:firstLine="31680"/>
        <w:rPr>
          <w:rFonts w:ascii="仿宋_GB2312" w:eastAsia="仿宋_GB2312" w:hAnsi="Times New Roman" w:cs="Times New Roman"/>
          <w:sz w:val="32"/>
          <w:szCs w:val="32"/>
        </w:rPr>
      </w:pPr>
      <w:r w:rsidRPr="00924D44">
        <w:rPr>
          <w:rFonts w:ascii="仿宋_GB2312" w:eastAsia="仿宋_GB2312" w:hAnsi="Times New Roman" w:cs="仿宋_GB2312" w:hint="eastAsia"/>
          <w:sz w:val="32"/>
          <w:szCs w:val="32"/>
        </w:rPr>
        <w:t>三、</w:t>
      </w:r>
      <w:r w:rsidRPr="00203E5A">
        <w:rPr>
          <w:rFonts w:ascii="仿宋_GB2312" w:eastAsia="仿宋_GB2312" w:hAnsi="Times New Roman" w:cs="仿宋_GB2312"/>
          <w:sz w:val="32"/>
          <w:szCs w:val="32"/>
        </w:rPr>
        <w:t>201</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年一般公共预算当年财政拨款基本支出情况说明</w:t>
      </w:r>
    </w:p>
    <w:p w:rsidR="009119C9" w:rsidRDefault="009119C9" w:rsidP="00A635B8">
      <w:pPr>
        <w:spacing w:line="5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年一般公共预算“三公”经费预算情况说明</w:t>
      </w:r>
    </w:p>
    <w:p w:rsidR="009119C9" w:rsidRDefault="009119C9" w:rsidP="00A635B8">
      <w:pPr>
        <w:spacing w:line="5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年政府性基金预算当年财政拨款支出情况说明</w:t>
      </w:r>
    </w:p>
    <w:p w:rsidR="009119C9" w:rsidRDefault="009119C9" w:rsidP="00A635B8">
      <w:pPr>
        <w:spacing w:line="5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年收支预算情况说明</w:t>
      </w:r>
    </w:p>
    <w:p w:rsidR="009119C9" w:rsidRDefault="009119C9" w:rsidP="00A635B8">
      <w:pPr>
        <w:spacing w:line="5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七、其他重要事项的情况说明</w:t>
      </w:r>
    </w:p>
    <w:p w:rsidR="009119C9" w:rsidRPr="003051A0" w:rsidRDefault="009119C9" w:rsidP="00A635B8">
      <w:pPr>
        <w:spacing w:line="520" w:lineRule="exact"/>
        <w:ind w:firstLineChars="200" w:firstLine="31680"/>
        <w:rPr>
          <w:rFonts w:ascii="Times New Roman" w:eastAsia="黑体" w:hAnsi="Times New Roman" w:cs="Times New Roman"/>
          <w:sz w:val="32"/>
          <w:szCs w:val="32"/>
        </w:rPr>
      </w:pPr>
      <w:r w:rsidRPr="003051A0">
        <w:rPr>
          <w:rFonts w:ascii="Times New Roman" w:eastAsia="黑体" w:hAnsi="Times New Roman" w:cs="黑体" w:hint="eastAsia"/>
          <w:sz w:val="32"/>
          <w:szCs w:val="32"/>
        </w:rPr>
        <w:t>第三部分</w:t>
      </w:r>
      <w:r w:rsidRPr="003051A0">
        <w:rPr>
          <w:rFonts w:ascii="Times New Roman" w:eastAsia="黑体" w:hAnsi="Times New Roman" w:cs="Times New Roman"/>
          <w:sz w:val="32"/>
          <w:szCs w:val="32"/>
        </w:rPr>
        <w:t xml:space="preserve"> </w:t>
      </w:r>
      <w:r w:rsidRPr="003051A0">
        <w:rPr>
          <w:rFonts w:ascii="Times New Roman" w:eastAsia="黑体" w:hAnsi="Times New Roman" w:cs="黑体" w:hint="eastAsia"/>
          <w:sz w:val="32"/>
          <w:szCs w:val="32"/>
        </w:rPr>
        <w:t>专业名词解释</w:t>
      </w:r>
    </w:p>
    <w:p w:rsidR="009119C9" w:rsidRDefault="009119C9" w:rsidP="00A635B8">
      <w:pPr>
        <w:spacing w:line="52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第四部分</w:t>
      </w:r>
      <w:r>
        <w:rPr>
          <w:rFonts w:ascii="Times New Roman" w:eastAsia="黑体" w:hAnsi="Times New Roman" w:cs="Times New Roman"/>
          <w:sz w:val="32"/>
          <w:szCs w:val="32"/>
        </w:rPr>
        <w:t xml:space="preserve"> 2018</w:t>
      </w:r>
      <w:r>
        <w:rPr>
          <w:rFonts w:ascii="Times New Roman" w:eastAsia="黑体" w:hAnsi="Times New Roman" w:cs="黑体" w:hint="eastAsia"/>
          <w:sz w:val="32"/>
          <w:szCs w:val="32"/>
        </w:rPr>
        <w:t>年部门预算表</w:t>
      </w:r>
    </w:p>
    <w:p w:rsidR="009119C9" w:rsidRPr="00F46C7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w:t>
      </w:r>
      <w:r>
        <w:rPr>
          <w:rFonts w:ascii="仿宋_GB2312" w:eastAsia="仿宋_GB2312" w:hAnsi="Times New Roman" w:cs="仿宋_GB2312" w:hint="eastAsia"/>
          <w:sz w:val="32"/>
          <w:szCs w:val="32"/>
        </w:rPr>
        <w:t>财政拨款收支</w:t>
      </w:r>
      <w:r w:rsidRPr="00203E5A">
        <w:rPr>
          <w:rFonts w:ascii="仿宋_GB2312" w:eastAsia="仿宋_GB2312" w:hAnsi="Times New Roman" w:cs="仿宋_GB2312" w:hint="eastAsia"/>
          <w:sz w:val="32"/>
          <w:szCs w:val="32"/>
        </w:rPr>
        <w:t>总表</w:t>
      </w:r>
    </w:p>
    <w:p w:rsidR="009119C9" w:rsidRPr="00F46C7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w:t>
      </w:r>
      <w:r>
        <w:rPr>
          <w:rFonts w:ascii="仿宋_GB2312" w:eastAsia="仿宋_GB2312" w:hAnsi="Times New Roman" w:cs="仿宋_GB2312" w:hint="eastAsia"/>
          <w:sz w:val="32"/>
          <w:szCs w:val="32"/>
        </w:rPr>
        <w:t>一般公共预算支出</w:t>
      </w:r>
      <w:r w:rsidRPr="00203E5A">
        <w:rPr>
          <w:rFonts w:ascii="仿宋_GB2312" w:eastAsia="仿宋_GB2312" w:hAnsi="Times New Roman" w:cs="仿宋_GB2312" w:hint="eastAsia"/>
          <w:sz w:val="32"/>
          <w:szCs w:val="32"/>
        </w:rPr>
        <w:t>表</w:t>
      </w:r>
    </w:p>
    <w:p w:rsidR="009119C9" w:rsidRPr="00F46C7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三、</w:t>
      </w:r>
      <w:r>
        <w:rPr>
          <w:rFonts w:ascii="仿宋_GB2312" w:eastAsia="仿宋_GB2312" w:hAnsi="Times New Roman" w:cs="仿宋_GB2312" w:hint="eastAsia"/>
          <w:sz w:val="32"/>
          <w:szCs w:val="32"/>
        </w:rPr>
        <w:t>一般公共预算基本支出</w:t>
      </w:r>
      <w:r w:rsidRPr="00203E5A">
        <w:rPr>
          <w:rFonts w:ascii="仿宋_GB2312" w:eastAsia="仿宋_GB2312" w:hAnsi="Times New Roman" w:cs="仿宋_GB2312" w:hint="eastAsia"/>
          <w:sz w:val="32"/>
          <w:szCs w:val="32"/>
        </w:rPr>
        <w:t>表</w:t>
      </w:r>
    </w:p>
    <w:p w:rsidR="009119C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四、</w:t>
      </w:r>
      <w:r>
        <w:rPr>
          <w:rFonts w:ascii="仿宋_GB2312" w:eastAsia="仿宋_GB2312" w:hAnsi="Times New Roman" w:cs="仿宋_GB2312" w:hint="eastAsia"/>
          <w:sz w:val="32"/>
          <w:szCs w:val="32"/>
        </w:rPr>
        <w:t>一般公共预算项目支出</w:t>
      </w:r>
      <w:r w:rsidRPr="00203E5A">
        <w:rPr>
          <w:rFonts w:ascii="仿宋_GB2312" w:eastAsia="仿宋_GB2312" w:hAnsi="Times New Roman" w:cs="仿宋_GB2312" w:hint="eastAsia"/>
          <w:sz w:val="32"/>
          <w:szCs w:val="32"/>
        </w:rPr>
        <w:t>表</w:t>
      </w:r>
    </w:p>
    <w:p w:rsidR="009119C9" w:rsidRPr="00F46C7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五、</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“三公”经费支出表</w:t>
      </w:r>
    </w:p>
    <w:p w:rsidR="009119C9" w:rsidRPr="00F46C7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六、</w:t>
      </w:r>
      <w:r>
        <w:rPr>
          <w:rFonts w:ascii="仿宋_GB2312" w:eastAsia="仿宋_GB2312" w:hAnsi="Times New Roman" w:cs="仿宋_GB2312" w:hint="eastAsia"/>
          <w:sz w:val="32"/>
          <w:szCs w:val="32"/>
        </w:rPr>
        <w:t>政府性基金预算支出表</w:t>
      </w:r>
    </w:p>
    <w:p w:rsidR="009119C9" w:rsidRPr="00F46C79" w:rsidRDefault="009119C9" w:rsidP="00A635B8">
      <w:pPr>
        <w:spacing w:line="520" w:lineRule="exact"/>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七、</w:t>
      </w:r>
      <w:r>
        <w:rPr>
          <w:rFonts w:ascii="仿宋_GB2312" w:eastAsia="仿宋_GB2312" w:hAnsi="Times New Roman" w:cs="仿宋_GB2312" w:hint="eastAsia"/>
          <w:sz w:val="32"/>
          <w:szCs w:val="32"/>
        </w:rPr>
        <w:t>部门收支总表</w:t>
      </w:r>
    </w:p>
    <w:p w:rsidR="009119C9" w:rsidRDefault="009119C9" w:rsidP="00A635B8">
      <w:pPr>
        <w:spacing w:line="520" w:lineRule="exact"/>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八、部门收入总表</w:t>
      </w:r>
    </w:p>
    <w:p w:rsidR="009119C9" w:rsidRDefault="009119C9" w:rsidP="00A635B8">
      <w:pPr>
        <w:spacing w:line="520" w:lineRule="exact"/>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九、部门支出总表</w:t>
      </w:r>
    </w:p>
    <w:p w:rsidR="009119C9" w:rsidRDefault="009119C9">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9119C9" w:rsidRPr="00EB2BF8" w:rsidRDefault="009119C9" w:rsidP="00EB2BF8">
      <w:pPr>
        <w:jc w:val="center"/>
        <w:rPr>
          <w:rFonts w:ascii="黑体" w:eastAsia="黑体" w:hAnsi="黑体" w:cs="Times New Roman"/>
          <w:sz w:val="32"/>
          <w:szCs w:val="32"/>
        </w:rPr>
      </w:pPr>
      <w:r w:rsidRPr="00EB2BF8">
        <w:rPr>
          <w:rFonts w:ascii="黑体" w:eastAsia="黑体" w:hAnsi="黑体" w:cs="黑体" w:hint="eastAsia"/>
          <w:sz w:val="32"/>
          <w:szCs w:val="32"/>
        </w:rPr>
        <w:t>第一部分</w:t>
      </w:r>
      <w:r w:rsidRPr="00EB2BF8">
        <w:rPr>
          <w:rFonts w:ascii="黑体" w:eastAsia="黑体" w:hAnsi="黑体" w:cs="黑体"/>
          <w:sz w:val="32"/>
          <w:szCs w:val="32"/>
        </w:rPr>
        <w:t xml:space="preserve">  </w:t>
      </w:r>
      <w:r w:rsidRPr="00EB2BF8">
        <w:rPr>
          <w:rFonts w:ascii="黑体" w:eastAsia="黑体" w:hAnsi="黑体" w:cs="黑体" w:hint="eastAsia"/>
          <w:sz w:val="32"/>
          <w:szCs w:val="32"/>
        </w:rPr>
        <w:t>部门概况</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一、部门主要职责</w:t>
      </w:r>
    </w:p>
    <w:p w:rsidR="009119C9" w:rsidRDefault="009119C9" w:rsidP="00A635B8">
      <w:pPr>
        <w:ind w:firstLineChars="200" w:firstLine="31680"/>
        <w:rPr>
          <w:rFonts w:ascii="仿宋_GB2312" w:eastAsia="仿宋_GB2312" w:hAnsi="Times New Roman" w:cs="Times New Roman"/>
          <w:sz w:val="32"/>
          <w:szCs w:val="32"/>
        </w:rPr>
      </w:pPr>
      <w:r w:rsidRPr="00766593">
        <w:rPr>
          <w:rFonts w:ascii="仿宋_GB2312" w:eastAsia="仿宋_GB2312" w:hAnsi="Times New Roman" w:cs="仿宋_GB2312" w:hint="eastAsia"/>
          <w:sz w:val="32"/>
          <w:szCs w:val="32"/>
        </w:rPr>
        <w:t>东莞市工商局是负责我市市场监管和行政执法有关工作的行政机构。主要职能是：负责我市各类市场主体的登记注册、股权出质登记、户外广告登记和经营行为的监督管理，统筹协调指导全市市场监管体系建设，承担市场主体信用分类监督管理，依法规范和维护商品交易市场经营秩序，监督管理网络商品交易及有关服务行为，组织管理商标和特殊标志，依法保护注册商标专用权和特殊标志专有权，指导广告业发展，监督管理广告活动，依法监督管理经纪人、经纪机构及经纪活动，依法实施合同行政监督管理，组织管理动产抵押登记，监督管理拍卖行为，协助上级工商机关开展反垄断执法工作，依法监督管理直销企业和直销员及其直销活动，负责消费维权及社会监督体系建设工作，负责流通领域商品质量和有关服务的监督管理，依法查处各类经济违法案件。</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二、部门预算单位构成</w:t>
      </w:r>
    </w:p>
    <w:p w:rsidR="009119C9" w:rsidRPr="00EB2BF8" w:rsidRDefault="009119C9" w:rsidP="00A635B8">
      <w:pPr>
        <w:ind w:firstLineChars="200" w:firstLine="31680"/>
        <w:rPr>
          <w:rFonts w:ascii="黑体" w:eastAsia="黑体" w:hAnsi="黑体" w:cs="Times New Roman"/>
          <w:sz w:val="32"/>
          <w:szCs w:val="32"/>
        </w:rPr>
      </w:pPr>
      <w:r w:rsidRPr="00B858AF">
        <w:rPr>
          <w:rFonts w:ascii="Times New Roman" w:eastAsia="仿宋_GB2312" w:hAnsi="Times New Roman" w:cs="仿宋_GB2312" w:hint="eastAsia"/>
          <w:sz w:val="32"/>
          <w:szCs w:val="32"/>
        </w:rPr>
        <w:t>从预算单位构成看，纳入</w:t>
      </w:r>
      <w:r w:rsidRPr="00B858AF">
        <w:rPr>
          <w:rFonts w:ascii="Times New Roman" w:eastAsia="仿宋_GB2312" w:hAnsi="Times New Roman" w:cs="Times New Roman"/>
          <w:sz w:val="32"/>
          <w:szCs w:val="32"/>
        </w:rPr>
        <w:t>2018</w:t>
      </w:r>
      <w:r w:rsidRPr="00B858AF">
        <w:rPr>
          <w:rFonts w:ascii="Times New Roman" w:eastAsia="仿宋_GB2312" w:hAnsi="Times New Roman" w:cs="仿宋_GB2312" w:hint="eastAsia"/>
          <w:sz w:val="32"/>
          <w:szCs w:val="32"/>
        </w:rPr>
        <w:t>年东莞市工商行政管理局部门预算编报范围的单位包括东莞市工商行政管理局机关</w:t>
      </w:r>
      <w:r>
        <w:rPr>
          <w:rFonts w:ascii="Times New Roman" w:eastAsia="仿宋_GB2312" w:hAnsi="Times New Roman" w:cs="仿宋_GB2312" w:hint="eastAsia"/>
          <w:sz w:val="32"/>
          <w:szCs w:val="32"/>
        </w:rPr>
        <w:t>、</w:t>
      </w:r>
      <w:r w:rsidRPr="00B858AF">
        <w:rPr>
          <w:rFonts w:ascii="Times New Roman" w:eastAsia="仿宋_GB2312" w:hAnsi="Times New Roman" w:cs="仿宋_GB2312" w:hint="eastAsia"/>
          <w:sz w:val="32"/>
          <w:szCs w:val="32"/>
        </w:rPr>
        <w:t>东莞市工商行政管理局经济检查</w:t>
      </w:r>
      <w:r>
        <w:rPr>
          <w:rFonts w:ascii="Times New Roman" w:eastAsia="仿宋_GB2312" w:hAnsi="Times New Roman" w:cs="仿宋_GB2312" w:hint="eastAsia"/>
          <w:sz w:val="32"/>
          <w:szCs w:val="32"/>
        </w:rPr>
        <w:t>支队、东莞市工商行政管理局登记注册分局（外商投资企业注册分局）</w:t>
      </w:r>
      <w:r w:rsidRPr="00B858AF">
        <w:rPr>
          <w:rFonts w:ascii="Times New Roman" w:eastAsia="仿宋_GB2312" w:hAnsi="Times New Roman" w:cs="仿宋_GB2312" w:hint="eastAsia"/>
          <w:sz w:val="32"/>
          <w:szCs w:val="32"/>
        </w:rPr>
        <w:t>、东莞市工商行政管理局信息中心、东莞市消费者委员会，共</w:t>
      </w:r>
      <w:r>
        <w:rPr>
          <w:rFonts w:ascii="Times New Roman" w:eastAsia="仿宋_GB2312" w:hAnsi="Times New Roman" w:cs="Times New Roman"/>
          <w:sz w:val="32"/>
          <w:szCs w:val="32"/>
        </w:rPr>
        <w:t>5</w:t>
      </w:r>
      <w:r w:rsidRPr="00B858AF">
        <w:rPr>
          <w:rFonts w:ascii="Times New Roman" w:eastAsia="仿宋_GB2312" w:hAnsi="Times New Roman" w:cs="仿宋_GB2312" w:hint="eastAsia"/>
          <w:sz w:val="32"/>
          <w:szCs w:val="32"/>
        </w:rPr>
        <w:t>个单位。本部门下属</w:t>
      </w:r>
      <w:r>
        <w:rPr>
          <w:rFonts w:ascii="Times New Roman" w:eastAsia="仿宋_GB2312" w:hAnsi="Times New Roman" w:cs="仿宋_GB2312" w:hint="eastAsia"/>
          <w:sz w:val="32"/>
          <w:szCs w:val="32"/>
        </w:rPr>
        <w:t>其他</w:t>
      </w:r>
      <w:r w:rsidRPr="00B858AF">
        <w:rPr>
          <w:rFonts w:ascii="Times New Roman" w:eastAsia="仿宋_GB2312" w:hAnsi="Times New Roman" w:cs="仿宋_GB2312" w:hint="eastAsia"/>
          <w:sz w:val="32"/>
          <w:szCs w:val="32"/>
        </w:rPr>
        <w:t>派出机构单独编列预算，不包含在本份部门预算中。</w:t>
      </w:r>
      <w:r w:rsidRPr="009050ED">
        <w:rPr>
          <w:rFonts w:ascii="Times New Roman" w:eastAsia="仿宋_GB2312" w:hAnsi="Times New Roman" w:cs="Times New Roman"/>
          <w:color w:val="FF0000"/>
          <w:sz w:val="32"/>
          <w:szCs w:val="32"/>
        </w:rPr>
        <w:br/>
      </w:r>
      <w:r>
        <w:rPr>
          <w:rFonts w:ascii="宋体" w:hAnsi="宋体" w:cs="宋体"/>
          <w:kern w:val="0"/>
          <w:sz w:val="30"/>
          <w:szCs w:val="30"/>
        </w:rPr>
        <w:t xml:space="preserve">    </w:t>
      </w:r>
      <w:r w:rsidRPr="00EB2BF8">
        <w:rPr>
          <w:rFonts w:ascii="黑体" w:eastAsia="黑体" w:hAnsi="黑体" w:cs="黑体" w:hint="eastAsia"/>
          <w:sz w:val="32"/>
          <w:szCs w:val="32"/>
        </w:rPr>
        <w:t>三、人员情况</w:t>
      </w:r>
    </w:p>
    <w:p w:rsidR="009119C9" w:rsidRPr="00B858AF" w:rsidRDefault="009119C9" w:rsidP="00A635B8">
      <w:pPr>
        <w:widowControl/>
        <w:ind w:firstLineChars="200" w:firstLine="31680"/>
        <w:jc w:val="left"/>
        <w:rPr>
          <w:rFonts w:ascii="Times New Roman" w:eastAsia="仿宋_GB2312" w:hAnsi="Times New Roman" w:cs="Times New Roman"/>
          <w:sz w:val="32"/>
          <w:szCs w:val="32"/>
        </w:rPr>
      </w:pPr>
      <w:r w:rsidRPr="00B858AF">
        <w:rPr>
          <w:rFonts w:ascii="Times New Roman" w:eastAsia="仿宋_GB2312" w:hAnsi="Times New Roman" w:cs="Times New Roman"/>
          <w:sz w:val="32"/>
          <w:szCs w:val="32"/>
        </w:rPr>
        <w:t>2018</w:t>
      </w:r>
      <w:r w:rsidRPr="00B858AF">
        <w:rPr>
          <w:rFonts w:ascii="Times New Roman" w:eastAsia="仿宋_GB2312" w:hAnsi="Times New Roman" w:cs="仿宋_GB2312" w:hint="eastAsia"/>
          <w:sz w:val="32"/>
          <w:szCs w:val="32"/>
        </w:rPr>
        <w:t>年，东莞市工商行政管理局本级共有人员编制数</w:t>
      </w:r>
      <w:r w:rsidRPr="00B858AF">
        <w:rPr>
          <w:rFonts w:ascii="Times New Roman" w:eastAsia="仿宋_GB2312" w:hAnsi="Times New Roman" w:cs="Times New Roman"/>
          <w:sz w:val="32"/>
          <w:szCs w:val="32"/>
        </w:rPr>
        <w:t>150</w:t>
      </w:r>
      <w:r w:rsidRPr="00B858AF">
        <w:rPr>
          <w:rFonts w:ascii="Times New Roman" w:eastAsia="仿宋_GB2312" w:hAnsi="Times New Roman" w:cs="仿宋_GB2312" w:hint="eastAsia"/>
          <w:sz w:val="32"/>
          <w:szCs w:val="32"/>
        </w:rPr>
        <w:t>名（行政编制</w:t>
      </w:r>
      <w:r w:rsidRPr="00B858AF">
        <w:rPr>
          <w:rFonts w:ascii="Times New Roman" w:eastAsia="仿宋_GB2312" w:hAnsi="Times New Roman" w:cs="Times New Roman"/>
          <w:sz w:val="32"/>
          <w:szCs w:val="32"/>
        </w:rPr>
        <w:t>107</w:t>
      </w:r>
      <w:r w:rsidRPr="00B858AF">
        <w:rPr>
          <w:rFonts w:ascii="Times New Roman" w:eastAsia="仿宋_GB2312" w:hAnsi="Times New Roman" w:cs="仿宋_GB2312" w:hint="eastAsia"/>
          <w:sz w:val="32"/>
          <w:szCs w:val="32"/>
        </w:rPr>
        <w:t>名，行政执法专项编制</w:t>
      </w:r>
      <w:r w:rsidRPr="00B858AF">
        <w:rPr>
          <w:rFonts w:ascii="Times New Roman" w:eastAsia="仿宋_GB2312" w:hAnsi="Times New Roman" w:cs="Times New Roman"/>
          <w:sz w:val="32"/>
          <w:szCs w:val="32"/>
        </w:rPr>
        <w:t>23</w:t>
      </w:r>
      <w:r w:rsidRPr="00B858AF">
        <w:rPr>
          <w:rFonts w:ascii="Times New Roman" w:eastAsia="仿宋_GB2312" w:hAnsi="Times New Roman" w:cs="仿宋_GB2312" w:hint="eastAsia"/>
          <w:sz w:val="32"/>
          <w:szCs w:val="32"/>
        </w:rPr>
        <w:t>名，事业编制</w:t>
      </w:r>
      <w:r w:rsidRPr="00B858AF">
        <w:rPr>
          <w:rFonts w:ascii="Times New Roman" w:eastAsia="仿宋_GB2312" w:hAnsi="Times New Roman" w:cs="Times New Roman"/>
          <w:sz w:val="32"/>
          <w:szCs w:val="32"/>
        </w:rPr>
        <w:t>20</w:t>
      </w:r>
      <w:r w:rsidRPr="00B858AF">
        <w:rPr>
          <w:rFonts w:ascii="Times New Roman" w:eastAsia="仿宋_GB2312" w:hAnsi="Times New Roman" w:cs="仿宋_GB2312" w:hint="eastAsia"/>
          <w:sz w:val="32"/>
          <w:szCs w:val="32"/>
        </w:rPr>
        <w:t>名），其中财政供养的编内实有在职人员</w:t>
      </w:r>
      <w:r w:rsidRPr="00B858AF">
        <w:rPr>
          <w:rFonts w:ascii="Times New Roman" w:eastAsia="仿宋_GB2312" w:hAnsi="Times New Roman" w:cs="Times New Roman"/>
          <w:sz w:val="32"/>
          <w:szCs w:val="32"/>
        </w:rPr>
        <w:t>140</w:t>
      </w:r>
      <w:r w:rsidRPr="00B858AF">
        <w:rPr>
          <w:rFonts w:ascii="Times New Roman" w:eastAsia="仿宋_GB2312" w:hAnsi="Times New Roman" w:cs="仿宋_GB2312" w:hint="eastAsia"/>
          <w:sz w:val="32"/>
          <w:szCs w:val="32"/>
        </w:rPr>
        <w:t>人（行政编制</w:t>
      </w:r>
      <w:r w:rsidRPr="00B858AF">
        <w:rPr>
          <w:rFonts w:ascii="Times New Roman" w:eastAsia="仿宋_GB2312" w:hAnsi="Times New Roman" w:cs="Times New Roman"/>
          <w:sz w:val="32"/>
          <w:szCs w:val="32"/>
        </w:rPr>
        <w:t>103</w:t>
      </w:r>
      <w:r w:rsidRPr="00B858AF">
        <w:rPr>
          <w:rFonts w:ascii="Times New Roman" w:eastAsia="仿宋_GB2312" w:hAnsi="Times New Roman" w:cs="仿宋_GB2312" w:hint="eastAsia"/>
          <w:sz w:val="32"/>
          <w:szCs w:val="32"/>
        </w:rPr>
        <w:t>人，行政执法专项编制</w:t>
      </w:r>
      <w:r w:rsidRPr="00B858AF">
        <w:rPr>
          <w:rFonts w:ascii="Times New Roman" w:eastAsia="仿宋_GB2312" w:hAnsi="Times New Roman" w:cs="Times New Roman"/>
          <w:sz w:val="32"/>
          <w:szCs w:val="32"/>
        </w:rPr>
        <w:t>23</w:t>
      </w:r>
      <w:r w:rsidRPr="00B858AF">
        <w:rPr>
          <w:rFonts w:ascii="Times New Roman" w:eastAsia="仿宋_GB2312" w:hAnsi="Times New Roman" w:cs="仿宋_GB2312" w:hint="eastAsia"/>
          <w:sz w:val="32"/>
          <w:szCs w:val="32"/>
        </w:rPr>
        <w:t>人，事业编制</w:t>
      </w:r>
      <w:r w:rsidRPr="00B858AF">
        <w:rPr>
          <w:rFonts w:ascii="Times New Roman" w:eastAsia="仿宋_GB2312" w:hAnsi="Times New Roman" w:cs="Times New Roman"/>
          <w:sz w:val="32"/>
          <w:szCs w:val="32"/>
        </w:rPr>
        <w:t>14</w:t>
      </w:r>
      <w:r w:rsidRPr="00B858AF">
        <w:rPr>
          <w:rFonts w:ascii="Times New Roman" w:eastAsia="仿宋_GB2312" w:hAnsi="Times New Roman" w:cs="仿宋_GB2312" w:hint="eastAsia"/>
          <w:sz w:val="32"/>
          <w:szCs w:val="32"/>
        </w:rPr>
        <w:t>人）。另外，有离退休人员</w:t>
      </w:r>
      <w:r w:rsidRPr="00B858AF">
        <w:rPr>
          <w:rFonts w:ascii="Times New Roman" w:eastAsia="仿宋_GB2312" w:hAnsi="Times New Roman" w:cs="Times New Roman"/>
          <w:sz w:val="32"/>
          <w:szCs w:val="32"/>
        </w:rPr>
        <w:t>47</w:t>
      </w:r>
      <w:r w:rsidRPr="00B858AF">
        <w:rPr>
          <w:rFonts w:ascii="Times New Roman" w:eastAsia="仿宋_GB2312" w:hAnsi="Times New Roman" w:cs="仿宋_GB2312" w:hint="eastAsia"/>
          <w:sz w:val="32"/>
          <w:szCs w:val="32"/>
        </w:rPr>
        <w:t>人，聘用人员</w:t>
      </w:r>
      <w:r w:rsidRPr="00B858AF">
        <w:rPr>
          <w:rFonts w:ascii="Times New Roman" w:eastAsia="仿宋_GB2312" w:hAnsi="Times New Roman" w:cs="Times New Roman"/>
          <w:sz w:val="32"/>
          <w:szCs w:val="32"/>
        </w:rPr>
        <w:t>3</w:t>
      </w:r>
      <w:r w:rsidRPr="00B858AF">
        <w:rPr>
          <w:rFonts w:ascii="Times New Roman" w:eastAsia="仿宋_GB2312" w:hAnsi="Times New Roman" w:cs="仿宋_GB2312" w:hint="eastAsia"/>
          <w:sz w:val="32"/>
          <w:szCs w:val="32"/>
        </w:rPr>
        <w:t>人，后勤服务人员</w:t>
      </w:r>
      <w:r w:rsidRPr="00B858AF">
        <w:rPr>
          <w:rFonts w:ascii="Times New Roman" w:eastAsia="仿宋_GB2312" w:hAnsi="Times New Roman" w:cs="Times New Roman"/>
          <w:sz w:val="32"/>
          <w:szCs w:val="32"/>
        </w:rPr>
        <w:t>0</w:t>
      </w:r>
      <w:r w:rsidRPr="00B858AF">
        <w:rPr>
          <w:rFonts w:ascii="Times New Roman" w:eastAsia="仿宋_GB2312" w:hAnsi="Times New Roman" w:cs="仿宋_GB2312" w:hint="eastAsia"/>
          <w:sz w:val="32"/>
          <w:szCs w:val="32"/>
        </w:rPr>
        <w:t>人。</w:t>
      </w:r>
      <w:r w:rsidRPr="00B858AF">
        <w:rPr>
          <w:rFonts w:ascii="Times New Roman" w:eastAsia="仿宋_GB2312" w:hAnsi="Times New Roman" w:cs="Times New Roman"/>
          <w:sz w:val="32"/>
          <w:szCs w:val="32"/>
        </w:rPr>
        <w:t xml:space="preserve"> </w:t>
      </w:r>
    </w:p>
    <w:p w:rsidR="009119C9" w:rsidRPr="00EB2BF8" w:rsidRDefault="009119C9" w:rsidP="00A635B8">
      <w:pPr>
        <w:ind w:firstLineChars="550" w:firstLine="31680"/>
        <w:rPr>
          <w:rFonts w:ascii="黑体" w:eastAsia="黑体" w:hAnsi="黑体" w:cs="Times New Roman"/>
          <w:sz w:val="32"/>
          <w:szCs w:val="32"/>
        </w:rPr>
      </w:pPr>
      <w:r w:rsidRPr="00EB2BF8">
        <w:rPr>
          <w:rFonts w:ascii="黑体" w:eastAsia="黑体" w:hAnsi="黑体" w:cs="黑体" w:hint="eastAsia"/>
          <w:sz w:val="32"/>
          <w:szCs w:val="32"/>
        </w:rPr>
        <w:t>第二部分</w:t>
      </w:r>
      <w:r>
        <w:rPr>
          <w:rFonts w:ascii="黑体" w:eastAsia="黑体" w:hAnsi="黑体" w:cs="黑体"/>
          <w:sz w:val="32"/>
          <w:szCs w:val="32"/>
        </w:rPr>
        <w:t xml:space="preserve"> </w:t>
      </w:r>
      <w:r w:rsidRPr="00EB2BF8">
        <w:rPr>
          <w:rFonts w:ascii="黑体" w:eastAsia="黑体" w:hAnsi="黑体" w:cs="黑体"/>
          <w:sz w:val="32"/>
          <w:szCs w:val="32"/>
        </w:rPr>
        <w:t>201</w:t>
      </w:r>
      <w:r>
        <w:rPr>
          <w:rFonts w:ascii="黑体" w:eastAsia="黑体" w:hAnsi="黑体" w:cs="黑体"/>
          <w:sz w:val="32"/>
          <w:szCs w:val="32"/>
        </w:rPr>
        <w:t>8</w:t>
      </w:r>
      <w:r w:rsidRPr="00EB2BF8">
        <w:rPr>
          <w:rFonts w:ascii="黑体" w:eastAsia="黑体" w:hAnsi="黑体" w:cs="黑体" w:hint="eastAsia"/>
          <w:sz w:val="32"/>
          <w:szCs w:val="32"/>
        </w:rPr>
        <w:t>年部门预算情况说明</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一、</w:t>
      </w:r>
      <w:r w:rsidRPr="00EB2BF8">
        <w:rPr>
          <w:rFonts w:ascii="黑体" w:eastAsia="黑体" w:hAnsi="黑体" w:cs="黑体"/>
          <w:sz w:val="32"/>
          <w:szCs w:val="32"/>
        </w:rPr>
        <w:t>201</w:t>
      </w:r>
      <w:r>
        <w:rPr>
          <w:rFonts w:ascii="黑体" w:eastAsia="黑体" w:hAnsi="黑体" w:cs="黑体"/>
          <w:sz w:val="32"/>
          <w:szCs w:val="32"/>
        </w:rPr>
        <w:t>8</w:t>
      </w:r>
      <w:r w:rsidRPr="00EB2BF8">
        <w:rPr>
          <w:rFonts w:ascii="黑体" w:eastAsia="黑体" w:hAnsi="黑体" w:cs="黑体" w:hint="eastAsia"/>
          <w:sz w:val="32"/>
          <w:szCs w:val="32"/>
        </w:rPr>
        <w:t>年财政拨款收支预算情况</w:t>
      </w:r>
      <w:r>
        <w:rPr>
          <w:rFonts w:ascii="黑体" w:eastAsia="黑体" w:hAnsi="黑体" w:cs="黑体" w:hint="eastAsia"/>
          <w:sz w:val="32"/>
          <w:szCs w:val="32"/>
        </w:rPr>
        <w:t>的总体</w:t>
      </w:r>
      <w:r w:rsidRPr="00EB2BF8">
        <w:rPr>
          <w:rFonts w:ascii="黑体" w:eastAsia="黑体" w:hAnsi="黑体" w:cs="黑体" w:hint="eastAsia"/>
          <w:sz w:val="32"/>
          <w:szCs w:val="32"/>
        </w:rPr>
        <w:t>说明</w:t>
      </w:r>
    </w:p>
    <w:p w:rsidR="009119C9" w:rsidRPr="002B5D0B" w:rsidRDefault="009119C9" w:rsidP="00A635B8">
      <w:pPr>
        <w:ind w:firstLineChars="200" w:firstLine="31680"/>
        <w:rPr>
          <w:rFonts w:ascii="Times New Roman" w:eastAsia="仿宋_GB2312" w:hAnsi="Times New Roman" w:cs="Times New Roman"/>
          <w:sz w:val="32"/>
          <w:szCs w:val="32"/>
        </w:rPr>
      </w:pPr>
      <w:r w:rsidRPr="00166637">
        <w:rPr>
          <w:rFonts w:ascii="仿宋_GB2312" w:eastAsia="仿宋_GB2312" w:hAnsi="Times New Roman" w:cs="仿宋_GB2312" w:hint="eastAsia"/>
          <w:sz w:val="32"/>
          <w:szCs w:val="32"/>
        </w:rPr>
        <w:t>本部门</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年财政拨款收支总预算</w:t>
      </w:r>
      <w:r>
        <w:rPr>
          <w:rFonts w:ascii="仿宋_GB2312" w:eastAsia="仿宋_GB2312" w:hAnsi="Times New Roman" w:cs="仿宋_GB2312"/>
          <w:sz w:val="32"/>
          <w:szCs w:val="32"/>
        </w:rPr>
        <w:t>9169.55</w:t>
      </w:r>
      <w:r w:rsidRPr="00166637">
        <w:rPr>
          <w:rFonts w:ascii="仿宋_GB2312" w:eastAsia="仿宋_GB2312" w:hAnsi="Times New Roman" w:cs="仿宋_GB2312" w:hint="eastAsia"/>
          <w:sz w:val="32"/>
          <w:szCs w:val="32"/>
        </w:rPr>
        <w:t>万元。收入方面：一般公共预算财政拨款收入总计</w:t>
      </w:r>
      <w:r>
        <w:rPr>
          <w:rFonts w:ascii="仿宋_GB2312" w:eastAsia="仿宋_GB2312" w:hAnsi="Times New Roman" w:cs="仿宋_GB2312"/>
          <w:sz w:val="32"/>
          <w:szCs w:val="32"/>
        </w:rPr>
        <w:t>9169.55</w:t>
      </w:r>
      <w:r w:rsidRPr="00166637">
        <w:rPr>
          <w:rFonts w:ascii="仿宋_GB2312" w:eastAsia="仿宋_GB2312" w:hAnsi="Times New Roman" w:cs="仿宋_GB2312" w:hint="eastAsia"/>
          <w:sz w:val="32"/>
          <w:szCs w:val="32"/>
        </w:rPr>
        <w:t>万元，其中，本年收入</w:t>
      </w:r>
      <w:r>
        <w:rPr>
          <w:rFonts w:ascii="仿宋_GB2312" w:eastAsia="仿宋_GB2312" w:hAnsi="Times New Roman" w:cs="仿宋_GB2312"/>
          <w:sz w:val="32"/>
          <w:szCs w:val="32"/>
        </w:rPr>
        <w:t>9027.17</w:t>
      </w:r>
      <w:r w:rsidRPr="00166637">
        <w:rPr>
          <w:rFonts w:ascii="仿宋_GB2312" w:eastAsia="仿宋_GB2312" w:hAnsi="Times New Roman" w:cs="仿宋_GB2312" w:hint="eastAsia"/>
          <w:sz w:val="32"/>
          <w:szCs w:val="32"/>
        </w:rPr>
        <w:t>万元，年初结转</w:t>
      </w:r>
      <w:r>
        <w:rPr>
          <w:rFonts w:ascii="仿宋_GB2312" w:eastAsia="仿宋_GB2312" w:hAnsi="Times New Roman" w:cs="仿宋_GB2312"/>
          <w:sz w:val="32"/>
          <w:szCs w:val="32"/>
        </w:rPr>
        <w:t>142.38</w:t>
      </w:r>
      <w:r w:rsidRPr="00166637">
        <w:rPr>
          <w:rFonts w:ascii="仿宋_GB2312" w:eastAsia="仿宋_GB2312" w:hAnsi="Times New Roman" w:cs="仿宋_GB2312" w:hint="eastAsia"/>
          <w:sz w:val="32"/>
          <w:szCs w:val="32"/>
        </w:rPr>
        <w:t>万元；政府性基金预算财政拨款收入总计</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万元，其中，本年收入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万元，年初结转</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万元。支出方面：</w:t>
      </w:r>
      <w:r w:rsidRPr="00A519C9">
        <w:rPr>
          <w:rFonts w:ascii="Times New Roman" w:eastAsia="仿宋_GB2312" w:hAnsi="Times New Roman" w:cs="仿宋_GB2312" w:hint="eastAsia"/>
          <w:sz w:val="32"/>
          <w:szCs w:val="32"/>
        </w:rPr>
        <w:t>一般公共服务支出</w:t>
      </w:r>
      <w:r>
        <w:rPr>
          <w:rFonts w:ascii="Times New Roman" w:eastAsia="仿宋_GB2312" w:hAnsi="Times New Roman" w:cs="Times New Roman"/>
          <w:sz w:val="32"/>
          <w:szCs w:val="32"/>
        </w:rPr>
        <w:t>8846.45</w:t>
      </w:r>
      <w:r w:rsidRPr="00A519C9">
        <w:rPr>
          <w:rFonts w:ascii="Times New Roman" w:eastAsia="仿宋_GB2312" w:hAnsi="Times New Roman" w:cs="仿宋_GB2312" w:hint="eastAsia"/>
          <w:sz w:val="32"/>
          <w:szCs w:val="32"/>
        </w:rPr>
        <w:t>万元，外交支出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元，国防支出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元，公共安全支出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元，教育支出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元，农林水支出</w:t>
      </w:r>
      <w:r w:rsidRPr="00A519C9">
        <w:rPr>
          <w:rFonts w:ascii="Times New Roman" w:eastAsia="仿宋_GB2312" w:hAnsi="Times New Roman" w:cs="Times New Roman"/>
          <w:sz w:val="32"/>
          <w:szCs w:val="32"/>
        </w:rPr>
        <w:t>30</w:t>
      </w:r>
      <w:r w:rsidRPr="00A519C9">
        <w:rPr>
          <w:rFonts w:ascii="Times New Roman" w:eastAsia="仿宋_GB2312" w:hAnsi="Times New Roman" w:cs="仿宋_GB2312" w:hint="eastAsia"/>
          <w:sz w:val="32"/>
          <w:szCs w:val="32"/>
        </w:rPr>
        <w:t>万元，住房保障支出</w:t>
      </w:r>
      <w:r>
        <w:rPr>
          <w:rFonts w:ascii="Times New Roman" w:eastAsia="仿宋_GB2312" w:hAnsi="Times New Roman" w:cs="Times New Roman"/>
          <w:sz w:val="32"/>
          <w:szCs w:val="32"/>
        </w:rPr>
        <w:t>293.1</w:t>
      </w:r>
      <w:r w:rsidRPr="00A519C9">
        <w:rPr>
          <w:rFonts w:ascii="Times New Roman" w:eastAsia="仿宋_GB2312" w:hAnsi="Times New Roman" w:cs="仿宋_GB2312" w:hint="eastAsia"/>
          <w:sz w:val="32"/>
          <w:szCs w:val="32"/>
        </w:rPr>
        <w:t>万元。</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二、</w:t>
      </w:r>
      <w:r w:rsidRPr="00EB2BF8">
        <w:rPr>
          <w:rFonts w:ascii="黑体" w:eastAsia="黑体" w:hAnsi="黑体" w:cs="黑体"/>
          <w:sz w:val="32"/>
          <w:szCs w:val="32"/>
        </w:rPr>
        <w:t>201</w:t>
      </w:r>
      <w:r>
        <w:rPr>
          <w:rFonts w:ascii="黑体" w:eastAsia="黑体" w:hAnsi="黑体" w:cs="黑体"/>
          <w:sz w:val="32"/>
          <w:szCs w:val="32"/>
        </w:rPr>
        <w:t>8</w:t>
      </w:r>
      <w:r w:rsidRPr="00EB2BF8">
        <w:rPr>
          <w:rFonts w:ascii="黑体" w:eastAsia="黑体" w:hAnsi="黑体" w:cs="黑体" w:hint="eastAsia"/>
          <w:sz w:val="32"/>
          <w:szCs w:val="32"/>
        </w:rPr>
        <w:t>年一般公共预算当年财政拨款情况说明</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（一）一般公共预算当年财政拨款规模变化情况</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年，本部门一般公共预算当年财政拨款收入</w:t>
      </w:r>
      <w:r>
        <w:rPr>
          <w:rFonts w:ascii="仿宋_GB2312" w:eastAsia="仿宋_GB2312" w:hAnsi="Times New Roman" w:cs="仿宋_GB2312"/>
          <w:sz w:val="32"/>
          <w:szCs w:val="32"/>
        </w:rPr>
        <w:t>9027.17</w:t>
      </w:r>
      <w:r>
        <w:rPr>
          <w:rFonts w:ascii="仿宋_GB2312" w:eastAsia="仿宋_GB2312" w:hAnsi="Times New Roman" w:cs="仿宋_GB2312" w:hint="eastAsia"/>
          <w:sz w:val="32"/>
          <w:szCs w:val="32"/>
        </w:rPr>
        <w:t>万元，比</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7</w:t>
      </w:r>
      <w:r w:rsidRPr="00166637">
        <w:rPr>
          <w:rFonts w:ascii="仿宋_GB2312" w:eastAsia="仿宋_GB2312" w:hAnsi="Times New Roman" w:cs="仿宋_GB2312" w:hint="eastAsia"/>
          <w:sz w:val="32"/>
          <w:szCs w:val="32"/>
        </w:rPr>
        <w:t>年预算数增加</w:t>
      </w:r>
      <w:r>
        <w:rPr>
          <w:rFonts w:ascii="仿宋_GB2312" w:eastAsia="仿宋_GB2312" w:hAnsi="Times New Roman" w:cs="仿宋_GB2312"/>
          <w:sz w:val="32"/>
          <w:szCs w:val="32"/>
        </w:rPr>
        <w:t>1948.6</w:t>
      </w:r>
      <w:r w:rsidRPr="00166637">
        <w:rPr>
          <w:rFonts w:ascii="仿宋_GB2312" w:eastAsia="仿宋_GB2312" w:hAnsi="Times New Roman" w:cs="仿宋_GB2312" w:hint="eastAsia"/>
          <w:sz w:val="32"/>
          <w:szCs w:val="32"/>
        </w:rPr>
        <w:t>万元，</w:t>
      </w:r>
      <w:r w:rsidRPr="00877A09">
        <w:rPr>
          <w:rFonts w:ascii="仿宋_GB2312" w:eastAsia="仿宋_GB2312" w:hAnsi="Times New Roman" w:cs="仿宋_GB2312" w:hint="eastAsia"/>
          <w:sz w:val="32"/>
          <w:szCs w:val="32"/>
        </w:rPr>
        <w:t>比</w:t>
      </w:r>
      <w:r w:rsidRPr="000B6E22">
        <w:rPr>
          <w:rFonts w:ascii="仿宋_GB2312" w:eastAsia="仿宋_GB2312" w:hAnsi="Times New Roman" w:cs="仿宋_GB2312"/>
          <w:sz w:val="32"/>
          <w:szCs w:val="32"/>
        </w:rPr>
        <w:t>2017</w:t>
      </w:r>
      <w:r w:rsidRPr="000B6E22">
        <w:rPr>
          <w:rFonts w:ascii="仿宋_GB2312" w:eastAsia="仿宋_GB2312" w:hAnsi="Times New Roman" w:cs="仿宋_GB2312" w:hint="eastAsia"/>
          <w:sz w:val="32"/>
          <w:szCs w:val="32"/>
        </w:rPr>
        <w:t>年执行数</w:t>
      </w:r>
      <w:r w:rsidRPr="00877A09">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614.36</w:t>
      </w:r>
      <w:r w:rsidRPr="00877A09">
        <w:rPr>
          <w:rFonts w:ascii="仿宋_GB2312" w:eastAsia="仿宋_GB2312" w:hAnsi="Times New Roman" w:cs="仿宋_GB2312" w:hint="eastAsia"/>
          <w:sz w:val="32"/>
          <w:szCs w:val="32"/>
        </w:rPr>
        <w:t>万元。</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（二）一般公共预算当年财政拨款支出结构情况</w:t>
      </w:r>
    </w:p>
    <w:p w:rsidR="009119C9" w:rsidRPr="00D37531" w:rsidRDefault="009119C9" w:rsidP="00A635B8">
      <w:pPr>
        <w:ind w:firstLineChars="225" w:firstLine="31680"/>
        <w:rPr>
          <w:rFonts w:ascii="Times New Roman" w:eastAsia="仿宋_GB2312" w:hAnsi="Times New Roman" w:cs="Times New Roman"/>
          <w:sz w:val="32"/>
          <w:szCs w:val="32"/>
        </w:rPr>
      </w:pP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w:t>
      </w:r>
      <w:r w:rsidRPr="00A519C9">
        <w:rPr>
          <w:rFonts w:ascii="Times New Roman" w:eastAsia="仿宋_GB2312" w:hAnsi="Times New Roman" w:cs="仿宋_GB2312" w:hint="eastAsia"/>
          <w:sz w:val="32"/>
          <w:szCs w:val="32"/>
        </w:rPr>
        <w:t>本部门一般公共预算当年财政拨款支出</w:t>
      </w:r>
      <w:r>
        <w:rPr>
          <w:rFonts w:ascii="Times New Roman" w:eastAsia="仿宋_GB2312" w:hAnsi="Times New Roman" w:cs="Times New Roman"/>
          <w:sz w:val="32"/>
          <w:szCs w:val="32"/>
        </w:rPr>
        <w:t>9027.17</w:t>
      </w:r>
      <w:r w:rsidRPr="00A519C9">
        <w:rPr>
          <w:rFonts w:ascii="Times New Roman" w:eastAsia="仿宋_GB2312" w:hAnsi="Times New Roman" w:cs="仿宋_GB2312" w:hint="eastAsia"/>
          <w:sz w:val="32"/>
          <w:szCs w:val="32"/>
        </w:rPr>
        <w:t>万元，其中：一般公共服务支出</w:t>
      </w:r>
      <w:r>
        <w:rPr>
          <w:rFonts w:ascii="Times New Roman" w:eastAsia="仿宋_GB2312" w:hAnsi="Times New Roman" w:cs="Times New Roman"/>
          <w:sz w:val="32"/>
          <w:szCs w:val="32"/>
        </w:rPr>
        <w:t>8704.07</w:t>
      </w:r>
      <w:r w:rsidRPr="00A519C9">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96.42</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；外交支出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元，占</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；国防支出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元，占</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；公共安全支出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元，占</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；教育支出</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元，占</w:t>
      </w:r>
      <w:r w:rsidRPr="00A519C9">
        <w:rPr>
          <w:rFonts w:ascii="Times New Roman" w:eastAsia="仿宋_GB2312" w:hAnsi="Times New Roman" w:cs="Times New Roman"/>
          <w:sz w:val="32"/>
          <w:szCs w:val="32"/>
        </w:rPr>
        <w:t>0%</w:t>
      </w:r>
      <w:r w:rsidRPr="00A519C9">
        <w:rPr>
          <w:rFonts w:ascii="Times New Roman" w:eastAsia="仿宋_GB2312" w:hAnsi="Times New Roman" w:cs="仿宋_GB2312" w:hint="eastAsia"/>
          <w:sz w:val="32"/>
          <w:szCs w:val="32"/>
        </w:rPr>
        <w:t>；农林水支出</w:t>
      </w:r>
      <w:r w:rsidRPr="00A519C9">
        <w:rPr>
          <w:rFonts w:ascii="Times New Roman" w:eastAsia="仿宋_GB2312" w:hAnsi="Times New Roman" w:cs="Times New Roman"/>
          <w:sz w:val="32"/>
          <w:szCs w:val="32"/>
        </w:rPr>
        <w:t>30</w:t>
      </w:r>
      <w:r w:rsidRPr="00A519C9">
        <w:rPr>
          <w:rFonts w:ascii="Times New Roman" w:eastAsia="仿宋_GB2312" w:hAnsi="Times New Roman" w:cs="仿宋_GB2312" w:hint="eastAsia"/>
          <w:sz w:val="32"/>
          <w:szCs w:val="32"/>
        </w:rPr>
        <w:t>万元，占</w:t>
      </w:r>
      <w:r w:rsidRPr="00A519C9">
        <w:rPr>
          <w:rFonts w:ascii="Times New Roman" w:eastAsia="仿宋_GB2312" w:hAnsi="Times New Roman" w:cs="Times New Roman"/>
          <w:sz w:val="32"/>
          <w:szCs w:val="32"/>
        </w:rPr>
        <w:t>0.</w:t>
      </w:r>
      <w:r>
        <w:rPr>
          <w:rFonts w:ascii="Times New Roman" w:eastAsia="仿宋_GB2312" w:hAnsi="Times New Roman" w:cs="Times New Roman"/>
          <w:sz w:val="32"/>
          <w:szCs w:val="32"/>
        </w:rPr>
        <w:t>33</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；住房保障支出</w:t>
      </w:r>
      <w:r>
        <w:rPr>
          <w:rFonts w:ascii="Times New Roman" w:eastAsia="仿宋_GB2312" w:hAnsi="Times New Roman" w:cs="Times New Roman"/>
          <w:sz w:val="32"/>
          <w:szCs w:val="32"/>
        </w:rPr>
        <w:t>293.1</w:t>
      </w:r>
      <w:r w:rsidRPr="00A519C9">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3.25</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（三）一般公共预算当年财政拨款支出具体情况</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Times New Roman"/>
          <w:sz w:val="32"/>
          <w:szCs w:val="32"/>
        </w:rPr>
        <w:t>1.</w:t>
      </w:r>
      <w:r w:rsidRPr="00A519C9">
        <w:rPr>
          <w:rFonts w:ascii="Times New Roman" w:eastAsia="仿宋_GB2312" w:hAnsi="Times New Roman" w:cs="仿宋_GB2312" w:hint="eastAsia"/>
          <w:sz w:val="32"/>
          <w:szCs w:val="32"/>
        </w:rPr>
        <w:t>一般公共服务支出</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1</w:t>
      </w:r>
      <w:r w:rsidRPr="00A519C9">
        <w:rPr>
          <w:rFonts w:ascii="Times New Roman" w:eastAsia="仿宋_GB2312" w:hAnsi="Times New Roman" w:cs="仿宋_GB2312" w:hint="eastAsia"/>
          <w:sz w:val="32"/>
          <w:szCs w:val="32"/>
        </w:rPr>
        <w:t>）工商行政管理事务</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①行政运行（科目编码：</w:t>
      </w:r>
      <w:r w:rsidRPr="00A519C9">
        <w:rPr>
          <w:rFonts w:ascii="Times New Roman" w:eastAsia="仿宋_GB2312" w:hAnsi="Times New Roman" w:cs="Times New Roman"/>
          <w:sz w:val="32"/>
          <w:szCs w:val="32"/>
        </w:rPr>
        <w:t>2011501</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4727.32</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年预算数增加</w:t>
      </w:r>
      <w:r>
        <w:rPr>
          <w:rFonts w:ascii="Times New Roman" w:eastAsia="仿宋_GB2312" w:hAnsi="Times New Roman" w:cs="Times New Roman"/>
          <w:sz w:val="32"/>
          <w:szCs w:val="32"/>
        </w:rPr>
        <w:t>1603.07</w:t>
      </w:r>
      <w:r w:rsidRPr="00A519C9">
        <w:rPr>
          <w:rFonts w:ascii="Times New Roman" w:eastAsia="仿宋_GB2312" w:hAnsi="Times New Roman" w:cs="仿宋_GB2312" w:hint="eastAsia"/>
          <w:sz w:val="32"/>
          <w:szCs w:val="32"/>
        </w:rPr>
        <w:t>万元，增长</w:t>
      </w:r>
      <w:r>
        <w:rPr>
          <w:rFonts w:ascii="Times New Roman" w:eastAsia="仿宋_GB2312" w:hAnsi="Times New Roman" w:cs="Times New Roman"/>
          <w:sz w:val="32"/>
          <w:szCs w:val="32"/>
        </w:rPr>
        <w:t>51.31</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②一般行政管理事务（科目编码：</w:t>
      </w:r>
      <w:r w:rsidRPr="00A519C9">
        <w:rPr>
          <w:rFonts w:ascii="Times New Roman" w:eastAsia="仿宋_GB2312" w:hAnsi="Times New Roman" w:cs="Times New Roman"/>
          <w:sz w:val="32"/>
          <w:szCs w:val="32"/>
        </w:rPr>
        <w:t>2011502</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1511.25</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w:t>
      </w:r>
      <w:r>
        <w:rPr>
          <w:rFonts w:ascii="Times New Roman" w:eastAsia="仿宋_GB2312" w:hAnsi="Times New Roman" w:cs="仿宋_GB2312" w:hint="eastAsia"/>
          <w:sz w:val="32"/>
          <w:szCs w:val="32"/>
        </w:rPr>
        <w:t>增加</w:t>
      </w:r>
      <w:r>
        <w:rPr>
          <w:rFonts w:ascii="Times New Roman" w:eastAsia="仿宋_GB2312" w:hAnsi="Times New Roman" w:cs="Times New Roman"/>
          <w:sz w:val="32"/>
          <w:szCs w:val="32"/>
        </w:rPr>
        <w:t>189.76</w:t>
      </w:r>
      <w:r w:rsidRPr="00A519C9">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增长</w:t>
      </w:r>
      <w:r>
        <w:rPr>
          <w:rFonts w:ascii="Times New Roman" w:eastAsia="仿宋_GB2312" w:hAnsi="Times New Roman" w:cs="Times New Roman"/>
          <w:sz w:val="32"/>
          <w:szCs w:val="32"/>
        </w:rPr>
        <w:t>14.36</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③工商行政管理专项（科目编码：</w:t>
      </w:r>
      <w:r w:rsidRPr="00A519C9">
        <w:rPr>
          <w:rFonts w:ascii="Times New Roman" w:eastAsia="仿宋_GB2312" w:hAnsi="Times New Roman" w:cs="Times New Roman"/>
          <w:sz w:val="32"/>
          <w:szCs w:val="32"/>
        </w:rPr>
        <w:t>2011504</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917.22</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w:t>
      </w:r>
      <w:r>
        <w:rPr>
          <w:rFonts w:ascii="Times New Roman" w:eastAsia="仿宋_GB2312" w:hAnsi="Times New Roman" w:cs="仿宋_GB2312" w:hint="eastAsia"/>
          <w:sz w:val="32"/>
          <w:szCs w:val="32"/>
        </w:rPr>
        <w:t>增加</w:t>
      </w:r>
      <w:r>
        <w:rPr>
          <w:rFonts w:ascii="Times New Roman" w:eastAsia="仿宋_GB2312" w:hAnsi="Times New Roman" w:cs="Times New Roman"/>
          <w:sz w:val="32"/>
          <w:szCs w:val="32"/>
        </w:rPr>
        <w:t>252.33</w:t>
      </w:r>
      <w:r w:rsidRPr="00A519C9">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增长</w:t>
      </w:r>
      <w:r>
        <w:rPr>
          <w:rFonts w:ascii="Times New Roman" w:eastAsia="仿宋_GB2312" w:hAnsi="Times New Roman" w:cs="Times New Roman"/>
          <w:sz w:val="32"/>
          <w:szCs w:val="32"/>
        </w:rPr>
        <w:t>37.95</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④执法办案专项（科目编码：</w:t>
      </w:r>
      <w:r w:rsidRPr="00A519C9">
        <w:rPr>
          <w:rFonts w:ascii="Times New Roman" w:eastAsia="仿宋_GB2312" w:hAnsi="Times New Roman" w:cs="Times New Roman"/>
          <w:sz w:val="32"/>
          <w:szCs w:val="32"/>
        </w:rPr>
        <w:t>2011505</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163.29</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年预算数减少</w:t>
      </w:r>
      <w:r>
        <w:rPr>
          <w:rFonts w:ascii="Times New Roman" w:eastAsia="仿宋_GB2312" w:hAnsi="Times New Roman" w:cs="Times New Roman"/>
          <w:sz w:val="32"/>
          <w:szCs w:val="32"/>
        </w:rPr>
        <w:t>121.71</w:t>
      </w:r>
      <w:r w:rsidRPr="00A519C9">
        <w:rPr>
          <w:rFonts w:ascii="Times New Roman" w:eastAsia="仿宋_GB2312" w:hAnsi="Times New Roman" w:cs="仿宋_GB2312" w:hint="eastAsia"/>
          <w:sz w:val="32"/>
          <w:szCs w:val="32"/>
        </w:rPr>
        <w:t>万元，下降</w:t>
      </w:r>
      <w:r>
        <w:rPr>
          <w:rFonts w:ascii="Times New Roman" w:eastAsia="仿宋_GB2312" w:hAnsi="Times New Roman" w:cs="Times New Roman"/>
          <w:sz w:val="32"/>
          <w:szCs w:val="32"/>
        </w:rPr>
        <w:t>42.71</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⑤消费者权益保护（科目编码：</w:t>
      </w:r>
      <w:r w:rsidRPr="00A519C9">
        <w:rPr>
          <w:rFonts w:ascii="Times New Roman" w:eastAsia="仿宋_GB2312" w:hAnsi="Times New Roman" w:cs="Times New Roman"/>
          <w:sz w:val="32"/>
          <w:szCs w:val="32"/>
        </w:rPr>
        <w:t>2011506</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220.43</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年预算数增加</w:t>
      </w:r>
      <w:r>
        <w:rPr>
          <w:rFonts w:ascii="Times New Roman" w:eastAsia="仿宋_GB2312" w:hAnsi="Times New Roman" w:cs="Times New Roman"/>
          <w:sz w:val="32"/>
          <w:szCs w:val="32"/>
        </w:rPr>
        <w:t>41.24</w:t>
      </w:r>
      <w:r w:rsidRPr="00A519C9">
        <w:rPr>
          <w:rFonts w:ascii="Times New Roman" w:eastAsia="仿宋_GB2312" w:hAnsi="Times New Roman" w:cs="仿宋_GB2312" w:hint="eastAsia"/>
          <w:sz w:val="32"/>
          <w:szCs w:val="32"/>
        </w:rPr>
        <w:t>万元，增长</w:t>
      </w:r>
      <w:r>
        <w:rPr>
          <w:rFonts w:ascii="Times New Roman" w:eastAsia="仿宋_GB2312" w:hAnsi="Times New Roman" w:cs="Times New Roman"/>
          <w:sz w:val="32"/>
          <w:szCs w:val="32"/>
        </w:rPr>
        <w:t>23.01</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⑥信息化建设（科目编码：</w:t>
      </w:r>
      <w:r w:rsidRPr="00A519C9">
        <w:rPr>
          <w:rFonts w:ascii="Times New Roman" w:eastAsia="仿宋_GB2312" w:hAnsi="Times New Roman" w:cs="Times New Roman"/>
          <w:sz w:val="32"/>
          <w:szCs w:val="32"/>
        </w:rPr>
        <w:t>2011507</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723.96</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年预算数减少</w:t>
      </w:r>
      <w:r>
        <w:rPr>
          <w:rFonts w:ascii="Times New Roman" w:eastAsia="仿宋_GB2312" w:hAnsi="Times New Roman" w:cs="Times New Roman"/>
          <w:sz w:val="32"/>
          <w:szCs w:val="32"/>
        </w:rPr>
        <w:t>347.82</w:t>
      </w:r>
      <w:r w:rsidRPr="00A519C9">
        <w:rPr>
          <w:rFonts w:ascii="Times New Roman" w:eastAsia="仿宋_GB2312" w:hAnsi="Times New Roman" w:cs="仿宋_GB2312" w:hint="eastAsia"/>
          <w:sz w:val="32"/>
          <w:szCs w:val="32"/>
        </w:rPr>
        <w:t>万元，下降</w:t>
      </w:r>
      <w:r>
        <w:rPr>
          <w:rFonts w:ascii="Times New Roman" w:eastAsia="仿宋_GB2312" w:hAnsi="Times New Roman" w:cs="Times New Roman"/>
          <w:sz w:val="32"/>
          <w:szCs w:val="32"/>
        </w:rPr>
        <w:t>32.45</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⑦事业运行（科目编码：</w:t>
      </w:r>
      <w:r w:rsidRPr="00A519C9">
        <w:rPr>
          <w:rFonts w:ascii="Times New Roman" w:eastAsia="仿宋_GB2312" w:hAnsi="Times New Roman" w:cs="Times New Roman"/>
          <w:sz w:val="32"/>
          <w:szCs w:val="32"/>
        </w:rPr>
        <w:t>2011550</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163.56</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w:t>
      </w:r>
      <w:r>
        <w:rPr>
          <w:rFonts w:ascii="Times New Roman" w:eastAsia="仿宋_GB2312" w:hAnsi="Times New Roman" w:cs="仿宋_GB2312" w:hint="eastAsia"/>
          <w:sz w:val="32"/>
          <w:szCs w:val="32"/>
        </w:rPr>
        <w:t>增加</w:t>
      </w:r>
      <w:r>
        <w:rPr>
          <w:rFonts w:ascii="Times New Roman" w:eastAsia="仿宋_GB2312" w:hAnsi="Times New Roman" w:cs="Times New Roman"/>
          <w:sz w:val="32"/>
          <w:szCs w:val="32"/>
        </w:rPr>
        <w:t>16.56</w:t>
      </w:r>
      <w:r w:rsidRPr="00A519C9">
        <w:rPr>
          <w:rFonts w:ascii="Times New Roman" w:eastAsia="仿宋_GB2312" w:hAnsi="Times New Roman" w:cs="仿宋_GB2312" w:hint="eastAsia"/>
          <w:sz w:val="32"/>
          <w:szCs w:val="32"/>
        </w:rPr>
        <w:t>万元，增长</w:t>
      </w:r>
      <w:r>
        <w:rPr>
          <w:rFonts w:ascii="Times New Roman" w:eastAsia="仿宋_GB2312" w:hAnsi="Times New Roman" w:cs="Times New Roman"/>
          <w:sz w:val="32"/>
          <w:szCs w:val="32"/>
        </w:rPr>
        <w:t>11.27</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⑧其他工商行政管理事务支出（科目编码：</w:t>
      </w:r>
      <w:r w:rsidRPr="00A519C9">
        <w:rPr>
          <w:rFonts w:ascii="Times New Roman" w:eastAsia="仿宋_GB2312" w:hAnsi="Times New Roman" w:cs="Times New Roman"/>
          <w:sz w:val="32"/>
          <w:szCs w:val="32"/>
        </w:rPr>
        <w:t>2011599</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277.04</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年预算数增加</w:t>
      </w:r>
      <w:r>
        <w:rPr>
          <w:rFonts w:ascii="Times New Roman" w:eastAsia="仿宋_GB2312" w:hAnsi="Times New Roman" w:cs="Times New Roman"/>
          <w:sz w:val="32"/>
          <w:szCs w:val="32"/>
        </w:rPr>
        <w:t>223.62</w:t>
      </w:r>
      <w:r w:rsidRPr="00A519C9">
        <w:rPr>
          <w:rFonts w:ascii="Times New Roman" w:eastAsia="仿宋_GB2312" w:hAnsi="Times New Roman" w:cs="仿宋_GB2312" w:hint="eastAsia"/>
          <w:sz w:val="32"/>
          <w:szCs w:val="32"/>
        </w:rPr>
        <w:t>万元，增长</w:t>
      </w:r>
      <w:r>
        <w:rPr>
          <w:rFonts w:ascii="Times New Roman" w:eastAsia="仿宋_GB2312" w:hAnsi="Times New Roman" w:cs="Times New Roman"/>
          <w:sz w:val="32"/>
          <w:szCs w:val="32"/>
        </w:rPr>
        <w:t>418.61</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Times New Roman"/>
          <w:sz w:val="32"/>
          <w:szCs w:val="32"/>
        </w:rPr>
        <w:t>2.</w:t>
      </w:r>
      <w:r w:rsidRPr="00A519C9">
        <w:rPr>
          <w:rFonts w:ascii="Times New Roman" w:eastAsia="仿宋_GB2312" w:hAnsi="Times New Roman" w:cs="仿宋_GB2312" w:hint="eastAsia"/>
          <w:sz w:val="32"/>
          <w:szCs w:val="32"/>
        </w:rPr>
        <w:t>农林水支出</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1</w:t>
      </w:r>
      <w:r w:rsidRPr="00A519C9">
        <w:rPr>
          <w:rFonts w:ascii="Times New Roman" w:eastAsia="仿宋_GB2312" w:hAnsi="Times New Roman" w:cs="仿宋_GB2312" w:hint="eastAsia"/>
          <w:sz w:val="32"/>
          <w:szCs w:val="32"/>
        </w:rPr>
        <w:t>）扶贫</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①其他扶贫支出（科目编码：</w:t>
      </w:r>
      <w:r w:rsidRPr="00A519C9">
        <w:rPr>
          <w:rFonts w:ascii="Times New Roman" w:eastAsia="仿宋_GB2312" w:hAnsi="Times New Roman" w:cs="Times New Roman"/>
          <w:sz w:val="32"/>
          <w:szCs w:val="32"/>
        </w:rPr>
        <w:t>2130599</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sidRPr="00A519C9">
        <w:rPr>
          <w:rFonts w:ascii="Times New Roman" w:eastAsia="仿宋_GB2312" w:hAnsi="Times New Roman" w:cs="Times New Roman"/>
          <w:sz w:val="32"/>
          <w:szCs w:val="32"/>
        </w:rPr>
        <w:t>30</w:t>
      </w:r>
      <w:r w:rsidRPr="00A519C9">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与</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w:t>
      </w:r>
      <w:r>
        <w:rPr>
          <w:rFonts w:ascii="Times New Roman" w:eastAsia="仿宋_GB2312" w:hAnsi="Times New Roman" w:cs="仿宋_GB2312" w:hint="eastAsia"/>
          <w:sz w:val="32"/>
          <w:szCs w:val="32"/>
        </w:rPr>
        <w:t>持平</w:t>
      </w:r>
      <w:r w:rsidRPr="00A519C9">
        <w:rPr>
          <w:rFonts w:ascii="Times New Roman" w:eastAsia="仿宋_GB2312" w:hAnsi="Times New Roman" w:cs="仿宋_GB2312" w:hint="eastAsia"/>
          <w:sz w:val="32"/>
          <w:szCs w:val="32"/>
        </w:rPr>
        <w:t>。</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Times New Roman"/>
          <w:sz w:val="32"/>
          <w:szCs w:val="32"/>
        </w:rPr>
        <w:t>3.</w:t>
      </w:r>
      <w:r w:rsidRPr="00A519C9">
        <w:rPr>
          <w:rFonts w:ascii="Times New Roman" w:eastAsia="仿宋_GB2312" w:hAnsi="Times New Roman" w:cs="仿宋_GB2312" w:hint="eastAsia"/>
          <w:sz w:val="32"/>
          <w:szCs w:val="32"/>
        </w:rPr>
        <w:t>住房保障支出</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1</w:t>
      </w:r>
      <w:r w:rsidRPr="00A519C9">
        <w:rPr>
          <w:rFonts w:ascii="Times New Roman" w:eastAsia="仿宋_GB2312" w:hAnsi="Times New Roman" w:cs="仿宋_GB2312" w:hint="eastAsia"/>
          <w:sz w:val="32"/>
          <w:szCs w:val="32"/>
        </w:rPr>
        <w:t>）住房改革支出</w:t>
      </w:r>
    </w:p>
    <w:p w:rsidR="009119C9" w:rsidRPr="00A519C9" w:rsidRDefault="009119C9" w:rsidP="00A635B8">
      <w:pPr>
        <w:ind w:firstLineChars="200" w:firstLine="31680"/>
        <w:rPr>
          <w:rFonts w:ascii="Times New Roman" w:eastAsia="仿宋_GB2312" w:hAnsi="Times New Roman" w:cs="Times New Roman"/>
          <w:sz w:val="32"/>
          <w:szCs w:val="32"/>
        </w:rPr>
      </w:pPr>
      <w:r w:rsidRPr="00A519C9">
        <w:rPr>
          <w:rFonts w:ascii="Times New Roman" w:eastAsia="仿宋_GB2312" w:hAnsi="Times New Roman" w:cs="仿宋_GB2312" w:hint="eastAsia"/>
          <w:sz w:val="32"/>
          <w:szCs w:val="32"/>
        </w:rPr>
        <w:t>①住房公积金（科目编码：</w:t>
      </w:r>
      <w:r w:rsidRPr="00A519C9">
        <w:rPr>
          <w:rFonts w:ascii="Times New Roman" w:eastAsia="仿宋_GB2312" w:hAnsi="Times New Roman" w:cs="Times New Roman"/>
          <w:sz w:val="32"/>
          <w:szCs w:val="32"/>
        </w:rPr>
        <w:t>2210201</w:t>
      </w:r>
      <w:r w:rsidRPr="00A519C9">
        <w:rPr>
          <w:rFonts w:ascii="Times New Roman" w:eastAsia="仿宋_GB2312" w:hAnsi="Times New Roman" w:cs="仿宋_GB2312" w:hint="eastAsia"/>
          <w:sz w:val="32"/>
          <w:szCs w:val="32"/>
        </w:rPr>
        <w:t>）</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A519C9">
        <w:rPr>
          <w:rFonts w:ascii="Times New Roman" w:eastAsia="仿宋_GB2312" w:hAnsi="Times New Roman" w:cs="仿宋_GB2312" w:hint="eastAsia"/>
          <w:sz w:val="32"/>
          <w:szCs w:val="32"/>
        </w:rPr>
        <w:t>年预算数为</w:t>
      </w:r>
      <w:r>
        <w:rPr>
          <w:rFonts w:ascii="Times New Roman" w:eastAsia="仿宋_GB2312" w:hAnsi="Times New Roman" w:cs="Times New Roman"/>
          <w:sz w:val="32"/>
          <w:szCs w:val="32"/>
        </w:rPr>
        <w:t>293.1</w:t>
      </w:r>
      <w:r w:rsidRPr="00A519C9">
        <w:rPr>
          <w:rFonts w:ascii="Times New Roman" w:eastAsia="仿宋_GB2312" w:hAnsi="Times New Roman" w:cs="仿宋_GB2312" w:hint="eastAsia"/>
          <w:sz w:val="32"/>
          <w:szCs w:val="32"/>
        </w:rPr>
        <w:t>万元，比</w:t>
      </w:r>
      <w:r w:rsidRPr="00A519C9">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A519C9">
        <w:rPr>
          <w:rFonts w:ascii="Times New Roman" w:eastAsia="仿宋_GB2312" w:hAnsi="Times New Roman" w:cs="仿宋_GB2312" w:hint="eastAsia"/>
          <w:sz w:val="32"/>
          <w:szCs w:val="32"/>
        </w:rPr>
        <w:t>年预算数增加</w:t>
      </w:r>
      <w:r>
        <w:rPr>
          <w:rFonts w:ascii="Times New Roman" w:eastAsia="仿宋_GB2312" w:hAnsi="Times New Roman" w:cs="Times New Roman"/>
          <w:sz w:val="32"/>
          <w:szCs w:val="32"/>
        </w:rPr>
        <w:t>91.55</w:t>
      </w:r>
      <w:r w:rsidRPr="00A519C9">
        <w:rPr>
          <w:rFonts w:ascii="Times New Roman" w:eastAsia="仿宋_GB2312" w:hAnsi="Times New Roman" w:cs="仿宋_GB2312" w:hint="eastAsia"/>
          <w:sz w:val="32"/>
          <w:szCs w:val="32"/>
        </w:rPr>
        <w:t>万元，增长</w:t>
      </w:r>
      <w:r>
        <w:rPr>
          <w:rFonts w:ascii="Times New Roman" w:eastAsia="仿宋_GB2312" w:hAnsi="Times New Roman" w:cs="Times New Roman"/>
          <w:sz w:val="32"/>
          <w:szCs w:val="32"/>
        </w:rPr>
        <w:t>45.42</w:t>
      </w:r>
      <w:r w:rsidRPr="00A519C9">
        <w:rPr>
          <w:rFonts w:ascii="Times New Roman" w:eastAsia="仿宋_GB2312" w:hAnsi="Times New Roman" w:cs="Times New Roman"/>
          <w:sz w:val="32"/>
          <w:szCs w:val="32"/>
        </w:rPr>
        <w:t>%</w:t>
      </w:r>
      <w:r w:rsidRPr="00A519C9">
        <w:rPr>
          <w:rFonts w:ascii="Times New Roman" w:eastAsia="仿宋_GB2312" w:hAnsi="Times New Roman" w:cs="仿宋_GB2312" w:hint="eastAsia"/>
          <w:sz w:val="32"/>
          <w:szCs w:val="32"/>
        </w:rPr>
        <w:t>。</w:t>
      </w:r>
    </w:p>
    <w:p w:rsidR="009119C9" w:rsidRPr="00200332" w:rsidRDefault="009119C9" w:rsidP="00A635B8">
      <w:pPr>
        <w:ind w:firstLineChars="200" w:firstLine="31680"/>
        <w:rPr>
          <w:rFonts w:ascii="黑体" w:eastAsia="黑体" w:hAnsi="黑体" w:cs="Times New Roman"/>
          <w:sz w:val="32"/>
          <w:szCs w:val="32"/>
        </w:rPr>
      </w:pPr>
      <w:r w:rsidRPr="00200332">
        <w:rPr>
          <w:rFonts w:ascii="黑体" w:eastAsia="黑体" w:hAnsi="黑体" w:cs="黑体" w:hint="eastAsia"/>
          <w:sz w:val="32"/>
          <w:szCs w:val="32"/>
        </w:rPr>
        <w:t>三、</w:t>
      </w:r>
      <w:r w:rsidRPr="00200332">
        <w:rPr>
          <w:rFonts w:ascii="黑体" w:eastAsia="黑体" w:hAnsi="黑体" w:cs="黑体"/>
          <w:sz w:val="32"/>
          <w:szCs w:val="32"/>
        </w:rPr>
        <w:t>201</w:t>
      </w:r>
      <w:r>
        <w:rPr>
          <w:rFonts w:ascii="黑体" w:eastAsia="黑体" w:hAnsi="黑体" w:cs="黑体"/>
          <w:sz w:val="32"/>
          <w:szCs w:val="32"/>
        </w:rPr>
        <w:t>8</w:t>
      </w:r>
      <w:r w:rsidRPr="00200332">
        <w:rPr>
          <w:rFonts w:ascii="黑体" w:eastAsia="黑体" w:hAnsi="黑体" w:cs="黑体" w:hint="eastAsia"/>
          <w:sz w:val="32"/>
          <w:szCs w:val="32"/>
        </w:rPr>
        <w:t>年一般公共预算当年财政拨款基本支出情况说明</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本部门</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年一般公共预算当年财政拨款基本支出</w:t>
      </w:r>
      <w:r>
        <w:rPr>
          <w:rFonts w:ascii="仿宋_GB2312" w:eastAsia="仿宋_GB2312" w:hAnsi="Times New Roman" w:cs="仿宋_GB2312"/>
          <w:sz w:val="32"/>
          <w:szCs w:val="32"/>
        </w:rPr>
        <w:t>5377.58</w:t>
      </w:r>
      <w:r w:rsidRPr="00166637">
        <w:rPr>
          <w:rFonts w:ascii="仿宋_GB2312" w:eastAsia="仿宋_GB2312" w:hAnsi="Times New Roman" w:cs="仿宋_GB2312" w:hint="eastAsia"/>
          <w:sz w:val="32"/>
          <w:szCs w:val="32"/>
        </w:rPr>
        <w:t>万元，其中：人员经费</w:t>
      </w:r>
      <w:r>
        <w:rPr>
          <w:rFonts w:ascii="仿宋_GB2312" w:eastAsia="仿宋_GB2312" w:hAnsi="Times New Roman" w:cs="仿宋_GB2312"/>
          <w:sz w:val="32"/>
          <w:szCs w:val="32"/>
        </w:rPr>
        <w:t>4806.2</w:t>
      </w:r>
      <w:r w:rsidRPr="00166637">
        <w:rPr>
          <w:rFonts w:ascii="仿宋_GB2312" w:eastAsia="仿宋_GB2312" w:hAnsi="Times New Roman" w:cs="仿宋_GB2312" w:hint="eastAsia"/>
          <w:sz w:val="32"/>
          <w:szCs w:val="32"/>
        </w:rPr>
        <w:t>万元，</w:t>
      </w:r>
      <w:r w:rsidRPr="003274CE">
        <w:rPr>
          <w:rFonts w:ascii="仿宋_GB2312" w:eastAsia="仿宋_GB2312" w:hAnsi="Times New Roman" w:cs="仿宋_GB2312" w:hint="eastAsia"/>
          <w:sz w:val="32"/>
          <w:szCs w:val="32"/>
        </w:rPr>
        <w:t>包括：工资福利支出</w:t>
      </w:r>
      <w:r>
        <w:rPr>
          <w:rFonts w:ascii="仿宋_GB2312" w:eastAsia="仿宋_GB2312" w:hAnsi="Times New Roman" w:cs="仿宋_GB2312"/>
          <w:sz w:val="32"/>
          <w:szCs w:val="32"/>
        </w:rPr>
        <w:t>3841.73</w:t>
      </w:r>
      <w:r>
        <w:rPr>
          <w:rFonts w:ascii="仿宋_GB2312" w:eastAsia="仿宋_GB2312" w:hAnsi="Times New Roman" w:cs="仿宋_GB2312" w:hint="eastAsia"/>
          <w:sz w:val="32"/>
          <w:szCs w:val="32"/>
        </w:rPr>
        <w:t>万元、</w:t>
      </w:r>
      <w:r w:rsidRPr="003274CE">
        <w:rPr>
          <w:rFonts w:ascii="仿宋_GB2312" w:eastAsia="仿宋_GB2312" w:hAnsi="Times New Roman" w:cs="仿宋_GB2312" w:hint="eastAsia"/>
          <w:sz w:val="32"/>
          <w:szCs w:val="32"/>
        </w:rPr>
        <w:t>对个人和家庭的补助</w:t>
      </w:r>
      <w:r>
        <w:rPr>
          <w:rFonts w:ascii="仿宋_GB2312" w:eastAsia="仿宋_GB2312" w:hAnsi="Times New Roman" w:cs="仿宋_GB2312"/>
          <w:sz w:val="32"/>
          <w:szCs w:val="32"/>
        </w:rPr>
        <w:t>964.47</w:t>
      </w:r>
      <w:r w:rsidRPr="003274CE">
        <w:rPr>
          <w:rFonts w:ascii="仿宋_GB2312" w:eastAsia="仿宋_GB2312" w:hAnsi="Times New Roman" w:cs="仿宋_GB2312" w:hint="eastAsia"/>
          <w:sz w:val="32"/>
          <w:szCs w:val="32"/>
        </w:rPr>
        <w:t>万元；公用经费</w:t>
      </w:r>
      <w:r>
        <w:rPr>
          <w:rFonts w:ascii="仿宋_GB2312" w:eastAsia="仿宋_GB2312" w:hAnsi="Times New Roman" w:cs="仿宋_GB2312"/>
          <w:sz w:val="32"/>
          <w:szCs w:val="32"/>
        </w:rPr>
        <w:t>571.38</w:t>
      </w:r>
      <w:r w:rsidRPr="003274CE">
        <w:rPr>
          <w:rFonts w:ascii="仿宋_GB2312" w:eastAsia="仿宋_GB2312" w:hAnsi="Times New Roman" w:cs="仿宋_GB2312" w:hint="eastAsia"/>
          <w:sz w:val="32"/>
          <w:szCs w:val="32"/>
        </w:rPr>
        <w:t>万元，包括：商品和服务支出</w:t>
      </w:r>
      <w:r>
        <w:rPr>
          <w:rFonts w:ascii="仿宋_GB2312" w:eastAsia="仿宋_GB2312" w:hAnsi="Times New Roman" w:cs="仿宋_GB2312"/>
          <w:sz w:val="32"/>
          <w:szCs w:val="32"/>
        </w:rPr>
        <w:t>566.23</w:t>
      </w:r>
      <w:r>
        <w:rPr>
          <w:rFonts w:ascii="仿宋_GB2312" w:eastAsia="仿宋_GB2312" w:hAnsi="Times New Roman" w:cs="仿宋_GB2312" w:hint="eastAsia"/>
          <w:sz w:val="32"/>
          <w:szCs w:val="32"/>
        </w:rPr>
        <w:t>万元、</w:t>
      </w:r>
      <w:r w:rsidRPr="003274CE">
        <w:rPr>
          <w:rFonts w:ascii="仿宋_GB2312" w:eastAsia="仿宋_GB2312" w:hAnsi="Times New Roman" w:cs="仿宋_GB2312" w:hint="eastAsia"/>
          <w:sz w:val="32"/>
          <w:szCs w:val="32"/>
        </w:rPr>
        <w:t>资本性支出</w:t>
      </w:r>
      <w:r>
        <w:rPr>
          <w:rFonts w:ascii="仿宋_GB2312" w:eastAsia="仿宋_GB2312" w:hAnsi="Times New Roman" w:cs="仿宋_GB2312"/>
          <w:sz w:val="32"/>
          <w:szCs w:val="32"/>
        </w:rPr>
        <w:t>5.15</w:t>
      </w:r>
      <w:r w:rsidRPr="003274CE">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r w:rsidRPr="003274CE">
        <w:rPr>
          <w:rFonts w:ascii="仿宋_GB2312" w:eastAsia="仿宋_GB2312" w:hAnsi="Times New Roman" w:cs="仿宋_GB2312" w:hint="eastAsia"/>
          <w:sz w:val="32"/>
          <w:szCs w:val="32"/>
        </w:rPr>
        <w:t>其他支出</w:t>
      </w:r>
      <w:r>
        <w:rPr>
          <w:rFonts w:ascii="仿宋_GB2312" w:eastAsia="仿宋_GB2312" w:hAnsi="Times New Roman" w:cs="仿宋_GB2312"/>
          <w:sz w:val="32"/>
          <w:szCs w:val="32"/>
        </w:rPr>
        <w:t>0</w:t>
      </w:r>
      <w:r w:rsidRPr="003274CE">
        <w:rPr>
          <w:rFonts w:ascii="仿宋_GB2312" w:eastAsia="仿宋_GB2312" w:hAnsi="Times New Roman" w:cs="仿宋_GB2312" w:hint="eastAsia"/>
          <w:sz w:val="32"/>
          <w:szCs w:val="32"/>
        </w:rPr>
        <w:t>万元。</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四、</w:t>
      </w:r>
      <w:r w:rsidRPr="00EB2BF8">
        <w:rPr>
          <w:rFonts w:ascii="黑体" w:eastAsia="黑体" w:hAnsi="黑体" w:cs="黑体"/>
          <w:sz w:val="32"/>
          <w:szCs w:val="32"/>
        </w:rPr>
        <w:t>201</w:t>
      </w:r>
      <w:r>
        <w:rPr>
          <w:rFonts w:ascii="黑体" w:eastAsia="黑体" w:hAnsi="黑体" w:cs="黑体"/>
          <w:sz w:val="32"/>
          <w:szCs w:val="32"/>
        </w:rPr>
        <w:t>8</w:t>
      </w:r>
      <w:r w:rsidRPr="00EB2BF8">
        <w:rPr>
          <w:rFonts w:ascii="黑体" w:eastAsia="黑体" w:hAnsi="黑体" w:cs="黑体" w:hint="eastAsia"/>
          <w:sz w:val="32"/>
          <w:szCs w:val="32"/>
        </w:rPr>
        <w:t>年一般公共预算“三公”经费预算情况说明</w:t>
      </w:r>
    </w:p>
    <w:p w:rsidR="009119C9" w:rsidRPr="00B3241E"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本部门</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年“三公”经费预算数为</w:t>
      </w:r>
      <w:r>
        <w:rPr>
          <w:rFonts w:ascii="仿宋_GB2312" w:eastAsia="仿宋_GB2312" w:hAnsi="Times New Roman" w:cs="仿宋_GB2312"/>
          <w:sz w:val="32"/>
          <w:szCs w:val="32"/>
        </w:rPr>
        <w:t>107.2</w:t>
      </w:r>
      <w:r w:rsidRPr="00166637">
        <w:rPr>
          <w:rFonts w:ascii="仿宋_GB2312" w:eastAsia="仿宋_GB2312" w:hAnsi="Times New Roman" w:cs="仿宋_GB2312" w:hint="eastAsia"/>
          <w:sz w:val="32"/>
          <w:szCs w:val="32"/>
        </w:rPr>
        <w:t>万元，其中：因公出国（境）费用</w:t>
      </w:r>
      <w:r>
        <w:rPr>
          <w:rFonts w:ascii="仿宋_GB2312" w:eastAsia="仿宋_GB2312" w:hAnsi="Times New Roman" w:cs="仿宋_GB2312"/>
          <w:sz w:val="32"/>
          <w:szCs w:val="32"/>
        </w:rPr>
        <w:t>10</w:t>
      </w:r>
      <w:r w:rsidRPr="00166637">
        <w:rPr>
          <w:rFonts w:ascii="仿宋_GB2312" w:eastAsia="仿宋_GB2312" w:hAnsi="Times New Roman" w:cs="仿宋_GB2312" w:hint="eastAsia"/>
          <w:sz w:val="32"/>
          <w:szCs w:val="32"/>
        </w:rPr>
        <w:t>万元，公车购置费</w:t>
      </w:r>
      <w:r>
        <w:rPr>
          <w:rFonts w:ascii="仿宋_GB2312" w:eastAsia="仿宋_GB2312" w:hAnsi="Times New Roman" w:cs="仿宋_GB2312"/>
          <w:sz w:val="32"/>
          <w:szCs w:val="32"/>
        </w:rPr>
        <w:t>36</w:t>
      </w:r>
      <w:r w:rsidRPr="00166637">
        <w:rPr>
          <w:rFonts w:ascii="仿宋_GB2312" w:eastAsia="仿宋_GB2312" w:hAnsi="Times New Roman" w:cs="仿宋_GB2312" w:hint="eastAsia"/>
          <w:sz w:val="32"/>
          <w:szCs w:val="32"/>
        </w:rPr>
        <w:t>万元，公车运行维护费</w:t>
      </w:r>
      <w:r>
        <w:rPr>
          <w:rFonts w:ascii="仿宋_GB2312" w:eastAsia="仿宋_GB2312" w:hAnsi="Times New Roman" w:cs="仿宋_GB2312"/>
          <w:sz w:val="32"/>
          <w:szCs w:val="32"/>
        </w:rPr>
        <w:t>53.2</w:t>
      </w:r>
      <w:r w:rsidRPr="00166637">
        <w:rPr>
          <w:rFonts w:ascii="仿宋_GB2312" w:eastAsia="仿宋_GB2312" w:hAnsi="Times New Roman" w:cs="仿宋_GB2312" w:hint="eastAsia"/>
          <w:sz w:val="32"/>
          <w:szCs w:val="32"/>
        </w:rPr>
        <w:t>万元，公务接待费</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万元。</w:t>
      </w:r>
      <w:r w:rsidRPr="00B3241E">
        <w:rPr>
          <w:rFonts w:ascii="仿宋_GB2312" w:eastAsia="仿宋_GB2312" w:hAnsi="Times New Roman" w:cs="仿宋_GB2312" w:hint="eastAsia"/>
          <w:sz w:val="32"/>
          <w:szCs w:val="32"/>
        </w:rPr>
        <w:t>本部门</w:t>
      </w:r>
      <w:r w:rsidRPr="00B3241E">
        <w:rPr>
          <w:rFonts w:ascii="仿宋_GB2312" w:eastAsia="仿宋_GB2312" w:hAnsi="Times New Roman" w:cs="仿宋_GB2312"/>
          <w:sz w:val="32"/>
          <w:szCs w:val="32"/>
        </w:rPr>
        <w:t>2018</w:t>
      </w:r>
      <w:r w:rsidRPr="00B3241E">
        <w:rPr>
          <w:rFonts w:ascii="仿宋_GB2312" w:eastAsia="仿宋_GB2312" w:hAnsi="Times New Roman" w:cs="仿宋_GB2312" w:hint="eastAsia"/>
          <w:sz w:val="32"/>
          <w:szCs w:val="32"/>
        </w:rPr>
        <w:t>年计划出国组团数</w:t>
      </w:r>
      <w:r w:rsidRPr="00B3241E">
        <w:rPr>
          <w:rFonts w:ascii="仿宋_GB2312" w:eastAsia="仿宋_GB2312" w:hAnsi="Times New Roman" w:cs="仿宋_GB2312"/>
          <w:sz w:val="32"/>
          <w:szCs w:val="32"/>
        </w:rPr>
        <w:t>1</w:t>
      </w:r>
      <w:r w:rsidRPr="00B3241E">
        <w:rPr>
          <w:rFonts w:ascii="仿宋_GB2312" w:eastAsia="仿宋_GB2312" w:hAnsi="Times New Roman" w:cs="仿宋_GB2312" w:hint="eastAsia"/>
          <w:sz w:val="32"/>
          <w:szCs w:val="32"/>
        </w:rPr>
        <w:t>个，</w:t>
      </w:r>
      <w:r w:rsidRPr="00B3241E">
        <w:rPr>
          <w:rFonts w:ascii="仿宋_GB2312" w:eastAsia="仿宋_GB2312" w:hAnsi="Times New Roman" w:cs="仿宋_GB2312"/>
          <w:sz w:val="32"/>
          <w:szCs w:val="32"/>
        </w:rPr>
        <w:t>1</w:t>
      </w:r>
      <w:r w:rsidRPr="00B3241E">
        <w:rPr>
          <w:rFonts w:ascii="仿宋_GB2312" w:eastAsia="仿宋_GB2312" w:hAnsi="Times New Roman" w:cs="仿宋_GB2312" w:hint="eastAsia"/>
          <w:sz w:val="32"/>
          <w:szCs w:val="32"/>
        </w:rPr>
        <w:t>人次，计划出境组团数</w:t>
      </w:r>
      <w:r w:rsidRPr="00B3241E">
        <w:rPr>
          <w:rFonts w:ascii="仿宋_GB2312" w:eastAsia="仿宋_GB2312" w:hAnsi="Times New Roman" w:cs="仿宋_GB2312"/>
          <w:sz w:val="32"/>
          <w:szCs w:val="32"/>
        </w:rPr>
        <w:t>0</w:t>
      </w:r>
      <w:r w:rsidRPr="00B3241E">
        <w:rPr>
          <w:rFonts w:ascii="仿宋_GB2312" w:eastAsia="仿宋_GB2312" w:hAnsi="Times New Roman" w:cs="仿宋_GB2312" w:hint="eastAsia"/>
          <w:sz w:val="32"/>
          <w:szCs w:val="32"/>
        </w:rPr>
        <w:t>个，</w:t>
      </w:r>
      <w:r w:rsidRPr="00B3241E">
        <w:rPr>
          <w:rFonts w:ascii="仿宋_GB2312" w:eastAsia="仿宋_GB2312" w:hAnsi="Times New Roman" w:cs="仿宋_GB2312"/>
          <w:sz w:val="32"/>
          <w:szCs w:val="32"/>
        </w:rPr>
        <w:t>0</w:t>
      </w:r>
      <w:r w:rsidRPr="00B3241E">
        <w:rPr>
          <w:rFonts w:ascii="仿宋_GB2312" w:eastAsia="仿宋_GB2312" w:hAnsi="Times New Roman" w:cs="仿宋_GB2312" w:hint="eastAsia"/>
          <w:sz w:val="32"/>
          <w:szCs w:val="32"/>
        </w:rPr>
        <w:t>人次，计划</w:t>
      </w:r>
      <w:r>
        <w:rPr>
          <w:rFonts w:ascii="仿宋_GB2312" w:eastAsia="仿宋_GB2312" w:hAnsi="Times New Roman" w:cs="仿宋_GB2312" w:hint="eastAsia"/>
          <w:sz w:val="32"/>
          <w:szCs w:val="32"/>
        </w:rPr>
        <w:t>更新</w:t>
      </w:r>
      <w:r w:rsidRPr="00B3241E">
        <w:rPr>
          <w:rFonts w:ascii="仿宋_GB2312" w:eastAsia="仿宋_GB2312" w:hAnsi="Times New Roman" w:cs="仿宋_GB2312" w:hint="eastAsia"/>
          <w:sz w:val="32"/>
          <w:szCs w:val="32"/>
        </w:rPr>
        <w:t>购置公车</w:t>
      </w:r>
      <w:r w:rsidRPr="00B3241E">
        <w:rPr>
          <w:rFonts w:ascii="仿宋_GB2312" w:eastAsia="仿宋_GB2312" w:hAnsi="Times New Roman" w:cs="仿宋_GB2312"/>
          <w:sz w:val="32"/>
          <w:szCs w:val="32"/>
        </w:rPr>
        <w:t>2</w:t>
      </w:r>
      <w:r w:rsidRPr="00B3241E">
        <w:rPr>
          <w:rFonts w:ascii="仿宋_GB2312" w:eastAsia="仿宋_GB2312" w:hAnsi="Times New Roman" w:cs="仿宋_GB2312" w:hint="eastAsia"/>
          <w:sz w:val="32"/>
          <w:szCs w:val="32"/>
        </w:rPr>
        <w:t>辆，公车保有数为</w:t>
      </w:r>
      <w:r w:rsidRPr="00B3241E">
        <w:rPr>
          <w:rFonts w:ascii="仿宋_GB2312" w:eastAsia="仿宋_GB2312" w:hAnsi="Times New Roman" w:cs="仿宋_GB2312"/>
          <w:sz w:val="32"/>
          <w:szCs w:val="32"/>
        </w:rPr>
        <w:t>14</w:t>
      </w:r>
      <w:r w:rsidRPr="00B3241E">
        <w:rPr>
          <w:rFonts w:ascii="仿宋_GB2312" w:eastAsia="仿宋_GB2312" w:hAnsi="Times New Roman" w:cs="仿宋_GB2312" w:hint="eastAsia"/>
          <w:sz w:val="32"/>
          <w:szCs w:val="32"/>
        </w:rPr>
        <w:t>辆。</w:t>
      </w:r>
    </w:p>
    <w:p w:rsidR="009119C9" w:rsidRPr="00FE5309" w:rsidRDefault="009119C9" w:rsidP="00A635B8">
      <w:pPr>
        <w:ind w:firstLineChars="200" w:firstLine="31680"/>
        <w:rPr>
          <w:rFonts w:ascii="仿宋_GB2312" w:eastAsia="仿宋_GB2312" w:hAnsi="Times New Roman" w:cs="Times New Roman"/>
          <w:sz w:val="32"/>
          <w:szCs w:val="32"/>
        </w:rPr>
      </w:pPr>
      <w:r w:rsidRPr="00FE5309">
        <w:rPr>
          <w:rFonts w:ascii="仿宋_GB2312" w:eastAsia="仿宋_GB2312" w:hAnsi="Times New Roman" w:cs="仿宋_GB2312"/>
          <w:sz w:val="32"/>
          <w:szCs w:val="32"/>
        </w:rPr>
        <w:t>2018</w:t>
      </w:r>
      <w:r w:rsidRPr="00FE5309">
        <w:rPr>
          <w:rFonts w:ascii="仿宋_GB2312" w:eastAsia="仿宋_GB2312" w:hAnsi="Times New Roman" w:cs="仿宋_GB2312" w:hint="eastAsia"/>
          <w:sz w:val="32"/>
          <w:szCs w:val="32"/>
        </w:rPr>
        <w:t>年“三公”经费预算与</w:t>
      </w:r>
      <w:r w:rsidRPr="00FE5309">
        <w:rPr>
          <w:rFonts w:ascii="仿宋_GB2312" w:eastAsia="仿宋_GB2312" w:hAnsi="Times New Roman" w:cs="仿宋_GB2312"/>
          <w:sz w:val="32"/>
          <w:szCs w:val="32"/>
        </w:rPr>
        <w:t>2017</w:t>
      </w:r>
      <w:r w:rsidRPr="00FE5309">
        <w:rPr>
          <w:rFonts w:ascii="仿宋_GB2312" w:eastAsia="仿宋_GB2312" w:hAnsi="Times New Roman" w:cs="仿宋_GB2312" w:hint="eastAsia"/>
          <w:sz w:val="32"/>
          <w:szCs w:val="32"/>
        </w:rPr>
        <w:t>年“三公”经费预算持平，其中：因公出国（境）费用与上年预算持平；公车购置费与上年预算持平；公车运行维护费与上年预算持平；公务接待费与上年预算持平。</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五、</w:t>
      </w:r>
      <w:r w:rsidRPr="00EB2BF8">
        <w:rPr>
          <w:rFonts w:ascii="黑体" w:eastAsia="黑体" w:hAnsi="黑体" w:cs="黑体"/>
          <w:sz w:val="32"/>
          <w:szCs w:val="32"/>
        </w:rPr>
        <w:t>201</w:t>
      </w:r>
      <w:r>
        <w:rPr>
          <w:rFonts w:ascii="黑体" w:eastAsia="黑体" w:hAnsi="黑体" w:cs="黑体"/>
          <w:sz w:val="32"/>
          <w:szCs w:val="32"/>
        </w:rPr>
        <w:t>8</w:t>
      </w:r>
      <w:r w:rsidRPr="00EB2BF8">
        <w:rPr>
          <w:rFonts w:ascii="黑体" w:eastAsia="黑体" w:hAnsi="黑体" w:cs="黑体" w:hint="eastAsia"/>
          <w:sz w:val="32"/>
          <w:szCs w:val="32"/>
        </w:rPr>
        <w:t>年政府性基金预算当财政拨款支出</w:t>
      </w:r>
      <w:r>
        <w:rPr>
          <w:rFonts w:ascii="黑体" w:eastAsia="黑体" w:hAnsi="黑体" w:cs="黑体" w:hint="eastAsia"/>
          <w:sz w:val="32"/>
          <w:szCs w:val="32"/>
        </w:rPr>
        <w:t>情况说明</w:t>
      </w:r>
    </w:p>
    <w:p w:rsidR="009119C9" w:rsidRDefault="009119C9" w:rsidP="00A635B8">
      <w:pPr>
        <w:ind w:firstLineChars="200" w:firstLine="31680"/>
        <w:rPr>
          <w:rFonts w:ascii="Times New Roman" w:eastAsia="仿宋_GB2312" w:hAnsi="Times New Roman" w:cs="Times New Roman"/>
          <w:sz w:val="32"/>
          <w:szCs w:val="32"/>
        </w:rPr>
      </w:pPr>
      <w:r w:rsidRPr="009114BD">
        <w:rPr>
          <w:rFonts w:ascii="Times New Roman" w:eastAsia="仿宋_GB2312" w:hAnsi="Times New Roman" w:cs="仿宋_GB2312" w:hint="eastAsia"/>
          <w:sz w:val="32"/>
          <w:szCs w:val="32"/>
        </w:rPr>
        <w:t>本部门</w:t>
      </w:r>
      <w:r w:rsidRPr="009114BD">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9114BD">
        <w:rPr>
          <w:rFonts w:ascii="Times New Roman" w:eastAsia="仿宋_GB2312" w:hAnsi="Times New Roman" w:cs="仿宋_GB2312" w:hint="eastAsia"/>
          <w:sz w:val="32"/>
          <w:szCs w:val="32"/>
        </w:rPr>
        <w:t>年没有使用政府性基金预算拨款安排的支出</w:t>
      </w:r>
      <w:r w:rsidRPr="004F4758">
        <w:rPr>
          <w:rFonts w:ascii="Times New Roman" w:eastAsia="仿宋_GB2312" w:hAnsi="Times New Roman" w:cs="仿宋_GB2312" w:hint="eastAsia"/>
          <w:sz w:val="32"/>
          <w:szCs w:val="32"/>
        </w:rPr>
        <w:t>。</w:t>
      </w:r>
    </w:p>
    <w:p w:rsidR="009119C9" w:rsidRPr="00EB2BF8" w:rsidRDefault="009119C9" w:rsidP="00A635B8">
      <w:pPr>
        <w:ind w:firstLineChars="200" w:firstLine="31680"/>
        <w:rPr>
          <w:rFonts w:ascii="黑体" w:eastAsia="黑体" w:hAnsi="黑体" w:cs="Times New Roman"/>
          <w:sz w:val="32"/>
          <w:szCs w:val="32"/>
        </w:rPr>
      </w:pPr>
      <w:r w:rsidRPr="00EB2BF8">
        <w:rPr>
          <w:rFonts w:ascii="黑体" w:eastAsia="黑体" w:hAnsi="黑体" w:cs="黑体" w:hint="eastAsia"/>
          <w:sz w:val="32"/>
          <w:szCs w:val="32"/>
        </w:rPr>
        <w:t>六、</w:t>
      </w:r>
      <w:r w:rsidRPr="00EB2BF8">
        <w:rPr>
          <w:rFonts w:ascii="黑体" w:eastAsia="黑体" w:hAnsi="黑体" w:cs="黑体"/>
          <w:sz w:val="32"/>
          <w:szCs w:val="32"/>
        </w:rPr>
        <w:t>201</w:t>
      </w:r>
      <w:r>
        <w:rPr>
          <w:rFonts w:ascii="黑体" w:eastAsia="黑体" w:hAnsi="黑体" w:cs="黑体"/>
          <w:sz w:val="32"/>
          <w:szCs w:val="32"/>
        </w:rPr>
        <w:t>8</w:t>
      </w:r>
      <w:r w:rsidRPr="00EB2BF8">
        <w:rPr>
          <w:rFonts w:ascii="黑体" w:eastAsia="黑体" w:hAnsi="黑体" w:cs="黑体" w:hint="eastAsia"/>
          <w:sz w:val="32"/>
          <w:szCs w:val="32"/>
        </w:rPr>
        <w:t>年收支预算情况说明</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年收支总预算</w:t>
      </w:r>
      <w:r>
        <w:rPr>
          <w:rFonts w:ascii="仿宋_GB2312" w:eastAsia="仿宋_GB2312" w:hAnsi="Times New Roman" w:cs="仿宋_GB2312"/>
          <w:sz w:val="32"/>
          <w:szCs w:val="32"/>
        </w:rPr>
        <w:t>9169.55</w:t>
      </w:r>
      <w:r w:rsidRPr="00166637">
        <w:rPr>
          <w:rFonts w:ascii="仿宋_GB2312" w:eastAsia="仿宋_GB2312" w:hAnsi="Times New Roman" w:cs="仿宋_GB2312" w:hint="eastAsia"/>
          <w:sz w:val="32"/>
          <w:szCs w:val="32"/>
        </w:rPr>
        <w:t>万元。</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（二）收入预算情况</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本部门</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年收入预算</w:t>
      </w:r>
      <w:r>
        <w:rPr>
          <w:rFonts w:ascii="仿宋_GB2312" w:eastAsia="仿宋_GB2312" w:hAnsi="Times New Roman" w:cs="仿宋_GB2312"/>
          <w:sz w:val="32"/>
          <w:szCs w:val="32"/>
        </w:rPr>
        <w:t>9169.55</w:t>
      </w:r>
      <w:r w:rsidRPr="00166637">
        <w:rPr>
          <w:rFonts w:ascii="仿宋_GB2312" w:eastAsia="仿宋_GB2312" w:hAnsi="Times New Roman" w:cs="仿宋_GB2312" w:hint="eastAsia"/>
          <w:sz w:val="32"/>
          <w:szCs w:val="32"/>
        </w:rPr>
        <w:t>万元，其中：一般公共预算拨款收入</w:t>
      </w:r>
      <w:r>
        <w:rPr>
          <w:rFonts w:ascii="仿宋_GB2312" w:eastAsia="仿宋_GB2312" w:hAnsi="Times New Roman" w:cs="仿宋_GB2312"/>
          <w:sz w:val="32"/>
          <w:szCs w:val="32"/>
        </w:rPr>
        <w:t>9027.17</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98.45</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；政府性基金预算拨款收入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；用事业基金弥补收支差额</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；年初结转和结余</w:t>
      </w:r>
      <w:r>
        <w:rPr>
          <w:rFonts w:ascii="仿宋_GB2312" w:eastAsia="仿宋_GB2312" w:hAnsi="Times New Roman" w:cs="仿宋_GB2312"/>
          <w:sz w:val="32"/>
          <w:szCs w:val="32"/>
        </w:rPr>
        <w:t>142.38</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1.55</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（三）支出预算情况</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本部门</w:t>
      </w: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sidRPr="00166637">
        <w:rPr>
          <w:rFonts w:ascii="仿宋_GB2312" w:eastAsia="仿宋_GB2312" w:hAnsi="Times New Roman" w:cs="仿宋_GB2312" w:hint="eastAsia"/>
          <w:sz w:val="32"/>
          <w:szCs w:val="32"/>
        </w:rPr>
        <w:t>年支出预算</w:t>
      </w:r>
      <w:r>
        <w:rPr>
          <w:rFonts w:ascii="仿宋_GB2312" w:eastAsia="仿宋_GB2312" w:hAnsi="Times New Roman" w:cs="仿宋_GB2312"/>
          <w:sz w:val="32"/>
          <w:szCs w:val="32"/>
        </w:rPr>
        <w:t>9169.55</w:t>
      </w:r>
      <w:r w:rsidRPr="00166637">
        <w:rPr>
          <w:rFonts w:ascii="仿宋_GB2312" w:eastAsia="仿宋_GB2312" w:hAnsi="Times New Roman" w:cs="仿宋_GB2312" w:hint="eastAsia"/>
          <w:sz w:val="32"/>
          <w:szCs w:val="32"/>
        </w:rPr>
        <w:t>万元，其中：基本支出</w:t>
      </w:r>
      <w:r>
        <w:rPr>
          <w:rFonts w:ascii="仿宋_GB2312" w:eastAsia="仿宋_GB2312" w:hAnsi="Times New Roman" w:cs="仿宋_GB2312"/>
          <w:sz w:val="32"/>
          <w:szCs w:val="32"/>
        </w:rPr>
        <w:t>5482.97</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59.8</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3686.58</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40.2</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w:t>
      </w:r>
      <w:r w:rsidRPr="005D71EB">
        <w:rPr>
          <w:rFonts w:ascii="仿宋_GB2312" w:eastAsia="仿宋_GB2312" w:hAnsi="Times New Roman" w:cs="仿宋_GB2312" w:hint="eastAsia"/>
          <w:sz w:val="32"/>
          <w:szCs w:val="32"/>
        </w:rPr>
        <w:t>经费支出</w:t>
      </w:r>
      <w:r>
        <w:rPr>
          <w:rFonts w:ascii="仿宋_GB2312" w:eastAsia="仿宋_GB2312" w:hAnsi="Times New Roman" w:cs="仿宋_GB2312"/>
          <w:sz w:val="32"/>
          <w:szCs w:val="32"/>
        </w:rPr>
        <w:t>0</w:t>
      </w:r>
      <w:r w:rsidRPr="005D71EB">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5D71EB">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sidRPr="00166637">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166637">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；事业单位经营支出</w:t>
      </w:r>
      <w:r>
        <w:rPr>
          <w:rFonts w:ascii="仿宋_GB2312" w:eastAsia="仿宋_GB2312" w:hAnsi="Times New Roman" w:cs="仿宋_GB2312"/>
          <w:sz w:val="32"/>
          <w:szCs w:val="32"/>
        </w:rPr>
        <w:t>0</w:t>
      </w:r>
      <w:r w:rsidRPr="005D71EB">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5D71EB">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w:t>
      </w:r>
    </w:p>
    <w:p w:rsidR="009119C9" w:rsidRPr="00DB4E3A" w:rsidRDefault="009119C9" w:rsidP="00A635B8">
      <w:pPr>
        <w:ind w:firstLineChars="200" w:firstLine="31680"/>
        <w:rPr>
          <w:rFonts w:ascii="黑体" w:eastAsia="黑体" w:hAnsi="黑体" w:cs="Times New Roman"/>
          <w:sz w:val="32"/>
          <w:szCs w:val="32"/>
        </w:rPr>
      </w:pPr>
      <w:r w:rsidRPr="00DB4E3A">
        <w:rPr>
          <w:rFonts w:ascii="黑体" w:eastAsia="黑体" w:hAnsi="黑体" w:cs="黑体" w:hint="eastAsia"/>
          <w:sz w:val="32"/>
          <w:szCs w:val="32"/>
        </w:rPr>
        <w:t>七、其他重要事项的情况说明</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（一）机关运行经费</w:t>
      </w:r>
    </w:p>
    <w:p w:rsidR="009119C9" w:rsidRPr="00166637" w:rsidRDefault="009119C9" w:rsidP="00A635B8">
      <w:pPr>
        <w:ind w:firstLineChars="200" w:firstLine="31680"/>
        <w:rPr>
          <w:rFonts w:ascii="仿宋_GB2312" w:eastAsia="仿宋_GB2312" w:hAnsi="Times New Roman" w:cs="Times New Roman"/>
          <w:sz w:val="32"/>
          <w:szCs w:val="32"/>
        </w:rPr>
      </w:pPr>
      <w:r w:rsidRPr="00166637">
        <w:rPr>
          <w:rFonts w:ascii="仿宋_GB2312" w:eastAsia="仿宋_GB2312" w:hAnsi="Times New Roman" w:cs="仿宋_GB2312"/>
          <w:sz w:val="32"/>
          <w:szCs w:val="32"/>
        </w:rPr>
        <w:t>201</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年，本部门</w:t>
      </w:r>
      <w:r w:rsidRPr="00166637">
        <w:rPr>
          <w:rFonts w:ascii="仿宋_GB2312" w:eastAsia="仿宋_GB2312" w:hAnsi="Times New Roman" w:cs="仿宋_GB2312" w:hint="eastAsia"/>
          <w:sz w:val="32"/>
          <w:szCs w:val="32"/>
        </w:rPr>
        <w:t>机关运行经费财政拨款预</w:t>
      </w:r>
      <w:r w:rsidRPr="00DA7C25">
        <w:rPr>
          <w:rFonts w:ascii="仿宋_GB2312" w:eastAsia="仿宋_GB2312" w:hAnsi="Times New Roman" w:cs="仿宋_GB2312" w:hint="eastAsia"/>
          <w:sz w:val="32"/>
          <w:szCs w:val="32"/>
        </w:rPr>
        <w:t>算</w:t>
      </w:r>
      <w:r w:rsidRPr="00DA7C25">
        <w:rPr>
          <w:rFonts w:ascii="仿宋_GB2312" w:eastAsia="仿宋_GB2312" w:hAnsi="Times New Roman" w:cs="仿宋_GB2312"/>
          <w:sz w:val="32"/>
          <w:szCs w:val="32"/>
        </w:rPr>
        <w:t>3662.3</w:t>
      </w:r>
      <w:r w:rsidRPr="00DA7C25">
        <w:rPr>
          <w:rFonts w:ascii="仿宋_GB2312" w:eastAsia="仿宋_GB2312" w:hAnsi="Times New Roman" w:cs="仿宋_GB2312" w:hint="eastAsia"/>
          <w:sz w:val="32"/>
          <w:szCs w:val="32"/>
        </w:rPr>
        <w:t>万</w:t>
      </w:r>
      <w:r w:rsidRPr="00166637">
        <w:rPr>
          <w:rFonts w:ascii="仿宋_GB2312" w:eastAsia="仿宋_GB2312" w:hAnsi="Times New Roman" w:cs="仿宋_GB2312" w:hint="eastAsia"/>
          <w:sz w:val="32"/>
          <w:szCs w:val="32"/>
        </w:rPr>
        <w:t>元，主要是为保障行政单位运行用于购买货</w:t>
      </w:r>
      <w:bookmarkStart w:id="0" w:name="_GoBack"/>
      <w:bookmarkEnd w:id="0"/>
      <w:r w:rsidRPr="00166637">
        <w:rPr>
          <w:rFonts w:ascii="仿宋_GB2312" w:eastAsia="仿宋_GB2312" w:hAnsi="Times New Roman" w:cs="仿宋_GB2312" w:hint="eastAsia"/>
          <w:sz w:val="32"/>
          <w:szCs w:val="32"/>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9119C9" w:rsidRPr="005C5FB4" w:rsidRDefault="009119C9" w:rsidP="00A635B8">
      <w:pPr>
        <w:ind w:firstLineChars="200" w:firstLine="31680"/>
        <w:rPr>
          <w:rFonts w:ascii="仿宋_GB2312" w:eastAsia="仿宋_GB2312" w:hAnsi="Times New Roman" w:cs="Times New Roman"/>
          <w:sz w:val="32"/>
          <w:szCs w:val="32"/>
        </w:rPr>
      </w:pPr>
      <w:r w:rsidRPr="005C5FB4">
        <w:rPr>
          <w:rFonts w:ascii="仿宋_GB2312" w:eastAsia="仿宋_GB2312" w:hAnsi="Times New Roman" w:cs="仿宋_GB2312" w:hint="eastAsia"/>
          <w:sz w:val="32"/>
          <w:szCs w:val="32"/>
        </w:rPr>
        <w:t>（二）政府采购情况</w:t>
      </w:r>
    </w:p>
    <w:p w:rsidR="009119C9" w:rsidRPr="00C515E7" w:rsidRDefault="009119C9" w:rsidP="00A635B8">
      <w:pPr>
        <w:ind w:firstLineChars="200" w:firstLine="31680"/>
        <w:rPr>
          <w:rFonts w:ascii="仿宋_GB2312" w:eastAsia="仿宋_GB2312" w:hAnsi="Times New Roman" w:cs="Times New Roman"/>
          <w:sz w:val="32"/>
          <w:szCs w:val="32"/>
        </w:rPr>
      </w:pPr>
      <w:r w:rsidRPr="00C515E7">
        <w:rPr>
          <w:rFonts w:ascii="仿宋_GB2312" w:eastAsia="仿宋_GB2312" w:hAnsi="Times New Roman" w:cs="仿宋_GB2312"/>
          <w:sz w:val="32"/>
          <w:szCs w:val="32"/>
        </w:rPr>
        <w:t>2018</w:t>
      </w:r>
      <w:r w:rsidRPr="00C515E7">
        <w:rPr>
          <w:rFonts w:ascii="仿宋_GB2312" w:eastAsia="仿宋_GB2312" w:hAnsi="Times New Roman" w:cs="仿宋_GB2312" w:hint="eastAsia"/>
          <w:sz w:val="32"/>
          <w:szCs w:val="32"/>
        </w:rPr>
        <w:t>年，本部门政府采购预算总额</w:t>
      </w:r>
      <w:r w:rsidRPr="00C515E7">
        <w:rPr>
          <w:rFonts w:ascii="仿宋_GB2312" w:eastAsia="仿宋_GB2312" w:hAnsi="Times New Roman" w:cs="仿宋_GB2312"/>
          <w:sz w:val="32"/>
          <w:szCs w:val="32"/>
        </w:rPr>
        <w:t>1097.19</w:t>
      </w:r>
      <w:r w:rsidRPr="00C515E7">
        <w:rPr>
          <w:rFonts w:ascii="仿宋_GB2312" w:eastAsia="仿宋_GB2312" w:hAnsi="Times New Roman" w:cs="仿宋_GB2312" w:hint="eastAsia"/>
          <w:sz w:val="32"/>
          <w:szCs w:val="32"/>
        </w:rPr>
        <w:t>万元，其中：政府采购货物预算</w:t>
      </w:r>
      <w:r w:rsidRPr="00C515E7">
        <w:rPr>
          <w:rFonts w:ascii="仿宋_GB2312" w:eastAsia="仿宋_GB2312" w:hAnsi="Times New Roman" w:cs="仿宋_GB2312"/>
          <w:sz w:val="32"/>
          <w:szCs w:val="32"/>
        </w:rPr>
        <w:t>100.99</w:t>
      </w:r>
      <w:r w:rsidRPr="00C515E7">
        <w:rPr>
          <w:rFonts w:ascii="仿宋_GB2312" w:eastAsia="仿宋_GB2312" w:hAnsi="Times New Roman" w:cs="仿宋_GB2312" w:hint="eastAsia"/>
          <w:sz w:val="32"/>
          <w:szCs w:val="32"/>
        </w:rPr>
        <w:t>万元，占</w:t>
      </w:r>
      <w:r w:rsidRPr="00C515E7">
        <w:rPr>
          <w:rFonts w:ascii="仿宋_GB2312" w:eastAsia="仿宋_GB2312" w:hAnsi="Times New Roman" w:cs="仿宋_GB2312"/>
          <w:sz w:val="32"/>
          <w:szCs w:val="32"/>
        </w:rPr>
        <w:t>9.2%</w:t>
      </w:r>
      <w:r w:rsidRPr="00C515E7">
        <w:rPr>
          <w:rFonts w:ascii="仿宋_GB2312" w:eastAsia="仿宋_GB2312" w:hAnsi="Times New Roman" w:cs="仿宋_GB2312" w:hint="eastAsia"/>
          <w:sz w:val="32"/>
          <w:szCs w:val="32"/>
        </w:rPr>
        <w:t>；政府采购工程预算</w:t>
      </w:r>
      <w:r w:rsidRPr="00C515E7">
        <w:rPr>
          <w:rFonts w:ascii="仿宋_GB2312" w:eastAsia="仿宋_GB2312" w:hAnsi="Times New Roman" w:cs="仿宋_GB2312"/>
          <w:sz w:val="32"/>
          <w:szCs w:val="32"/>
        </w:rPr>
        <w:t>0</w:t>
      </w:r>
      <w:r w:rsidRPr="00C515E7">
        <w:rPr>
          <w:rFonts w:ascii="仿宋_GB2312" w:eastAsia="仿宋_GB2312" w:hAnsi="Times New Roman" w:cs="仿宋_GB2312" w:hint="eastAsia"/>
          <w:sz w:val="32"/>
          <w:szCs w:val="32"/>
        </w:rPr>
        <w:t>万元，占</w:t>
      </w:r>
      <w:r w:rsidRPr="00C515E7">
        <w:rPr>
          <w:rFonts w:ascii="仿宋_GB2312" w:eastAsia="仿宋_GB2312" w:hAnsi="Times New Roman" w:cs="仿宋_GB2312"/>
          <w:sz w:val="32"/>
          <w:szCs w:val="32"/>
        </w:rPr>
        <w:t>0%</w:t>
      </w:r>
      <w:r w:rsidRPr="00C515E7">
        <w:rPr>
          <w:rFonts w:ascii="仿宋_GB2312" w:eastAsia="仿宋_GB2312" w:hAnsi="Times New Roman" w:cs="仿宋_GB2312" w:hint="eastAsia"/>
          <w:sz w:val="32"/>
          <w:szCs w:val="32"/>
        </w:rPr>
        <w:t>；政府采购服务预算</w:t>
      </w:r>
      <w:r w:rsidRPr="00C515E7">
        <w:rPr>
          <w:rFonts w:ascii="仿宋_GB2312" w:eastAsia="仿宋_GB2312" w:hAnsi="Times New Roman" w:cs="仿宋_GB2312"/>
          <w:sz w:val="32"/>
          <w:szCs w:val="32"/>
        </w:rPr>
        <w:t>996.2</w:t>
      </w:r>
      <w:r w:rsidRPr="00C515E7">
        <w:rPr>
          <w:rFonts w:ascii="仿宋_GB2312" w:eastAsia="仿宋_GB2312" w:hAnsi="Times New Roman" w:cs="仿宋_GB2312" w:hint="eastAsia"/>
          <w:sz w:val="32"/>
          <w:szCs w:val="32"/>
        </w:rPr>
        <w:t>万元，占</w:t>
      </w:r>
      <w:r w:rsidRPr="00C515E7">
        <w:rPr>
          <w:rFonts w:ascii="仿宋_GB2312" w:eastAsia="仿宋_GB2312" w:hAnsi="Times New Roman" w:cs="仿宋_GB2312"/>
          <w:sz w:val="32"/>
          <w:szCs w:val="32"/>
        </w:rPr>
        <w:t>90.8%</w:t>
      </w:r>
      <w:r w:rsidRPr="00C515E7">
        <w:rPr>
          <w:rFonts w:ascii="仿宋_GB2312" w:eastAsia="仿宋_GB2312" w:hAnsi="Times New Roman" w:cs="仿宋_GB2312" w:hint="eastAsia"/>
          <w:sz w:val="32"/>
          <w:szCs w:val="32"/>
        </w:rPr>
        <w:t>。</w:t>
      </w:r>
    </w:p>
    <w:p w:rsidR="009119C9" w:rsidRDefault="009119C9" w:rsidP="00A635B8">
      <w:pPr>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（三）国有资产占有使用情况</w:t>
      </w:r>
    </w:p>
    <w:p w:rsidR="009119C9" w:rsidRDefault="009119C9" w:rsidP="00A635B8">
      <w:pPr>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截止</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年底，本部门共有车辆</w:t>
      </w:r>
      <w:r>
        <w:rPr>
          <w:rFonts w:ascii="仿宋_GB2312" w:eastAsia="仿宋_GB2312" w:hAnsi="Times New Roman" w:cs="仿宋_GB2312"/>
          <w:sz w:val="32"/>
          <w:szCs w:val="32"/>
        </w:rPr>
        <w:t>14</w:t>
      </w:r>
      <w:r>
        <w:rPr>
          <w:rFonts w:ascii="仿宋_GB2312" w:eastAsia="仿宋_GB2312" w:hAnsi="Times New Roman" w:cs="仿宋_GB2312" w:hint="eastAsia"/>
          <w:sz w:val="32"/>
          <w:szCs w:val="32"/>
        </w:rPr>
        <w:t>辆，其中：一般公务用车</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11</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w:t>
      </w:r>
      <w:r w:rsidRPr="00887C64">
        <w:rPr>
          <w:rFonts w:ascii="仿宋_GB2312" w:eastAsia="仿宋_GB2312" w:hAnsi="Times New Roman" w:cs="仿宋_GB2312" w:hint="eastAsia"/>
          <w:sz w:val="32"/>
          <w:szCs w:val="32"/>
        </w:rPr>
        <w:t>单位价值</w:t>
      </w:r>
      <w:r w:rsidRPr="00887C64">
        <w:rPr>
          <w:rFonts w:ascii="仿宋_GB2312" w:eastAsia="仿宋_GB2312" w:hAnsi="Times New Roman" w:cs="仿宋_GB2312"/>
          <w:sz w:val="32"/>
          <w:szCs w:val="32"/>
        </w:rPr>
        <w:t>50</w:t>
      </w:r>
      <w:r w:rsidRPr="00887C64">
        <w:rPr>
          <w:rFonts w:ascii="仿宋_GB2312" w:eastAsia="仿宋_GB2312" w:hAnsi="Times New Roman" w:cs="仿宋_GB2312" w:hint="eastAsia"/>
          <w:sz w:val="32"/>
          <w:szCs w:val="32"/>
        </w:rPr>
        <w:t>万元以上通用设备</w:t>
      </w:r>
      <w:r>
        <w:rPr>
          <w:rFonts w:ascii="仿宋_GB2312" w:eastAsia="仿宋_GB2312" w:hAnsi="Times New Roman" w:cs="仿宋_GB2312"/>
          <w:sz w:val="32"/>
          <w:szCs w:val="32"/>
        </w:rPr>
        <w:t>16</w:t>
      </w:r>
      <w:r w:rsidRPr="00887C64">
        <w:rPr>
          <w:rFonts w:ascii="仿宋_GB2312" w:eastAsia="仿宋_GB2312" w:hAnsi="Times New Roman" w:cs="仿宋_GB2312" w:hint="eastAsia"/>
          <w:sz w:val="32"/>
          <w:szCs w:val="32"/>
        </w:rPr>
        <w:t>台（套），单位价值</w:t>
      </w:r>
      <w:r w:rsidRPr="00887C64">
        <w:rPr>
          <w:rFonts w:ascii="仿宋_GB2312" w:eastAsia="仿宋_GB2312" w:hAnsi="Times New Roman" w:cs="仿宋_GB2312"/>
          <w:sz w:val="32"/>
          <w:szCs w:val="32"/>
        </w:rPr>
        <w:t>100</w:t>
      </w:r>
      <w:r w:rsidRPr="00887C64">
        <w:rPr>
          <w:rFonts w:ascii="仿宋_GB2312" w:eastAsia="仿宋_GB2312" w:hAnsi="Times New Roman" w:cs="仿宋_GB2312" w:hint="eastAsia"/>
          <w:sz w:val="32"/>
          <w:szCs w:val="32"/>
        </w:rPr>
        <w:t>万元以上专用设备</w:t>
      </w:r>
      <w:r>
        <w:rPr>
          <w:rFonts w:ascii="仿宋_GB2312" w:eastAsia="仿宋_GB2312" w:hAnsi="Times New Roman" w:cs="仿宋_GB2312"/>
          <w:sz w:val="32"/>
          <w:szCs w:val="32"/>
        </w:rPr>
        <w:t>1</w:t>
      </w:r>
      <w:r w:rsidRPr="00887C64">
        <w:rPr>
          <w:rFonts w:ascii="仿宋_GB2312" w:eastAsia="仿宋_GB2312" w:hAnsi="Times New Roman" w:cs="仿宋_GB2312" w:hint="eastAsia"/>
          <w:sz w:val="32"/>
          <w:szCs w:val="32"/>
        </w:rPr>
        <w:t>台（套）。</w:t>
      </w:r>
    </w:p>
    <w:p w:rsidR="009119C9" w:rsidRDefault="009119C9" w:rsidP="00A635B8">
      <w:pPr>
        <w:ind w:firstLineChars="200" w:firstLine="31680"/>
        <w:rPr>
          <w:rFonts w:ascii="仿宋_GB2312" w:eastAsia="仿宋_GB2312" w:hAnsi="Times New Roman" w:cs="Times New Roman"/>
          <w:sz w:val="32"/>
          <w:szCs w:val="32"/>
        </w:rPr>
      </w:pP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年部门预算安排更新购置车辆</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辆，</w:t>
      </w:r>
      <w:r w:rsidRPr="00906606">
        <w:rPr>
          <w:rFonts w:ascii="仿宋_GB2312" w:eastAsia="仿宋_GB2312" w:hAnsi="Times New Roman" w:cs="仿宋_GB2312" w:hint="eastAsia"/>
          <w:sz w:val="32"/>
          <w:szCs w:val="32"/>
        </w:rPr>
        <w:t>单位价值</w:t>
      </w:r>
      <w:r w:rsidRPr="00906606">
        <w:rPr>
          <w:rFonts w:ascii="仿宋_GB2312" w:eastAsia="仿宋_GB2312" w:hAnsi="Times New Roman" w:cs="仿宋_GB2312"/>
          <w:sz w:val="32"/>
          <w:szCs w:val="32"/>
        </w:rPr>
        <w:t>50</w:t>
      </w:r>
      <w:r w:rsidRPr="00906606">
        <w:rPr>
          <w:rFonts w:ascii="仿宋_GB2312" w:eastAsia="仿宋_GB2312" w:hAnsi="Times New Roman" w:cs="仿宋_GB2312" w:hint="eastAsia"/>
          <w:sz w:val="32"/>
          <w:szCs w:val="32"/>
        </w:rPr>
        <w:t>万元以上通用设备</w:t>
      </w:r>
      <w:r>
        <w:rPr>
          <w:rFonts w:ascii="仿宋_GB2312" w:eastAsia="仿宋_GB2312" w:hAnsi="Times New Roman" w:cs="仿宋_GB2312"/>
          <w:sz w:val="32"/>
          <w:szCs w:val="32"/>
        </w:rPr>
        <w:t>0</w:t>
      </w:r>
      <w:r w:rsidRPr="00906606">
        <w:rPr>
          <w:rFonts w:ascii="仿宋_GB2312" w:eastAsia="仿宋_GB2312" w:hAnsi="Times New Roman" w:cs="仿宋_GB2312" w:hint="eastAsia"/>
          <w:sz w:val="32"/>
          <w:szCs w:val="32"/>
        </w:rPr>
        <w:t>台（套），单位价值</w:t>
      </w:r>
      <w:r w:rsidRPr="00906606">
        <w:rPr>
          <w:rFonts w:ascii="仿宋_GB2312" w:eastAsia="仿宋_GB2312" w:hAnsi="Times New Roman" w:cs="仿宋_GB2312"/>
          <w:sz w:val="32"/>
          <w:szCs w:val="32"/>
        </w:rPr>
        <w:t>100</w:t>
      </w:r>
      <w:r w:rsidRPr="00906606">
        <w:rPr>
          <w:rFonts w:ascii="仿宋_GB2312" w:eastAsia="仿宋_GB2312" w:hAnsi="Times New Roman" w:cs="仿宋_GB2312" w:hint="eastAsia"/>
          <w:sz w:val="32"/>
          <w:szCs w:val="32"/>
        </w:rPr>
        <w:t>万元以上专用设备</w:t>
      </w:r>
      <w:r>
        <w:rPr>
          <w:rFonts w:ascii="仿宋_GB2312" w:eastAsia="仿宋_GB2312" w:hAnsi="Times New Roman" w:cs="仿宋_GB2312"/>
          <w:sz w:val="32"/>
          <w:szCs w:val="32"/>
        </w:rPr>
        <w:t>0</w:t>
      </w:r>
      <w:r w:rsidRPr="00906606">
        <w:rPr>
          <w:rFonts w:ascii="仿宋_GB2312" w:eastAsia="仿宋_GB2312" w:hAnsi="Times New Roman" w:cs="仿宋_GB2312" w:hint="eastAsia"/>
          <w:sz w:val="32"/>
          <w:szCs w:val="32"/>
        </w:rPr>
        <w:t>台（套）。</w:t>
      </w:r>
    </w:p>
    <w:p w:rsidR="009119C9" w:rsidRDefault="009119C9" w:rsidP="00A635B8">
      <w:pPr>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（四）绩效目标设置情况</w:t>
      </w:r>
    </w:p>
    <w:p w:rsidR="009119C9" w:rsidRPr="001A3D7F" w:rsidRDefault="009119C9" w:rsidP="00A635B8">
      <w:pPr>
        <w:ind w:firstLineChars="200" w:firstLine="31680"/>
        <w:rPr>
          <w:rFonts w:ascii="仿宋_GB2312" w:eastAsia="仿宋_GB2312" w:hAnsi="Times New Roman" w:cs="Times New Roman"/>
          <w:sz w:val="32"/>
          <w:szCs w:val="32"/>
        </w:rPr>
      </w:pPr>
      <w:r w:rsidRPr="001A3D7F">
        <w:rPr>
          <w:rFonts w:ascii="仿宋_GB2312" w:eastAsia="仿宋_GB2312" w:hAnsi="Times New Roman" w:cs="仿宋_GB2312"/>
          <w:sz w:val="32"/>
          <w:szCs w:val="32"/>
        </w:rPr>
        <w:t>2018</w:t>
      </w:r>
      <w:r w:rsidRPr="001A3D7F">
        <w:rPr>
          <w:rFonts w:ascii="仿宋_GB2312" w:eastAsia="仿宋_GB2312" w:hAnsi="Times New Roman" w:cs="仿宋_GB2312" w:hint="eastAsia"/>
          <w:sz w:val="32"/>
          <w:szCs w:val="32"/>
        </w:rPr>
        <w:t>年本部门实行绩效目标管理的项目共</w:t>
      </w:r>
      <w:r w:rsidRPr="001A3D7F">
        <w:rPr>
          <w:rFonts w:ascii="仿宋_GB2312" w:eastAsia="仿宋_GB2312" w:hAnsi="Times New Roman" w:cs="仿宋_GB2312"/>
          <w:sz w:val="32"/>
          <w:szCs w:val="32"/>
        </w:rPr>
        <w:t>1</w:t>
      </w:r>
      <w:r w:rsidRPr="001A3D7F">
        <w:rPr>
          <w:rFonts w:ascii="仿宋_GB2312" w:eastAsia="仿宋_GB2312" w:hAnsi="Times New Roman" w:cs="仿宋_GB2312" w:hint="eastAsia"/>
          <w:sz w:val="32"/>
          <w:szCs w:val="32"/>
        </w:rPr>
        <w:t>个，涉及一般公共预算当年拨款</w:t>
      </w:r>
      <w:r w:rsidRPr="001A3D7F">
        <w:rPr>
          <w:rFonts w:ascii="仿宋_GB2312" w:eastAsia="仿宋_GB2312" w:hAnsi="Times New Roman" w:cs="仿宋_GB2312"/>
          <w:sz w:val="32"/>
          <w:szCs w:val="32"/>
        </w:rPr>
        <w:t>363.5</w:t>
      </w:r>
      <w:r w:rsidRPr="001A3D7F">
        <w:rPr>
          <w:rFonts w:ascii="仿宋_GB2312" w:eastAsia="仿宋_GB2312" w:hAnsi="Times New Roman" w:cs="仿宋_GB2312" w:hint="eastAsia"/>
          <w:sz w:val="32"/>
          <w:szCs w:val="32"/>
        </w:rPr>
        <w:t>万元，涉及政府性基金预算当年拨款</w:t>
      </w:r>
      <w:r w:rsidRPr="001A3D7F">
        <w:rPr>
          <w:rFonts w:ascii="仿宋_GB2312" w:eastAsia="仿宋_GB2312" w:hAnsi="Times New Roman" w:cs="仿宋_GB2312"/>
          <w:sz w:val="32"/>
          <w:szCs w:val="32"/>
        </w:rPr>
        <w:t>0</w:t>
      </w:r>
      <w:r w:rsidRPr="001A3D7F">
        <w:rPr>
          <w:rFonts w:ascii="仿宋_GB2312" w:eastAsia="仿宋_GB2312" w:hAnsi="Times New Roman" w:cs="仿宋_GB2312" w:hint="eastAsia"/>
          <w:sz w:val="32"/>
          <w:szCs w:val="32"/>
        </w:rPr>
        <w:t>万元。</w:t>
      </w:r>
    </w:p>
    <w:p w:rsidR="009119C9" w:rsidRPr="00EB2BF8" w:rsidRDefault="009119C9" w:rsidP="003051A0">
      <w:pPr>
        <w:jc w:val="center"/>
        <w:rPr>
          <w:rFonts w:ascii="黑体" w:eastAsia="黑体" w:hAnsi="黑体" w:cs="Times New Roman"/>
          <w:sz w:val="32"/>
          <w:szCs w:val="32"/>
        </w:rPr>
      </w:pPr>
      <w:bookmarkStart w:id="1" w:name="BM4"/>
      <w:r>
        <w:rPr>
          <w:rFonts w:ascii="黑体" w:eastAsia="黑体" w:hAnsi="黑体" w:cs="黑体" w:hint="eastAsia"/>
          <w:sz w:val="32"/>
          <w:szCs w:val="32"/>
        </w:rPr>
        <w:t>第三</w:t>
      </w:r>
      <w:r w:rsidRPr="00EB2BF8">
        <w:rPr>
          <w:rFonts w:ascii="黑体" w:eastAsia="黑体" w:hAnsi="黑体" w:cs="黑体" w:hint="eastAsia"/>
          <w:sz w:val="32"/>
          <w:szCs w:val="32"/>
        </w:rPr>
        <w:t>部分</w:t>
      </w:r>
      <w:r>
        <w:rPr>
          <w:rFonts w:ascii="黑体" w:eastAsia="黑体" w:hAnsi="黑体" w:cs="黑体"/>
          <w:sz w:val="32"/>
          <w:szCs w:val="32"/>
        </w:rPr>
        <w:t xml:space="preserve"> </w:t>
      </w:r>
      <w:r>
        <w:rPr>
          <w:rFonts w:ascii="黑体" w:eastAsia="黑体" w:hAnsi="黑体" w:cs="黑体" w:hint="eastAsia"/>
          <w:sz w:val="32"/>
          <w:szCs w:val="32"/>
        </w:rPr>
        <w:t>专业名词解释</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财政拨款收入：指市财政当年拨付的资金。</w:t>
      </w:r>
      <w:bookmarkEnd w:id="1"/>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事业收入：指事业单位开展专业业务活动及辅助活动所取得的收入。</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其他收入：指除上述“财政拨款收入”、“事业收入”等以外的收入。主要是银行存款利息收入等。</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119C9"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年初结转和结余：指以前年度尚未完成、结转到本年按有关规定继续使用的资金。</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结余分配：指事业单位按规定提取的职工福利基金、事业基金和缴纳的所得税，以及建设单位按规定应交回的基本建设竣工项目结余资金。</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年末结转和结余：指本年度或以前年度预算安排、因客观条件发生变化无法按原计划实施，需要延迟到以后年度按有关规定继续使用的资金。</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基本支出：指为保障机构正常运转、完成日常工作任务而发生的人员支出和公用支出。</w:t>
      </w:r>
    </w:p>
    <w:p w:rsidR="009119C9" w:rsidRPr="00E664C8"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项目支出：指在基本支出之外为完成特定行政任务和事业发展目标所发生的支出。</w:t>
      </w:r>
    </w:p>
    <w:p w:rsidR="009119C9" w:rsidRPr="00E664C8" w:rsidRDefault="009119C9" w:rsidP="00A635B8">
      <w:pPr>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三公</w:t>
      </w: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经费：纳入市财政预决算管理的“三公”经费，是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9119C9" w:rsidRPr="004043A7" w:rsidRDefault="009119C9" w:rsidP="00A635B8">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9119C9" w:rsidRPr="00200332" w:rsidRDefault="009119C9" w:rsidP="00200332">
      <w:pPr>
        <w:jc w:val="center"/>
        <w:rPr>
          <w:rFonts w:ascii="黑体" w:eastAsia="黑体" w:hAnsi="黑体" w:cs="Times New Roman"/>
          <w:sz w:val="32"/>
          <w:szCs w:val="32"/>
        </w:rPr>
      </w:pPr>
      <w:r>
        <w:rPr>
          <w:rFonts w:ascii="黑体" w:eastAsia="黑体" w:hAnsi="黑体" w:cs="黑体" w:hint="eastAsia"/>
          <w:sz w:val="32"/>
          <w:szCs w:val="32"/>
        </w:rPr>
        <w:t>第四</w:t>
      </w:r>
      <w:r w:rsidRPr="00200332">
        <w:rPr>
          <w:rFonts w:ascii="黑体" w:eastAsia="黑体" w:hAnsi="黑体" w:cs="黑体" w:hint="eastAsia"/>
          <w:sz w:val="32"/>
          <w:szCs w:val="32"/>
        </w:rPr>
        <w:t>部分</w:t>
      </w:r>
      <w:r w:rsidRPr="00200332">
        <w:rPr>
          <w:rFonts w:ascii="黑体" w:eastAsia="黑体" w:hAnsi="黑体" w:cs="黑体"/>
          <w:sz w:val="32"/>
          <w:szCs w:val="32"/>
        </w:rPr>
        <w:t xml:space="preserve"> 201</w:t>
      </w:r>
      <w:r>
        <w:rPr>
          <w:rFonts w:ascii="黑体" w:eastAsia="黑体" w:hAnsi="黑体" w:cs="黑体"/>
          <w:sz w:val="32"/>
          <w:szCs w:val="32"/>
        </w:rPr>
        <w:t>8</w:t>
      </w:r>
      <w:r w:rsidRPr="00200332">
        <w:rPr>
          <w:rFonts w:ascii="黑体" w:eastAsia="黑体" w:hAnsi="黑体" w:cs="黑体" w:hint="eastAsia"/>
          <w:sz w:val="32"/>
          <w:szCs w:val="32"/>
        </w:rPr>
        <w:t>年部门预算表</w:t>
      </w:r>
    </w:p>
    <w:p w:rsidR="009119C9" w:rsidRDefault="009119C9" w:rsidP="00A635B8">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请参见附件。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854"/>
      </w:tblGrid>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Times New Roman" w:eastAsia="仿宋_GB2312" w:hAnsi="Times New Roman" w:cs="仿宋_GB2312" w:hint="eastAsia"/>
                <w:sz w:val="32"/>
                <w:szCs w:val="32"/>
              </w:rPr>
              <w:t>表号</w:t>
            </w:r>
          </w:p>
        </w:tc>
        <w:tc>
          <w:tcPr>
            <w:tcW w:w="6854"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Times New Roman" w:eastAsia="仿宋_GB2312" w:hAnsi="Times New Roman" w:cs="仿宋_GB2312" w:hint="eastAsia"/>
                <w:sz w:val="32"/>
                <w:szCs w:val="32"/>
              </w:rPr>
              <w:t>表名</w:t>
            </w:r>
          </w:p>
        </w:tc>
      </w:tr>
      <w:tr w:rsidR="009119C9" w:rsidRPr="00643238">
        <w:tc>
          <w:tcPr>
            <w:tcW w:w="1668" w:type="dxa"/>
          </w:tcPr>
          <w:p w:rsidR="009119C9" w:rsidRPr="00643238" w:rsidRDefault="009119C9" w:rsidP="00643238">
            <w:pPr>
              <w:jc w:val="center"/>
              <w:rPr>
                <w:rFonts w:ascii="仿宋_GB2312" w:eastAsia="仿宋_GB2312" w:hAnsi="Times New Roman" w:cs="Times New Roman"/>
                <w:sz w:val="32"/>
                <w:szCs w:val="32"/>
              </w:rPr>
            </w:pPr>
            <w:r w:rsidRPr="00643238">
              <w:rPr>
                <w:rFonts w:ascii="仿宋_GB2312" w:eastAsia="仿宋_GB2312" w:hAnsi="Times New Roman" w:cs="仿宋_GB2312" w:hint="eastAsia"/>
                <w:sz w:val="32"/>
                <w:szCs w:val="32"/>
              </w:rPr>
              <w:t>一</w:t>
            </w:r>
          </w:p>
        </w:tc>
        <w:tc>
          <w:tcPr>
            <w:tcW w:w="6854" w:type="dxa"/>
          </w:tcPr>
          <w:p w:rsidR="009119C9" w:rsidRPr="00643238" w:rsidRDefault="009119C9" w:rsidP="00643238">
            <w:pPr>
              <w:spacing w:line="520" w:lineRule="exact"/>
              <w:jc w:val="left"/>
              <w:rPr>
                <w:rFonts w:ascii="仿宋_GB2312" w:eastAsia="仿宋_GB2312" w:hAnsi="Times New Roman" w:cs="Times New Roman"/>
                <w:sz w:val="32"/>
                <w:szCs w:val="32"/>
              </w:rPr>
            </w:pPr>
            <w:r w:rsidRPr="00643238">
              <w:rPr>
                <w:rFonts w:ascii="仿宋_GB2312" w:eastAsia="仿宋_GB2312" w:hAnsi="Times New Roman" w:cs="仿宋_GB2312" w:hint="eastAsia"/>
                <w:sz w:val="32"/>
                <w:szCs w:val="32"/>
              </w:rPr>
              <w:t>财政拨款收支总表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二</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一般公共预算支出表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三</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一般公共预算基本支出表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四</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一般公共预算项目支出表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五</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一般公共预算“三公”经费支出表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六</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政府性基金预算支出表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七</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部门收支总表</w:t>
            </w:r>
          </w:p>
        </w:tc>
      </w:tr>
      <w:tr w:rsidR="009119C9" w:rsidRPr="00643238">
        <w:tc>
          <w:tcPr>
            <w:tcW w:w="1668" w:type="dxa"/>
          </w:tcPr>
          <w:p w:rsidR="009119C9" w:rsidRPr="00643238" w:rsidRDefault="009119C9" w:rsidP="00643238">
            <w:pPr>
              <w:jc w:val="center"/>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八</w:t>
            </w:r>
          </w:p>
        </w:tc>
        <w:tc>
          <w:tcPr>
            <w:tcW w:w="6854" w:type="dxa"/>
          </w:tcPr>
          <w:p w:rsidR="009119C9" w:rsidRPr="00643238" w:rsidRDefault="009119C9" w:rsidP="00643238">
            <w:pPr>
              <w:jc w:val="left"/>
              <w:rPr>
                <w:rFonts w:ascii="Times New Roman" w:eastAsia="仿宋_GB2312" w:hAnsi="Times New Roman" w:cs="Times New Roman"/>
                <w:sz w:val="32"/>
                <w:szCs w:val="32"/>
              </w:rPr>
            </w:pPr>
            <w:r w:rsidRPr="00643238">
              <w:rPr>
                <w:rFonts w:ascii="仿宋_GB2312" w:eastAsia="仿宋_GB2312" w:hAnsi="Times New Roman" w:cs="仿宋_GB2312" w:hint="eastAsia"/>
                <w:sz w:val="32"/>
                <w:szCs w:val="32"/>
              </w:rPr>
              <w:t>部门收入总表</w:t>
            </w:r>
          </w:p>
        </w:tc>
      </w:tr>
      <w:tr w:rsidR="009119C9" w:rsidRPr="00643238">
        <w:tc>
          <w:tcPr>
            <w:tcW w:w="1668" w:type="dxa"/>
          </w:tcPr>
          <w:p w:rsidR="009119C9" w:rsidRPr="00643238" w:rsidRDefault="009119C9" w:rsidP="00643238">
            <w:pPr>
              <w:jc w:val="center"/>
              <w:rPr>
                <w:rFonts w:ascii="仿宋_GB2312" w:eastAsia="仿宋_GB2312" w:hAnsi="Times New Roman" w:cs="Times New Roman"/>
                <w:sz w:val="32"/>
                <w:szCs w:val="32"/>
              </w:rPr>
            </w:pPr>
            <w:r w:rsidRPr="00643238">
              <w:rPr>
                <w:rFonts w:ascii="仿宋_GB2312" w:eastAsia="仿宋_GB2312" w:hAnsi="Times New Roman" w:cs="仿宋_GB2312" w:hint="eastAsia"/>
                <w:sz w:val="32"/>
                <w:szCs w:val="32"/>
              </w:rPr>
              <w:t>九</w:t>
            </w:r>
          </w:p>
        </w:tc>
        <w:tc>
          <w:tcPr>
            <w:tcW w:w="6854" w:type="dxa"/>
          </w:tcPr>
          <w:p w:rsidR="009119C9" w:rsidRPr="00643238" w:rsidRDefault="009119C9" w:rsidP="00643238">
            <w:pPr>
              <w:jc w:val="left"/>
              <w:rPr>
                <w:rFonts w:ascii="仿宋_GB2312" w:eastAsia="仿宋_GB2312" w:hAnsi="Times New Roman" w:cs="Times New Roman"/>
                <w:sz w:val="32"/>
                <w:szCs w:val="32"/>
              </w:rPr>
            </w:pPr>
            <w:r w:rsidRPr="00643238">
              <w:rPr>
                <w:rFonts w:ascii="仿宋_GB2312" w:eastAsia="仿宋_GB2312" w:hAnsi="Times New Roman" w:cs="仿宋_GB2312" w:hint="eastAsia"/>
                <w:sz w:val="32"/>
                <w:szCs w:val="32"/>
              </w:rPr>
              <w:t>部门支出总表</w:t>
            </w:r>
          </w:p>
        </w:tc>
      </w:tr>
    </w:tbl>
    <w:p w:rsidR="009119C9" w:rsidRPr="00200332" w:rsidRDefault="009119C9" w:rsidP="009119C9">
      <w:pPr>
        <w:ind w:firstLineChars="200" w:firstLine="31680"/>
        <w:rPr>
          <w:rFonts w:ascii="仿宋_GB2312" w:eastAsia="仿宋_GB2312" w:hAnsi="Times New Roman" w:cs="Times New Roman"/>
          <w:sz w:val="32"/>
          <w:szCs w:val="32"/>
        </w:rPr>
      </w:pPr>
    </w:p>
    <w:sectPr w:rsidR="009119C9" w:rsidRPr="00200332" w:rsidSect="00501A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9C9" w:rsidRDefault="009119C9" w:rsidP="00166637">
      <w:pPr>
        <w:rPr>
          <w:rFonts w:cs="Times New Roman"/>
        </w:rPr>
      </w:pPr>
      <w:r>
        <w:rPr>
          <w:rFonts w:cs="Times New Roman"/>
        </w:rPr>
        <w:separator/>
      </w:r>
    </w:p>
  </w:endnote>
  <w:endnote w:type="continuationSeparator" w:id="0">
    <w:p w:rsidR="009119C9" w:rsidRDefault="009119C9" w:rsidP="0016663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9C9" w:rsidRDefault="009119C9" w:rsidP="00166637">
      <w:pPr>
        <w:rPr>
          <w:rFonts w:cs="Times New Roman"/>
        </w:rPr>
      </w:pPr>
      <w:r>
        <w:rPr>
          <w:rFonts w:cs="Times New Roman"/>
        </w:rPr>
        <w:separator/>
      </w:r>
    </w:p>
  </w:footnote>
  <w:footnote w:type="continuationSeparator" w:id="0">
    <w:p w:rsidR="009119C9" w:rsidRDefault="009119C9" w:rsidP="0016663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56"/>
    <w:rsid w:val="00001C56"/>
    <w:rsid w:val="00033CB8"/>
    <w:rsid w:val="000701CF"/>
    <w:rsid w:val="0008294A"/>
    <w:rsid w:val="00092CD2"/>
    <w:rsid w:val="000B6E22"/>
    <w:rsid w:val="000D1904"/>
    <w:rsid w:val="000E095B"/>
    <w:rsid w:val="000F0953"/>
    <w:rsid w:val="000F5294"/>
    <w:rsid w:val="000F5F27"/>
    <w:rsid w:val="000F6C92"/>
    <w:rsid w:val="00111587"/>
    <w:rsid w:val="0016094E"/>
    <w:rsid w:val="00166637"/>
    <w:rsid w:val="00182B07"/>
    <w:rsid w:val="00183D38"/>
    <w:rsid w:val="001A3D7F"/>
    <w:rsid w:val="001B07DD"/>
    <w:rsid w:val="001B1E10"/>
    <w:rsid w:val="00200332"/>
    <w:rsid w:val="00203E5A"/>
    <w:rsid w:val="00212604"/>
    <w:rsid w:val="00234551"/>
    <w:rsid w:val="00275163"/>
    <w:rsid w:val="00276913"/>
    <w:rsid w:val="002B5D0B"/>
    <w:rsid w:val="002F0AD2"/>
    <w:rsid w:val="002F4A75"/>
    <w:rsid w:val="003051A0"/>
    <w:rsid w:val="003274CE"/>
    <w:rsid w:val="00331BF8"/>
    <w:rsid w:val="00336AE1"/>
    <w:rsid w:val="00375CA2"/>
    <w:rsid w:val="003920CB"/>
    <w:rsid w:val="0039558C"/>
    <w:rsid w:val="003C29CA"/>
    <w:rsid w:val="003E563C"/>
    <w:rsid w:val="004043A7"/>
    <w:rsid w:val="00472883"/>
    <w:rsid w:val="00492D00"/>
    <w:rsid w:val="004B372F"/>
    <w:rsid w:val="004F4758"/>
    <w:rsid w:val="00501A36"/>
    <w:rsid w:val="00561140"/>
    <w:rsid w:val="0058067A"/>
    <w:rsid w:val="00596960"/>
    <w:rsid w:val="00596E10"/>
    <w:rsid w:val="00597FBD"/>
    <w:rsid w:val="005B0BEE"/>
    <w:rsid w:val="005C5FB4"/>
    <w:rsid w:val="005D71EB"/>
    <w:rsid w:val="005F4756"/>
    <w:rsid w:val="00602A00"/>
    <w:rsid w:val="00643238"/>
    <w:rsid w:val="00677047"/>
    <w:rsid w:val="006B0B77"/>
    <w:rsid w:val="00710021"/>
    <w:rsid w:val="007623E8"/>
    <w:rsid w:val="00766593"/>
    <w:rsid w:val="00791978"/>
    <w:rsid w:val="00792A1F"/>
    <w:rsid w:val="007F20B8"/>
    <w:rsid w:val="007F477F"/>
    <w:rsid w:val="007F7006"/>
    <w:rsid w:val="00813306"/>
    <w:rsid w:val="00822A8F"/>
    <w:rsid w:val="00857CCC"/>
    <w:rsid w:val="008716C4"/>
    <w:rsid w:val="00877A09"/>
    <w:rsid w:val="00887C64"/>
    <w:rsid w:val="008D0CCA"/>
    <w:rsid w:val="008D519D"/>
    <w:rsid w:val="009034D9"/>
    <w:rsid w:val="009050ED"/>
    <w:rsid w:val="00906606"/>
    <w:rsid w:val="009114BD"/>
    <w:rsid w:val="009119C9"/>
    <w:rsid w:val="00916FD2"/>
    <w:rsid w:val="00924D44"/>
    <w:rsid w:val="0093184B"/>
    <w:rsid w:val="00971898"/>
    <w:rsid w:val="00976930"/>
    <w:rsid w:val="00981FBD"/>
    <w:rsid w:val="009856A4"/>
    <w:rsid w:val="009B3012"/>
    <w:rsid w:val="009B323D"/>
    <w:rsid w:val="009E62AC"/>
    <w:rsid w:val="00A062EC"/>
    <w:rsid w:val="00A123E7"/>
    <w:rsid w:val="00A519C9"/>
    <w:rsid w:val="00A635B8"/>
    <w:rsid w:val="00A75B3F"/>
    <w:rsid w:val="00AB2F5A"/>
    <w:rsid w:val="00AB7ADA"/>
    <w:rsid w:val="00AC116E"/>
    <w:rsid w:val="00AD1A50"/>
    <w:rsid w:val="00B3241E"/>
    <w:rsid w:val="00B858AF"/>
    <w:rsid w:val="00BA52AA"/>
    <w:rsid w:val="00C02AA0"/>
    <w:rsid w:val="00C150F1"/>
    <w:rsid w:val="00C515E7"/>
    <w:rsid w:val="00C64917"/>
    <w:rsid w:val="00C76D03"/>
    <w:rsid w:val="00C85C36"/>
    <w:rsid w:val="00C9609D"/>
    <w:rsid w:val="00CA720C"/>
    <w:rsid w:val="00CF6A4F"/>
    <w:rsid w:val="00D1264E"/>
    <w:rsid w:val="00D173F7"/>
    <w:rsid w:val="00D37531"/>
    <w:rsid w:val="00DA7C25"/>
    <w:rsid w:val="00DB4E3A"/>
    <w:rsid w:val="00DC4CFB"/>
    <w:rsid w:val="00DD0495"/>
    <w:rsid w:val="00E268AD"/>
    <w:rsid w:val="00E549E0"/>
    <w:rsid w:val="00E62886"/>
    <w:rsid w:val="00E664C8"/>
    <w:rsid w:val="00E746B6"/>
    <w:rsid w:val="00E80BB4"/>
    <w:rsid w:val="00E81831"/>
    <w:rsid w:val="00E85C3E"/>
    <w:rsid w:val="00E90B57"/>
    <w:rsid w:val="00EB2BF8"/>
    <w:rsid w:val="00EE2525"/>
    <w:rsid w:val="00F018B1"/>
    <w:rsid w:val="00F04A51"/>
    <w:rsid w:val="00F10851"/>
    <w:rsid w:val="00F10E88"/>
    <w:rsid w:val="00F21F0B"/>
    <w:rsid w:val="00F46C79"/>
    <w:rsid w:val="00F848EB"/>
    <w:rsid w:val="00F85556"/>
    <w:rsid w:val="00F925B0"/>
    <w:rsid w:val="00FA6BE7"/>
    <w:rsid w:val="00FB7258"/>
    <w:rsid w:val="00FE5309"/>
    <w:rsid w:val="00FE7516"/>
    <w:rsid w:val="00FE7D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3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66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6637"/>
    <w:rPr>
      <w:sz w:val="18"/>
      <w:szCs w:val="18"/>
    </w:rPr>
  </w:style>
  <w:style w:type="paragraph" w:styleId="Footer">
    <w:name w:val="footer"/>
    <w:basedOn w:val="Normal"/>
    <w:link w:val="FooterChar"/>
    <w:uiPriority w:val="99"/>
    <w:rsid w:val="001666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6637"/>
    <w:rPr>
      <w:sz w:val="18"/>
      <w:szCs w:val="18"/>
    </w:rPr>
  </w:style>
  <w:style w:type="paragraph" w:styleId="NoSpacing">
    <w:name w:val="No Spacing"/>
    <w:link w:val="NoSpacingChar"/>
    <w:uiPriority w:val="99"/>
    <w:qFormat/>
    <w:rsid w:val="00792A1F"/>
    <w:rPr>
      <w:rFonts w:cs="Calibri"/>
      <w:kern w:val="0"/>
      <w:sz w:val="22"/>
    </w:rPr>
  </w:style>
  <w:style w:type="character" w:customStyle="1" w:styleId="NoSpacingChar">
    <w:name w:val="No Spacing Char"/>
    <w:basedOn w:val="DefaultParagraphFont"/>
    <w:link w:val="NoSpacing"/>
    <w:uiPriority w:val="99"/>
    <w:locked/>
    <w:rsid w:val="00792A1F"/>
    <w:rPr>
      <w:sz w:val="22"/>
      <w:szCs w:val="22"/>
      <w:lang w:val="en-US" w:eastAsia="zh-CN"/>
    </w:rPr>
  </w:style>
  <w:style w:type="paragraph" w:styleId="BalloonText">
    <w:name w:val="Balloon Text"/>
    <w:basedOn w:val="Normal"/>
    <w:link w:val="BalloonTextChar"/>
    <w:uiPriority w:val="99"/>
    <w:semiHidden/>
    <w:rsid w:val="00792A1F"/>
    <w:rPr>
      <w:sz w:val="18"/>
      <w:szCs w:val="18"/>
    </w:rPr>
  </w:style>
  <w:style w:type="character" w:customStyle="1" w:styleId="BalloonTextChar">
    <w:name w:val="Balloon Text Char"/>
    <w:basedOn w:val="DefaultParagraphFont"/>
    <w:link w:val="BalloonText"/>
    <w:uiPriority w:val="99"/>
    <w:semiHidden/>
    <w:locked/>
    <w:rsid w:val="00792A1F"/>
    <w:rPr>
      <w:sz w:val="18"/>
      <w:szCs w:val="18"/>
    </w:rPr>
  </w:style>
  <w:style w:type="table" w:styleId="TableGrid">
    <w:name w:val="Table Grid"/>
    <w:basedOn w:val="TableNormal"/>
    <w:uiPriority w:val="99"/>
    <w:rsid w:val="0020033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375CA2"/>
    <w:pPr>
      <w:adjustRightInd w:val="0"/>
      <w:spacing w:line="360" w:lineRule="atLeas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2142</TotalTime>
  <Pages>12</Pages>
  <Words>720</Words>
  <Characters>4109</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2018年XXX部门预算</dc:title>
  <dc:subject/>
  <dc:creator>Chinese User</dc:creator>
  <cp:keywords/>
  <dc:description/>
  <cp:lastModifiedBy>叶惠标</cp:lastModifiedBy>
  <cp:revision>92</cp:revision>
  <cp:lastPrinted>2018-02-05T08:49:00Z</cp:lastPrinted>
  <dcterms:created xsi:type="dcterms:W3CDTF">2017-01-12T10:15:00Z</dcterms:created>
  <dcterms:modified xsi:type="dcterms:W3CDTF">2018-02-08T03:43:00Z</dcterms:modified>
</cp:coreProperties>
</file>