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D7" w:rsidRPr="000E55AF" w:rsidRDefault="007A4AD7" w:rsidP="007A4AD7">
      <w:pPr>
        <w:spacing w:line="360" w:lineRule="auto"/>
        <w:jc w:val="left"/>
        <w:rPr>
          <w:rFonts w:ascii="仿宋_GB2312" w:hAnsi="黑体" w:cs="Calibri"/>
          <w:szCs w:val="32"/>
        </w:rPr>
      </w:pPr>
      <w:r w:rsidRPr="000E55AF">
        <w:rPr>
          <w:rFonts w:ascii="仿宋_GB2312" w:hAnsi="黑体" w:cs="Calibri" w:hint="eastAsia"/>
          <w:szCs w:val="32"/>
        </w:rPr>
        <w:t>附件</w:t>
      </w:r>
    </w:p>
    <w:p w:rsidR="007A4AD7" w:rsidRDefault="007A4AD7" w:rsidP="007A4AD7">
      <w:pPr>
        <w:spacing w:line="360" w:lineRule="auto"/>
        <w:jc w:val="center"/>
        <w:rPr>
          <w:rFonts w:ascii="黑体" w:eastAsia="黑体" w:hAnsi="黑体" w:cs="Calibri"/>
          <w:sz w:val="36"/>
          <w:szCs w:val="32"/>
        </w:rPr>
      </w:pPr>
      <w:r w:rsidRPr="000E55AF">
        <w:rPr>
          <w:rFonts w:ascii="黑体" w:eastAsia="黑体" w:hAnsi="黑体" w:cs="Calibri" w:hint="eastAsia"/>
          <w:sz w:val="36"/>
          <w:szCs w:val="32"/>
        </w:rPr>
        <w:t>东莞市标准化</w:t>
      </w:r>
      <w:r>
        <w:rPr>
          <w:rFonts w:ascii="黑体" w:eastAsia="黑体" w:hAnsi="黑体" w:cs="Calibri" w:hint="eastAsia"/>
          <w:sz w:val="36"/>
          <w:szCs w:val="32"/>
        </w:rPr>
        <w:t>战略实施</w:t>
      </w:r>
      <w:r w:rsidRPr="000E55AF">
        <w:rPr>
          <w:rFonts w:ascii="黑体" w:eastAsia="黑体" w:hAnsi="黑体" w:cs="Calibri" w:hint="eastAsia"/>
          <w:sz w:val="36"/>
          <w:szCs w:val="32"/>
        </w:rPr>
        <w:t>项目评审</w:t>
      </w:r>
      <w:r>
        <w:rPr>
          <w:rFonts w:ascii="黑体" w:eastAsia="黑体" w:hAnsi="黑体" w:cs="Calibri" w:hint="eastAsia"/>
          <w:sz w:val="36"/>
          <w:szCs w:val="32"/>
        </w:rPr>
        <w:t>管理</w:t>
      </w:r>
      <w:r w:rsidRPr="000E55AF">
        <w:rPr>
          <w:rFonts w:ascii="黑体" w:eastAsia="黑体" w:hAnsi="黑体" w:cs="Calibri" w:hint="eastAsia"/>
          <w:sz w:val="36"/>
          <w:szCs w:val="32"/>
        </w:rPr>
        <w:t>办法</w:t>
      </w:r>
    </w:p>
    <w:p w:rsidR="007A4AD7" w:rsidRPr="000E55AF" w:rsidRDefault="007A4AD7" w:rsidP="007A4AD7">
      <w:pPr>
        <w:spacing w:line="360" w:lineRule="auto"/>
        <w:jc w:val="center"/>
        <w:rPr>
          <w:rFonts w:ascii="黑体" w:eastAsia="黑体" w:hAnsi="黑体" w:cs="Calibri"/>
          <w:sz w:val="36"/>
          <w:szCs w:val="32"/>
        </w:rPr>
      </w:pPr>
      <w:r>
        <w:rPr>
          <w:rFonts w:ascii="黑体" w:eastAsia="黑体" w:hAnsi="黑体" w:cs="Calibri" w:hint="eastAsia"/>
          <w:sz w:val="36"/>
          <w:szCs w:val="32"/>
        </w:rPr>
        <w:t>(征求意见稿)</w:t>
      </w:r>
    </w:p>
    <w:p w:rsidR="007A4AD7" w:rsidRPr="000E55AF" w:rsidRDefault="007A4AD7" w:rsidP="007A4AD7">
      <w:pPr>
        <w:adjustRightInd w:val="0"/>
        <w:snapToGrid w:val="0"/>
        <w:spacing w:line="360" w:lineRule="auto"/>
        <w:ind w:firstLine="600"/>
        <w:jc w:val="center"/>
        <w:rPr>
          <w:rFonts w:ascii="黑体" w:eastAsia="黑体" w:hAnsi="黑体" w:cs="Calibri"/>
          <w:sz w:val="36"/>
          <w:szCs w:val="32"/>
        </w:rPr>
      </w:pPr>
    </w:p>
    <w:p w:rsidR="007A4AD7" w:rsidRPr="000E55AF" w:rsidRDefault="007A4AD7" w:rsidP="007A4AD7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szCs w:val="32"/>
        </w:rPr>
      </w:pPr>
      <w:r w:rsidRPr="000E55AF">
        <w:rPr>
          <w:rFonts w:ascii="黑体" w:eastAsia="黑体" w:hAnsi="华文中宋" w:hint="eastAsia"/>
          <w:szCs w:val="32"/>
        </w:rPr>
        <w:t>第一章</w:t>
      </w:r>
      <w:r w:rsidRPr="000E55AF">
        <w:rPr>
          <w:rFonts w:ascii="黑体" w:eastAsia="黑体" w:hAnsi="华文中宋"/>
          <w:szCs w:val="32"/>
        </w:rPr>
        <w:t xml:space="preserve">  </w:t>
      </w:r>
      <w:r w:rsidRPr="000E55AF">
        <w:rPr>
          <w:rFonts w:ascii="黑体" w:eastAsia="黑体" w:hAnsi="华文中宋" w:hint="eastAsia"/>
          <w:szCs w:val="32"/>
        </w:rPr>
        <w:t>总</w:t>
      </w:r>
      <w:r w:rsidRPr="000E55AF">
        <w:rPr>
          <w:rFonts w:ascii="黑体" w:eastAsia="黑体" w:hAnsi="华文中宋"/>
          <w:szCs w:val="32"/>
        </w:rPr>
        <w:t xml:space="preserve">  </w:t>
      </w:r>
      <w:r w:rsidRPr="000E55AF">
        <w:rPr>
          <w:rFonts w:ascii="黑体" w:eastAsia="黑体" w:hAnsi="华文中宋" w:hint="eastAsia"/>
          <w:szCs w:val="32"/>
        </w:rPr>
        <w:t>则</w:t>
      </w:r>
    </w:p>
    <w:p w:rsidR="007A4AD7" w:rsidRPr="000E55AF" w:rsidRDefault="007A4AD7" w:rsidP="007A4AD7">
      <w:pPr>
        <w:adjustRightInd w:val="0"/>
        <w:snapToGrid w:val="0"/>
        <w:spacing w:line="360" w:lineRule="auto"/>
        <w:ind w:firstLineChars="200" w:firstLine="640"/>
        <w:rPr>
          <w:rFonts w:ascii="仿宋_GB2312" w:hAnsi="华文中宋" w:cs="仿宋_GB2312"/>
          <w:szCs w:val="32"/>
        </w:rPr>
      </w:pPr>
      <w:r w:rsidRPr="000E55AF">
        <w:rPr>
          <w:rFonts w:ascii="仿宋_GB2312" w:hAnsi="华文中宋" w:cs="仿宋_GB2312" w:hint="eastAsia"/>
          <w:b/>
          <w:szCs w:val="32"/>
        </w:rPr>
        <w:t>第一条</w:t>
      </w:r>
      <w:r w:rsidRPr="000E55AF">
        <w:rPr>
          <w:rFonts w:ascii="仿宋_GB2312" w:hAnsi="华文中宋" w:cs="仿宋_GB2312"/>
          <w:b/>
          <w:szCs w:val="32"/>
        </w:rPr>
        <w:t xml:space="preserve"> </w:t>
      </w:r>
      <w:r w:rsidRPr="000E55AF">
        <w:rPr>
          <w:rFonts w:ascii="仿宋_GB2312" w:hAnsi="华文中宋" w:cs="仿宋_GB2312" w:hint="eastAsia"/>
          <w:szCs w:val="32"/>
        </w:rPr>
        <w:t>为落实《东莞市</w:t>
      </w:r>
      <w:r>
        <w:rPr>
          <w:rFonts w:ascii="仿宋_GB2312" w:hAnsi="华文中宋" w:cs="仿宋_GB2312" w:hint="eastAsia"/>
          <w:szCs w:val="32"/>
        </w:rPr>
        <w:t>质量发展</w:t>
      </w:r>
      <w:r w:rsidRPr="000E55AF">
        <w:rPr>
          <w:rFonts w:ascii="仿宋_GB2312" w:hAnsi="华文中宋" w:cs="仿宋_GB2312" w:hint="eastAsia"/>
          <w:szCs w:val="32"/>
        </w:rPr>
        <w:t>专项资金管理办法》</w:t>
      </w:r>
      <w:r w:rsidRPr="000E55AF">
        <w:rPr>
          <w:rFonts w:cs="仿宋_GB2312" w:hint="eastAsia"/>
          <w:bCs/>
          <w:color w:val="000000"/>
        </w:rPr>
        <w:t>（东府办〔</w:t>
      </w:r>
      <w:r w:rsidRPr="000E55AF">
        <w:rPr>
          <w:rFonts w:cs="仿宋_GB2312" w:hint="eastAsia"/>
          <w:bCs/>
          <w:color w:val="000000"/>
        </w:rPr>
        <w:t>2018</w:t>
      </w:r>
      <w:r w:rsidRPr="000E55AF">
        <w:rPr>
          <w:rFonts w:cs="仿宋_GB2312" w:hint="eastAsia"/>
          <w:bCs/>
          <w:color w:val="000000"/>
        </w:rPr>
        <w:t>〕</w:t>
      </w:r>
      <w:r w:rsidRPr="000E55AF">
        <w:rPr>
          <w:rFonts w:cs="仿宋_GB2312" w:hint="eastAsia"/>
          <w:bCs/>
          <w:color w:val="000000"/>
        </w:rPr>
        <w:t>51</w:t>
      </w:r>
      <w:r w:rsidRPr="000E55AF">
        <w:rPr>
          <w:rFonts w:cs="仿宋_GB2312" w:hint="eastAsia"/>
          <w:bCs/>
          <w:color w:val="000000"/>
        </w:rPr>
        <w:t>号）</w:t>
      </w:r>
      <w:r w:rsidRPr="000E55AF">
        <w:rPr>
          <w:rFonts w:ascii="仿宋_GB2312" w:hAnsi="华文中宋" w:cs="仿宋_GB2312" w:hint="eastAsia"/>
          <w:szCs w:val="32"/>
        </w:rPr>
        <w:t>，确保东莞市标准化</w:t>
      </w:r>
      <w:r>
        <w:rPr>
          <w:rFonts w:ascii="仿宋_GB2312" w:hAnsi="华文中宋" w:cs="仿宋_GB2312" w:hint="eastAsia"/>
          <w:szCs w:val="32"/>
        </w:rPr>
        <w:t>战略实施</w:t>
      </w:r>
      <w:r w:rsidRPr="000E55AF">
        <w:rPr>
          <w:rFonts w:ascii="仿宋_GB2312" w:hAnsi="华文中宋" w:cs="仿宋_GB2312" w:hint="eastAsia"/>
          <w:szCs w:val="32"/>
        </w:rPr>
        <w:t>项目评审工作的科学性，规范东莞市标准化</w:t>
      </w:r>
      <w:r>
        <w:rPr>
          <w:rFonts w:ascii="仿宋_GB2312" w:hAnsi="华文中宋" w:cs="仿宋_GB2312" w:hint="eastAsia"/>
          <w:szCs w:val="32"/>
        </w:rPr>
        <w:t>战略实施</w:t>
      </w:r>
      <w:r w:rsidRPr="000E55AF">
        <w:rPr>
          <w:rFonts w:ascii="仿宋_GB2312" w:hAnsi="华文中宋" w:cs="仿宋_GB2312" w:hint="eastAsia"/>
          <w:szCs w:val="32"/>
        </w:rPr>
        <w:t>项目的评审活动，制定本办法。</w:t>
      </w:r>
    </w:p>
    <w:p w:rsidR="007A4AD7" w:rsidRDefault="007A4AD7" w:rsidP="007A4AD7">
      <w:pPr>
        <w:adjustRightInd w:val="0"/>
        <w:snapToGrid w:val="0"/>
        <w:spacing w:line="360" w:lineRule="auto"/>
        <w:ind w:firstLineChars="200" w:firstLine="640"/>
        <w:rPr>
          <w:rFonts w:ascii="仿宋_GB2312" w:hAnsi="华文中宋" w:cs="仿宋_GB2312"/>
          <w:szCs w:val="32"/>
        </w:rPr>
      </w:pPr>
      <w:r w:rsidRPr="000E55AF">
        <w:rPr>
          <w:rFonts w:ascii="仿宋_GB2312" w:hAnsi="华文中宋" w:cs="仿宋_GB2312" w:hint="eastAsia"/>
          <w:b/>
          <w:szCs w:val="32"/>
        </w:rPr>
        <w:t xml:space="preserve">第二条 </w:t>
      </w:r>
      <w:r w:rsidRPr="008A72C5">
        <w:rPr>
          <w:rFonts w:ascii="仿宋_GB2312" w:hAnsi="华文中宋" w:cs="仿宋_GB2312" w:hint="eastAsia"/>
          <w:szCs w:val="32"/>
        </w:rPr>
        <w:t>本办法</w:t>
      </w:r>
      <w:r>
        <w:rPr>
          <w:rFonts w:ascii="仿宋_GB2312" w:hAnsi="华文中宋" w:cs="仿宋_GB2312" w:hint="eastAsia"/>
          <w:szCs w:val="32"/>
        </w:rPr>
        <w:t>适用于</w:t>
      </w:r>
      <w:r w:rsidRPr="008A72C5">
        <w:rPr>
          <w:rFonts w:ascii="仿宋_GB2312" w:hAnsi="华文中宋" w:cs="仿宋_GB2312" w:hint="eastAsia"/>
          <w:szCs w:val="32"/>
        </w:rPr>
        <w:t>评审</w:t>
      </w:r>
      <w:r w:rsidRPr="000E55AF">
        <w:rPr>
          <w:rFonts w:ascii="仿宋_GB2312" w:hAnsi="华文中宋" w:cs="仿宋_GB2312" w:hint="eastAsia"/>
          <w:szCs w:val="32"/>
        </w:rPr>
        <w:t>《东莞市</w:t>
      </w:r>
      <w:r>
        <w:rPr>
          <w:rFonts w:ascii="仿宋_GB2312" w:hAnsi="华文中宋" w:cs="仿宋_GB2312" w:hint="eastAsia"/>
          <w:szCs w:val="32"/>
        </w:rPr>
        <w:t>质量发展</w:t>
      </w:r>
      <w:r w:rsidRPr="000E55AF">
        <w:rPr>
          <w:rFonts w:ascii="仿宋_GB2312" w:hAnsi="华文中宋" w:cs="仿宋_GB2312" w:hint="eastAsia"/>
          <w:szCs w:val="32"/>
        </w:rPr>
        <w:t>专项资金管理办法》</w:t>
      </w:r>
      <w:r>
        <w:rPr>
          <w:rFonts w:ascii="仿宋_GB2312" w:hAnsi="华文中宋" w:cs="仿宋_GB2312" w:hint="eastAsia"/>
          <w:szCs w:val="32"/>
        </w:rPr>
        <w:t>标准化战略实施专题中需要进行评审</w:t>
      </w:r>
      <w:r w:rsidRPr="008A72C5">
        <w:rPr>
          <w:rFonts w:ascii="仿宋_GB2312" w:hAnsi="华文中宋" w:cs="仿宋_GB2312" w:hint="eastAsia"/>
          <w:szCs w:val="32"/>
        </w:rPr>
        <w:t>的项目</w:t>
      </w:r>
      <w:r>
        <w:rPr>
          <w:rFonts w:ascii="仿宋_GB2312" w:hAnsi="华文中宋" w:cs="仿宋_GB2312" w:hint="eastAsia"/>
          <w:szCs w:val="32"/>
        </w:rPr>
        <w:t>。</w:t>
      </w:r>
    </w:p>
    <w:p w:rsidR="007A4AD7" w:rsidRPr="00CF65FE" w:rsidRDefault="007A4AD7" w:rsidP="007A4AD7">
      <w:pPr>
        <w:ind w:firstLineChars="200" w:firstLine="640"/>
        <w:rPr>
          <w:rFonts w:ascii="仿宋_GB2312" w:hAnsi="华文中宋" w:cs="仿宋_GB2312"/>
          <w:szCs w:val="32"/>
        </w:rPr>
      </w:pPr>
      <w:r w:rsidRPr="000E55AF">
        <w:rPr>
          <w:rFonts w:ascii="仿宋_GB2312" w:hAnsi="华文中宋" w:cs="仿宋_GB2312" w:hint="eastAsia"/>
          <w:b/>
          <w:szCs w:val="32"/>
        </w:rPr>
        <w:t>第</w:t>
      </w:r>
      <w:r>
        <w:rPr>
          <w:rFonts w:ascii="仿宋_GB2312" w:hAnsi="仿宋" w:cs="仿宋_GB2312" w:hint="eastAsia"/>
          <w:b/>
          <w:szCs w:val="32"/>
        </w:rPr>
        <w:t>三</w:t>
      </w:r>
      <w:r w:rsidRPr="000E55AF">
        <w:rPr>
          <w:rFonts w:ascii="仿宋_GB2312" w:hAnsi="华文中宋" w:cs="仿宋_GB2312" w:hint="eastAsia"/>
          <w:b/>
          <w:szCs w:val="32"/>
        </w:rPr>
        <w:t>条</w:t>
      </w:r>
      <w:r>
        <w:rPr>
          <w:rFonts w:ascii="仿宋_GB2312" w:hAnsi="华文中宋" w:cs="仿宋_GB2312" w:hint="eastAsia"/>
          <w:b/>
          <w:szCs w:val="32"/>
        </w:rPr>
        <w:t xml:space="preserve"> </w:t>
      </w:r>
      <w:r w:rsidRPr="00BF0790">
        <w:rPr>
          <w:rFonts w:ascii="仿宋_GB2312" w:hAnsi="华文中宋" w:cs="仿宋_GB2312" w:hint="eastAsia"/>
          <w:szCs w:val="32"/>
        </w:rPr>
        <w:t>东莞市市场监督管理局负责制定项目的评审细则</w:t>
      </w:r>
      <w:r>
        <w:rPr>
          <w:rFonts w:ascii="仿宋_GB2312" w:hAnsi="华文中宋" w:cs="仿宋_GB2312" w:hint="eastAsia"/>
          <w:szCs w:val="32"/>
        </w:rPr>
        <w:t>，评审细则的制定应广泛征求意见，项目征集时应同时进行公示</w:t>
      </w:r>
      <w:r w:rsidRPr="00CF65FE">
        <w:rPr>
          <w:rFonts w:ascii="仿宋_GB2312" w:hAnsi="华文中宋" w:cs="仿宋_GB2312" w:hint="eastAsia"/>
          <w:szCs w:val="32"/>
        </w:rPr>
        <w:t>。</w:t>
      </w:r>
    </w:p>
    <w:p w:rsidR="007A4AD7" w:rsidRPr="000E55AF" w:rsidRDefault="007A4AD7" w:rsidP="007A4AD7">
      <w:pPr>
        <w:ind w:firstLineChars="200" w:firstLine="640"/>
        <w:rPr>
          <w:rFonts w:ascii="仿宋_GB2312" w:hAnsi="华文中宋" w:cs="仿宋_GB2312"/>
          <w:szCs w:val="32"/>
        </w:rPr>
      </w:pPr>
      <w:r w:rsidRPr="000E55AF">
        <w:rPr>
          <w:rFonts w:ascii="仿宋_GB2312" w:hAnsi="华文中宋" w:cs="仿宋_GB2312" w:hint="eastAsia"/>
          <w:b/>
          <w:szCs w:val="32"/>
        </w:rPr>
        <w:t>第</w:t>
      </w:r>
      <w:r>
        <w:rPr>
          <w:rFonts w:ascii="仿宋_GB2312" w:hAnsi="仿宋" w:cs="仿宋_GB2312" w:hint="eastAsia"/>
          <w:b/>
          <w:szCs w:val="32"/>
        </w:rPr>
        <w:t>四</w:t>
      </w:r>
      <w:r w:rsidRPr="000E55AF">
        <w:rPr>
          <w:rFonts w:ascii="仿宋_GB2312" w:hAnsi="华文中宋" w:cs="仿宋_GB2312" w:hint="eastAsia"/>
          <w:b/>
          <w:szCs w:val="32"/>
        </w:rPr>
        <w:t xml:space="preserve">条 </w:t>
      </w:r>
      <w:r w:rsidRPr="000E55AF">
        <w:rPr>
          <w:rFonts w:ascii="仿宋_GB2312" w:hAnsi="华文中宋" w:cs="仿宋_GB2312" w:hint="eastAsia"/>
          <w:szCs w:val="32"/>
        </w:rPr>
        <w:t>东莞市</w:t>
      </w:r>
      <w:r>
        <w:rPr>
          <w:rFonts w:ascii="仿宋_GB2312" w:hAnsi="华文中宋" w:cs="仿宋_GB2312" w:hint="eastAsia"/>
          <w:szCs w:val="32"/>
        </w:rPr>
        <w:t>市场监督管理局</w:t>
      </w:r>
      <w:r w:rsidRPr="000E55AF">
        <w:rPr>
          <w:rFonts w:ascii="仿宋_GB2312" w:hAnsi="华文中宋" w:cs="仿宋_GB2312" w:hint="eastAsia"/>
          <w:szCs w:val="32"/>
        </w:rPr>
        <w:t>为东莞市标准化</w:t>
      </w:r>
      <w:r>
        <w:rPr>
          <w:rFonts w:ascii="仿宋_GB2312" w:hAnsi="华文中宋" w:cs="仿宋_GB2312" w:hint="eastAsia"/>
          <w:szCs w:val="32"/>
        </w:rPr>
        <w:t>战略实施</w:t>
      </w:r>
      <w:r w:rsidRPr="000E55AF">
        <w:rPr>
          <w:rFonts w:ascii="仿宋_GB2312" w:hAnsi="华文中宋" w:cs="仿宋_GB2312" w:hint="eastAsia"/>
          <w:szCs w:val="32"/>
        </w:rPr>
        <w:t>项目评审的主管部门，负责组织管理东莞市标准化</w:t>
      </w:r>
      <w:r>
        <w:rPr>
          <w:rFonts w:ascii="仿宋_GB2312" w:hAnsi="华文中宋" w:cs="仿宋_GB2312" w:hint="eastAsia"/>
          <w:szCs w:val="32"/>
        </w:rPr>
        <w:t>战略实施</w:t>
      </w:r>
      <w:r w:rsidRPr="000E55AF">
        <w:rPr>
          <w:rFonts w:ascii="仿宋_GB2312" w:hAnsi="华文中宋" w:cs="仿宋_GB2312" w:hint="eastAsia"/>
          <w:szCs w:val="32"/>
        </w:rPr>
        <w:t>项目的评审工作。</w:t>
      </w:r>
    </w:p>
    <w:p w:rsidR="007A4AD7" w:rsidRDefault="007A4AD7" w:rsidP="007A4AD7">
      <w:pPr>
        <w:adjustRightInd w:val="0"/>
        <w:snapToGrid w:val="0"/>
        <w:spacing w:line="360" w:lineRule="auto"/>
        <w:ind w:firstLineChars="200" w:firstLine="640"/>
        <w:rPr>
          <w:rFonts w:ascii="仿宋_GB2312" w:hAnsi="仿宋" w:cs="仿宋_GB2312"/>
          <w:szCs w:val="32"/>
        </w:rPr>
      </w:pPr>
      <w:r w:rsidRPr="000E55AF">
        <w:rPr>
          <w:rFonts w:ascii="仿宋_GB2312" w:hAnsi="仿宋" w:cs="仿宋_GB2312" w:hint="eastAsia"/>
          <w:b/>
          <w:szCs w:val="32"/>
        </w:rPr>
        <w:t>第</w:t>
      </w:r>
      <w:r>
        <w:rPr>
          <w:rFonts w:ascii="仿宋_GB2312" w:hAnsi="仿宋" w:cs="仿宋_GB2312" w:hint="eastAsia"/>
          <w:b/>
          <w:szCs w:val="32"/>
        </w:rPr>
        <w:t>五</w:t>
      </w:r>
      <w:r w:rsidRPr="000E55AF">
        <w:rPr>
          <w:rFonts w:ascii="仿宋_GB2312" w:hAnsi="仿宋" w:cs="仿宋_GB2312" w:hint="eastAsia"/>
          <w:b/>
          <w:szCs w:val="32"/>
        </w:rPr>
        <w:t>条</w:t>
      </w:r>
      <w:r w:rsidRPr="000E55AF">
        <w:rPr>
          <w:rFonts w:ascii="仿宋_GB2312" w:hAnsi="仿宋" w:cs="仿宋_GB2312"/>
          <w:b/>
          <w:szCs w:val="32"/>
        </w:rPr>
        <w:t xml:space="preserve">  </w:t>
      </w:r>
      <w:r w:rsidRPr="00F623A5">
        <w:rPr>
          <w:rFonts w:ascii="仿宋_GB2312" w:hAnsi="仿宋" w:cs="仿宋_GB2312" w:hint="eastAsia"/>
          <w:szCs w:val="32"/>
        </w:rPr>
        <w:t>根据《关于印发&lt;“科技东莞”工程资助项目专家评审管理办法&gt;的通知》（东府办〔2013〕105号）的规定，</w:t>
      </w:r>
      <w:r w:rsidRPr="00F623A5">
        <w:rPr>
          <w:rFonts w:ascii="仿宋_GB2312" w:hAnsi="仿宋" w:cs="仿宋_GB2312" w:hint="eastAsia"/>
          <w:szCs w:val="32"/>
        </w:rPr>
        <w:lastRenderedPageBreak/>
        <w:t>东莞市科学技术协会作为项目评审管理的责任单位，承担专家评审和管理职能。</w:t>
      </w:r>
    </w:p>
    <w:p w:rsidR="007A4AD7" w:rsidRDefault="007A4AD7" w:rsidP="007A4AD7">
      <w:pPr>
        <w:adjustRightInd w:val="0"/>
        <w:snapToGrid w:val="0"/>
        <w:spacing w:line="360" w:lineRule="auto"/>
        <w:ind w:firstLineChars="200" w:firstLine="640"/>
        <w:rPr>
          <w:rFonts w:ascii="仿宋_GB2312" w:hAnsi="华文中宋" w:cs="仿宋_GB2312"/>
          <w:szCs w:val="32"/>
        </w:rPr>
      </w:pPr>
    </w:p>
    <w:p w:rsidR="007A4AD7" w:rsidRPr="000E55AF" w:rsidRDefault="007A4AD7" w:rsidP="007A4AD7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szCs w:val="32"/>
        </w:rPr>
      </w:pPr>
      <w:r>
        <w:rPr>
          <w:rFonts w:ascii="黑体" w:eastAsia="黑体" w:hAnsi="华文中宋" w:hint="eastAsia"/>
          <w:szCs w:val="32"/>
        </w:rPr>
        <w:t>第二</w:t>
      </w:r>
      <w:r w:rsidRPr="000E55AF">
        <w:rPr>
          <w:rFonts w:ascii="黑体" w:eastAsia="黑体" w:hAnsi="华文中宋" w:hint="eastAsia"/>
          <w:szCs w:val="32"/>
        </w:rPr>
        <w:t>章</w:t>
      </w:r>
      <w:r w:rsidRPr="000E55AF">
        <w:rPr>
          <w:rFonts w:ascii="黑体" w:eastAsia="黑体" w:hAnsi="华文中宋"/>
          <w:szCs w:val="32"/>
        </w:rPr>
        <w:t xml:space="preserve"> </w:t>
      </w:r>
      <w:r w:rsidRPr="000E55AF">
        <w:rPr>
          <w:rFonts w:ascii="黑体" w:eastAsia="黑体" w:hAnsi="华文中宋" w:hint="eastAsia"/>
          <w:szCs w:val="32"/>
        </w:rPr>
        <w:t>评审程序</w:t>
      </w:r>
    </w:p>
    <w:p w:rsidR="007A4AD7" w:rsidRPr="000E55AF" w:rsidRDefault="007A4AD7" w:rsidP="007A4AD7">
      <w:pPr>
        <w:adjustRightInd w:val="0"/>
        <w:snapToGrid w:val="0"/>
        <w:spacing w:line="360" w:lineRule="auto"/>
        <w:ind w:firstLine="643"/>
        <w:rPr>
          <w:rFonts w:ascii="仿宋_GB2312" w:hAnsi="仿宋" w:cs="仿宋_GB2312"/>
          <w:szCs w:val="32"/>
        </w:rPr>
      </w:pPr>
      <w:r w:rsidRPr="000E55AF">
        <w:rPr>
          <w:rFonts w:ascii="仿宋_GB2312" w:hAnsi="仿宋" w:cs="仿宋_GB2312" w:hint="eastAsia"/>
          <w:b/>
          <w:szCs w:val="32"/>
        </w:rPr>
        <w:t>第</w:t>
      </w:r>
      <w:r>
        <w:rPr>
          <w:rFonts w:ascii="仿宋_GB2312" w:hAnsi="仿宋" w:cs="仿宋_GB2312" w:hint="eastAsia"/>
          <w:b/>
          <w:szCs w:val="32"/>
        </w:rPr>
        <w:t>六</w:t>
      </w:r>
      <w:r w:rsidRPr="000E55AF">
        <w:rPr>
          <w:rFonts w:ascii="仿宋_GB2312" w:hAnsi="仿宋" w:cs="仿宋_GB2312" w:hint="eastAsia"/>
          <w:b/>
          <w:szCs w:val="32"/>
        </w:rPr>
        <w:t>条</w:t>
      </w:r>
      <w:r w:rsidRPr="000E55AF">
        <w:rPr>
          <w:rFonts w:ascii="仿宋_GB2312" w:hAnsi="仿宋" w:cs="仿宋_GB2312"/>
          <w:b/>
          <w:szCs w:val="32"/>
        </w:rPr>
        <w:t xml:space="preserve">  </w:t>
      </w:r>
      <w:r w:rsidRPr="000E55AF">
        <w:rPr>
          <w:rFonts w:ascii="仿宋_GB2312" w:hAnsi="仿宋" w:cs="仿宋_GB2312" w:hint="eastAsia"/>
          <w:szCs w:val="32"/>
        </w:rPr>
        <w:t>评审机构评审工作程序：</w:t>
      </w:r>
    </w:p>
    <w:p w:rsidR="007A4AD7" w:rsidRPr="000E55AF" w:rsidRDefault="007A4AD7" w:rsidP="007A4AD7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hAnsi="Arial" w:cs="Arial"/>
          <w:kern w:val="0"/>
          <w:szCs w:val="32"/>
        </w:rPr>
      </w:pPr>
      <w:r w:rsidRPr="000E55AF">
        <w:rPr>
          <w:rFonts w:ascii="仿宋_GB2312" w:hAnsi="仿宋" w:hint="eastAsia"/>
          <w:szCs w:val="32"/>
        </w:rPr>
        <w:t>（一）</w:t>
      </w:r>
      <w:r w:rsidRPr="000E55AF">
        <w:rPr>
          <w:rFonts w:ascii="仿宋_GB2312" w:hAnsi="Arial" w:cs="Arial" w:hint="eastAsia"/>
          <w:kern w:val="0"/>
          <w:szCs w:val="32"/>
        </w:rPr>
        <w:t>评审机构</w:t>
      </w:r>
      <w:r w:rsidRPr="000E55AF">
        <w:rPr>
          <w:rFonts w:ascii="仿宋_GB2312" w:hAnsi="仿宋" w:hint="eastAsia"/>
          <w:szCs w:val="32"/>
        </w:rPr>
        <w:t>应当根据东莞市</w:t>
      </w:r>
      <w:r>
        <w:rPr>
          <w:rFonts w:ascii="仿宋_GB2312" w:hAnsi="仿宋" w:hint="eastAsia"/>
          <w:szCs w:val="32"/>
        </w:rPr>
        <w:t>市场监督管理局制定</w:t>
      </w:r>
      <w:r w:rsidRPr="000E55AF">
        <w:rPr>
          <w:rFonts w:ascii="仿宋_GB2312" w:hAnsi="仿宋" w:hint="eastAsia"/>
          <w:szCs w:val="32"/>
        </w:rPr>
        <w:t>的</w:t>
      </w:r>
      <w:r>
        <w:rPr>
          <w:rFonts w:ascii="仿宋_GB2312" w:hAnsi="仿宋" w:hint="eastAsia"/>
          <w:szCs w:val="32"/>
        </w:rPr>
        <w:t>评审细则，</w:t>
      </w:r>
      <w:r w:rsidRPr="000E55AF">
        <w:rPr>
          <w:rFonts w:ascii="仿宋_GB2312" w:hAnsi="Arial" w:cs="Arial" w:hint="eastAsia"/>
          <w:kern w:val="0"/>
          <w:szCs w:val="32"/>
        </w:rPr>
        <w:t>制定评审工作计划。</w:t>
      </w:r>
    </w:p>
    <w:p w:rsidR="007A4AD7" w:rsidRPr="000E55AF" w:rsidRDefault="007A4AD7" w:rsidP="007A4AD7">
      <w:pPr>
        <w:tabs>
          <w:tab w:val="left" w:pos="840"/>
        </w:tabs>
        <w:adjustRightInd w:val="0"/>
        <w:snapToGrid w:val="0"/>
        <w:spacing w:line="360" w:lineRule="auto"/>
        <w:ind w:firstLineChars="200" w:firstLine="640"/>
        <w:rPr>
          <w:rFonts w:ascii="仿宋_GB2312" w:hAnsi="仿宋_GB2312" w:cs="仿宋_GB2312"/>
          <w:szCs w:val="32"/>
        </w:rPr>
      </w:pPr>
      <w:r w:rsidRPr="000E55AF">
        <w:rPr>
          <w:rFonts w:ascii="仿宋_GB2312" w:hAnsi="仿宋" w:cs="仿宋_GB2312" w:hint="eastAsia"/>
          <w:szCs w:val="32"/>
        </w:rPr>
        <w:t>（二）召开评审工作会议，</w:t>
      </w:r>
      <w:r w:rsidRPr="000E55AF">
        <w:rPr>
          <w:rFonts w:ascii="仿宋_GB2312" w:hAnsi="Calibri" w:cs="仿宋_GB2312" w:hint="eastAsia"/>
          <w:snapToGrid w:val="0"/>
          <w:kern w:val="0"/>
          <w:szCs w:val="32"/>
        </w:rPr>
        <w:t>对评审单位的材料</w:t>
      </w:r>
      <w:r w:rsidRPr="000E55AF">
        <w:rPr>
          <w:rFonts w:ascii="仿宋_GB2312" w:hAnsi="仿宋_GB2312" w:cs="仿宋_GB2312" w:hint="eastAsia"/>
          <w:szCs w:val="32"/>
        </w:rPr>
        <w:t>进行形式审查，并提出评审方式、评审内容、评价标准、评审意见的格式和要求等重要内容。</w:t>
      </w:r>
    </w:p>
    <w:p w:rsidR="007A4AD7" w:rsidRPr="000E55AF" w:rsidRDefault="007A4AD7" w:rsidP="007A4AD7">
      <w:pPr>
        <w:tabs>
          <w:tab w:val="left" w:pos="840"/>
        </w:tabs>
        <w:adjustRightInd w:val="0"/>
        <w:snapToGrid w:val="0"/>
        <w:spacing w:line="360" w:lineRule="auto"/>
        <w:ind w:firstLineChars="200" w:firstLine="640"/>
        <w:rPr>
          <w:rFonts w:ascii="仿宋_GB2312" w:hAnsi="仿宋_GB2312" w:cs="仿宋_GB2312"/>
          <w:szCs w:val="32"/>
        </w:rPr>
      </w:pPr>
      <w:r w:rsidRPr="000E55AF">
        <w:rPr>
          <w:rFonts w:ascii="仿宋_GB2312" w:hAnsi="仿宋" w:cs="仿宋_GB2312" w:hint="eastAsia"/>
          <w:szCs w:val="32"/>
        </w:rPr>
        <w:t>（三）</w:t>
      </w:r>
      <w:r w:rsidRPr="000E55AF">
        <w:rPr>
          <w:rFonts w:ascii="仿宋_GB2312" w:hAnsi="Arial" w:cs="Arial" w:hint="eastAsia"/>
          <w:kern w:val="0"/>
          <w:szCs w:val="32"/>
        </w:rPr>
        <w:t>按评审项目专业需要选派合适专业的评审工作人员开展项目评审，</w:t>
      </w:r>
      <w:r w:rsidRPr="000E55AF">
        <w:rPr>
          <w:rFonts w:ascii="仿宋_GB2312" w:hAnsi="仿宋_GB2312" w:cs="仿宋_GB2312" w:hint="eastAsia"/>
          <w:szCs w:val="32"/>
        </w:rPr>
        <w:t>如果有必要，制定现场考察计划，进行现场考察</w:t>
      </w:r>
      <w:r w:rsidRPr="000E55AF">
        <w:rPr>
          <w:rFonts w:ascii="仿宋_GB2312" w:hAnsi="Arial" w:cs="Arial" w:hint="eastAsia"/>
          <w:kern w:val="0"/>
          <w:szCs w:val="32"/>
        </w:rPr>
        <w:t>。</w:t>
      </w:r>
    </w:p>
    <w:p w:rsidR="007A4AD7" w:rsidRPr="000E55AF" w:rsidRDefault="007A4AD7" w:rsidP="007A4AD7">
      <w:pPr>
        <w:tabs>
          <w:tab w:val="left" w:pos="840"/>
        </w:tabs>
        <w:adjustRightInd w:val="0"/>
        <w:snapToGrid w:val="0"/>
        <w:spacing w:line="360" w:lineRule="auto"/>
        <w:ind w:firstLineChars="200" w:firstLine="640"/>
        <w:rPr>
          <w:rFonts w:ascii="仿宋_GB2312" w:hAnsi="仿宋"/>
          <w:szCs w:val="32"/>
        </w:rPr>
      </w:pPr>
      <w:r w:rsidRPr="000E55AF">
        <w:rPr>
          <w:rFonts w:ascii="仿宋_GB2312" w:hAnsi="仿宋" w:cs="仿宋_GB2312" w:hint="eastAsia"/>
          <w:szCs w:val="32"/>
        </w:rPr>
        <w:t>（四）项目</w:t>
      </w:r>
      <w:r w:rsidRPr="000E55AF">
        <w:rPr>
          <w:rFonts w:ascii="仿宋_GB2312" w:hAnsi="Arial" w:cs="Arial" w:hint="eastAsia"/>
          <w:kern w:val="0"/>
          <w:szCs w:val="32"/>
        </w:rPr>
        <w:t>评审工作人员原则上不得少于</w:t>
      </w:r>
      <w:r w:rsidRPr="000E55AF">
        <w:rPr>
          <w:rFonts w:ascii="仿宋_GB2312" w:hAnsi="Arial" w:cs="Arial"/>
          <w:kern w:val="0"/>
          <w:szCs w:val="32"/>
        </w:rPr>
        <w:t>5</w:t>
      </w:r>
      <w:r w:rsidRPr="000E55AF">
        <w:rPr>
          <w:rFonts w:ascii="仿宋_GB2312" w:hAnsi="Arial" w:cs="Arial" w:hint="eastAsia"/>
          <w:kern w:val="0"/>
          <w:szCs w:val="32"/>
        </w:rPr>
        <w:t>人</w:t>
      </w:r>
      <w:r w:rsidRPr="000E55AF">
        <w:rPr>
          <w:rFonts w:ascii="仿宋_GB2312" w:hAnsi="仿宋_GB2312" w:cs="仿宋_GB2312" w:hint="eastAsia"/>
          <w:szCs w:val="32"/>
        </w:rPr>
        <w:t>，</w:t>
      </w:r>
      <w:r w:rsidRPr="000E55AF">
        <w:rPr>
          <w:rFonts w:ascii="仿宋_GB2312" w:hAnsi="Arial" w:cs="Arial" w:hint="eastAsia"/>
          <w:kern w:val="0"/>
          <w:szCs w:val="32"/>
        </w:rPr>
        <w:t>评审工作人员须严格</w:t>
      </w:r>
      <w:r w:rsidRPr="000E55AF">
        <w:rPr>
          <w:rFonts w:ascii="仿宋_GB2312" w:hAnsi="仿宋" w:cs="仿宋_GB2312" w:hint="eastAsia"/>
          <w:szCs w:val="32"/>
        </w:rPr>
        <w:t>对照评审条件或</w:t>
      </w:r>
      <w:r w:rsidRPr="000E55AF">
        <w:rPr>
          <w:rFonts w:ascii="仿宋_GB2312" w:hAnsi="仿宋" w:hint="eastAsia"/>
          <w:szCs w:val="32"/>
        </w:rPr>
        <w:t>评</w:t>
      </w:r>
      <w:r w:rsidRPr="000E55AF">
        <w:rPr>
          <w:rFonts w:ascii="仿宋_GB2312" w:hAnsi="Arial" w:cs="Arial" w:hint="eastAsia"/>
          <w:kern w:val="0"/>
          <w:szCs w:val="32"/>
        </w:rPr>
        <w:t>审</w:t>
      </w:r>
      <w:r w:rsidRPr="000E55AF">
        <w:rPr>
          <w:rFonts w:ascii="仿宋_GB2312" w:hAnsi="仿宋" w:hint="eastAsia"/>
          <w:szCs w:val="32"/>
        </w:rPr>
        <w:t>细则</w:t>
      </w:r>
      <w:r w:rsidRPr="000E55AF">
        <w:rPr>
          <w:rFonts w:ascii="仿宋_GB2312" w:hAnsi="仿宋" w:cs="仿宋_GB2312" w:hint="eastAsia"/>
          <w:szCs w:val="32"/>
        </w:rPr>
        <w:t>要求进行评审，并做出评审结论。</w:t>
      </w:r>
    </w:p>
    <w:p w:rsidR="007A4AD7" w:rsidRPr="000E55AF" w:rsidRDefault="007A4AD7" w:rsidP="007A4AD7">
      <w:pPr>
        <w:adjustRightInd w:val="0"/>
        <w:snapToGrid w:val="0"/>
        <w:spacing w:line="360" w:lineRule="auto"/>
        <w:ind w:firstLine="640"/>
        <w:rPr>
          <w:rFonts w:ascii="仿宋_GB2312" w:hAnsi="仿宋" w:cs="仿宋_GB2312"/>
          <w:szCs w:val="32"/>
        </w:rPr>
      </w:pPr>
      <w:r w:rsidRPr="000E55AF">
        <w:rPr>
          <w:rFonts w:ascii="仿宋_GB2312" w:hAnsi="仿宋" w:cs="仿宋_GB2312" w:hint="eastAsia"/>
          <w:szCs w:val="32"/>
        </w:rPr>
        <w:t>（五）召开总结会议，通报评审工作情况和推荐性评审</w:t>
      </w:r>
      <w:r w:rsidRPr="000E55AF">
        <w:rPr>
          <w:rFonts w:ascii="仿宋_GB2312" w:hAnsi="仿宋" w:cs="仿宋_GB2312" w:hint="eastAsia"/>
          <w:szCs w:val="32"/>
        </w:rPr>
        <w:lastRenderedPageBreak/>
        <w:t>意见。</w:t>
      </w:r>
    </w:p>
    <w:p w:rsidR="007A4AD7" w:rsidRPr="000E55AF" w:rsidRDefault="007A4AD7" w:rsidP="007A4AD7">
      <w:pPr>
        <w:adjustRightInd w:val="0"/>
        <w:snapToGrid w:val="0"/>
        <w:spacing w:line="360" w:lineRule="auto"/>
        <w:ind w:firstLine="640"/>
        <w:rPr>
          <w:rFonts w:ascii="仿宋_GB2312" w:hAnsi="仿宋" w:cs="仿宋_GB2312"/>
          <w:szCs w:val="32"/>
        </w:rPr>
      </w:pPr>
      <w:r w:rsidRPr="000E55AF">
        <w:rPr>
          <w:rFonts w:ascii="仿宋_GB2312" w:hAnsi="仿宋" w:cs="仿宋_GB2312" w:hint="eastAsia"/>
          <w:szCs w:val="32"/>
        </w:rPr>
        <w:t>（六）</w:t>
      </w:r>
      <w:r>
        <w:rPr>
          <w:rFonts w:ascii="仿宋_GB2312" w:hAnsi="仿宋" w:cs="仿宋_GB2312" w:hint="eastAsia"/>
          <w:szCs w:val="32"/>
        </w:rPr>
        <w:t>评价结论为符合的，作为</w:t>
      </w:r>
      <w:r w:rsidRPr="000E55AF">
        <w:rPr>
          <w:rFonts w:ascii="仿宋_GB2312" w:hAnsi="仿宋" w:cs="仿宋_GB2312" w:hint="eastAsia"/>
          <w:szCs w:val="32"/>
        </w:rPr>
        <w:t>标准化</w:t>
      </w:r>
      <w:r>
        <w:rPr>
          <w:rFonts w:ascii="仿宋_GB2312" w:hAnsi="仿宋" w:cs="仿宋_GB2312" w:hint="eastAsia"/>
          <w:szCs w:val="32"/>
        </w:rPr>
        <w:t>战略实施项目</w:t>
      </w:r>
      <w:r w:rsidRPr="000E55AF">
        <w:rPr>
          <w:rFonts w:ascii="仿宋_GB2312" w:hAnsi="仿宋" w:cs="仿宋_GB2312" w:hint="eastAsia"/>
          <w:szCs w:val="32"/>
        </w:rPr>
        <w:t>申请</w:t>
      </w:r>
      <w:r>
        <w:rPr>
          <w:rFonts w:ascii="仿宋_GB2312" w:hAnsi="仿宋" w:cs="仿宋_GB2312" w:hint="eastAsia"/>
          <w:szCs w:val="32"/>
        </w:rPr>
        <w:t>资助或立项</w:t>
      </w:r>
      <w:r w:rsidRPr="000E55AF">
        <w:rPr>
          <w:rFonts w:ascii="仿宋_GB2312" w:hAnsi="仿宋" w:cs="仿宋_GB2312" w:hint="eastAsia"/>
          <w:szCs w:val="32"/>
        </w:rPr>
        <w:t>的依据。</w:t>
      </w:r>
    </w:p>
    <w:p w:rsidR="007A4AD7" w:rsidRPr="000E55AF" w:rsidRDefault="007A4AD7" w:rsidP="007A4AD7">
      <w:pPr>
        <w:adjustRightInd w:val="0"/>
        <w:snapToGrid w:val="0"/>
        <w:spacing w:line="360" w:lineRule="auto"/>
        <w:ind w:firstLine="640"/>
        <w:rPr>
          <w:rFonts w:ascii="仿宋_GB2312" w:hAnsi="仿宋" w:cs="仿宋_GB2312"/>
          <w:szCs w:val="32"/>
        </w:rPr>
      </w:pPr>
      <w:r w:rsidRPr="000E55AF">
        <w:rPr>
          <w:rFonts w:ascii="仿宋_GB2312" w:hAnsi="仿宋" w:cs="仿宋_GB2312" w:hint="eastAsia"/>
          <w:b/>
          <w:szCs w:val="32"/>
        </w:rPr>
        <w:t>第</w:t>
      </w:r>
      <w:r>
        <w:rPr>
          <w:rFonts w:ascii="仿宋_GB2312" w:hAnsi="仿宋" w:cs="仿宋_GB2312" w:hint="eastAsia"/>
          <w:b/>
          <w:szCs w:val="32"/>
        </w:rPr>
        <w:t>七</w:t>
      </w:r>
      <w:r w:rsidRPr="000E55AF">
        <w:rPr>
          <w:rFonts w:ascii="仿宋_GB2312" w:hAnsi="仿宋" w:cs="仿宋_GB2312" w:hint="eastAsia"/>
          <w:b/>
          <w:szCs w:val="32"/>
        </w:rPr>
        <w:t xml:space="preserve">条 </w:t>
      </w:r>
      <w:r w:rsidRPr="000E55AF">
        <w:rPr>
          <w:rFonts w:ascii="仿宋_GB2312" w:hAnsi="仿宋" w:cs="仿宋_GB2312" w:hint="eastAsia"/>
          <w:szCs w:val="32"/>
        </w:rPr>
        <w:t>评价机构应当完整记录评价过程，评价资料归档留存，保证评价过程和结果具有可追溯性。</w:t>
      </w:r>
    </w:p>
    <w:p w:rsidR="007A4AD7" w:rsidRPr="000E55AF" w:rsidRDefault="007A4AD7" w:rsidP="007A4AD7">
      <w:pPr>
        <w:ind w:firstLineChars="200" w:firstLine="640"/>
        <w:rPr>
          <w:rFonts w:ascii="仿宋_GB2312" w:hAnsi="华文中宋" w:cs="仿宋_GB2312"/>
          <w:szCs w:val="32"/>
        </w:rPr>
      </w:pPr>
    </w:p>
    <w:p w:rsidR="007A4AD7" w:rsidRPr="000E55AF" w:rsidRDefault="007A4AD7" w:rsidP="007A4AD7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szCs w:val="32"/>
        </w:rPr>
      </w:pPr>
      <w:r w:rsidRPr="000E55AF">
        <w:rPr>
          <w:rFonts w:ascii="黑体" w:eastAsia="黑体" w:hAnsi="华文中宋" w:hint="eastAsia"/>
          <w:szCs w:val="32"/>
        </w:rPr>
        <w:t>第</w:t>
      </w:r>
      <w:r>
        <w:rPr>
          <w:rFonts w:ascii="黑体" w:eastAsia="黑体" w:hAnsi="华文中宋" w:hint="eastAsia"/>
          <w:szCs w:val="32"/>
        </w:rPr>
        <w:t>三</w:t>
      </w:r>
      <w:r w:rsidRPr="000E55AF">
        <w:rPr>
          <w:rFonts w:ascii="黑体" w:eastAsia="黑体" w:hAnsi="华文中宋" w:hint="eastAsia"/>
          <w:szCs w:val="32"/>
        </w:rPr>
        <w:t>章</w:t>
      </w:r>
      <w:r w:rsidRPr="000E55AF">
        <w:rPr>
          <w:rFonts w:ascii="黑体" w:eastAsia="黑体" w:hAnsi="华文中宋"/>
          <w:szCs w:val="32"/>
        </w:rPr>
        <w:t xml:space="preserve">  </w:t>
      </w:r>
      <w:r>
        <w:rPr>
          <w:rFonts w:ascii="黑体" w:eastAsia="黑体" w:hAnsi="华文中宋" w:hint="eastAsia"/>
          <w:szCs w:val="32"/>
        </w:rPr>
        <w:t>评审确认</w:t>
      </w:r>
    </w:p>
    <w:p w:rsidR="007A4AD7" w:rsidRPr="000E55AF" w:rsidRDefault="007A4AD7" w:rsidP="007A4AD7">
      <w:pPr>
        <w:ind w:firstLineChars="200" w:firstLine="640"/>
        <w:rPr>
          <w:rFonts w:ascii="仿宋_GB2312" w:hAnsi="仿宋_GB2312" w:cs="Calibri"/>
          <w:color w:val="000000"/>
          <w:kern w:val="21"/>
          <w:szCs w:val="21"/>
        </w:rPr>
      </w:pPr>
      <w:r w:rsidRPr="000E55AF">
        <w:rPr>
          <w:rFonts w:ascii="仿宋_GB2312" w:hAnsi="仿宋" w:cs="仿宋_GB2312" w:hint="eastAsia"/>
          <w:b/>
          <w:szCs w:val="32"/>
        </w:rPr>
        <w:t>第</w:t>
      </w:r>
      <w:r>
        <w:rPr>
          <w:rFonts w:ascii="仿宋_GB2312" w:hAnsi="仿宋_GB2312" w:cs="Calibri" w:hint="eastAsia"/>
          <w:b/>
          <w:color w:val="000000"/>
          <w:kern w:val="21"/>
          <w:szCs w:val="21"/>
        </w:rPr>
        <w:t>八</w:t>
      </w:r>
      <w:r w:rsidRPr="000E55AF">
        <w:rPr>
          <w:rFonts w:ascii="仿宋_GB2312" w:hAnsi="仿宋" w:cs="仿宋_GB2312" w:hint="eastAsia"/>
          <w:b/>
          <w:szCs w:val="32"/>
        </w:rPr>
        <w:t xml:space="preserve">条 </w:t>
      </w:r>
      <w:r w:rsidRPr="000E55AF">
        <w:rPr>
          <w:rFonts w:ascii="仿宋_GB2312" w:hAnsi="华文中宋" w:cs="仿宋_GB2312" w:hint="eastAsia"/>
          <w:szCs w:val="32"/>
        </w:rPr>
        <w:t>东莞市</w:t>
      </w:r>
      <w:r>
        <w:rPr>
          <w:rFonts w:ascii="仿宋_GB2312" w:hAnsi="华文中宋" w:cs="仿宋_GB2312" w:hint="eastAsia"/>
          <w:szCs w:val="32"/>
        </w:rPr>
        <w:t>市场监督管理</w:t>
      </w:r>
      <w:r w:rsidRPr="000E55AF">
        <w:rPr>
          <w:rFonts w:ascii="仿宋_GB2312" w:hAnsi="华文中宋" w:cs="仿宋_GB2312" w:hint="eastAsia"/>
          <w:szCs w:val="32"/>
        </w:rPr>
        <w:t>局</w:t>
      </w:r>
      <w:r w:rsidRPr="000E55AF">
        <w:rPr>
          <w:rFonts w:ascii="仿宋_GB2312" w:hAnsi="仿宋_GB2312" w:cs="Calibri" w:hint="eastAsia"/>
          <w:color w:val="000000"/>
          <w:kern w:val="21"/>
          <w:szCs w:val="21"/>
        </w:rPr>
        <w:t>对</w:t>
      </w:r>
      <w:r>
        <w:rPr>
          <w:rFonts w:ascii="仿宋_GB2312" w:hAnsi="仿宋_GB2312" w:cs="Calibri" w:hint="eastAsia"/>
          <w:color w:val="000000"/>
          <w:kern w:val="21"/>
          <w:szCs w:val="21"/>
        </w:rPr>
        <w:t>评审机构提交的评审意见的</w:t>
      </w:r>
      <w:r w:rsidRPr="000E55AF">
        <w:rPr>
          <w:rFonts w:ascii="仿宋_GB2312" w:hAnsi="宋体" w:cs="Calibri" w:hint="eastAsia"/>
          <w:color w:val="000000"/>
          <w:szCs w:val="21"/>
        </w:rPr>
        <w:t>以下</w:t>
      </w:r>
      <w:r w:rsidRPr="000E55AF">
        <w:rPr>
          <w:rFonts w:ascii="仿宋_GB2312" w:hAnsi="仿宋_GB2312" w:cs="Calibri" w:hint="eastAsia"/>
          <w:color w:val="000000"/>
          <w:kern w:val="21"/>
          <w:szCs w:val="21"/>
        </w:rPr>
        <w:t>内容</w:t>
      </w:r>
      <w:r>
        <w:rPr>
          <w:rFonts w:ascii="仿宋_GB2312" w:hAnsi="仿宋_GB2312" w:cs="Calibri" w:hint="eastAsia"/>
          <w:color w:val="000000"/>
          <w:kern w:val="21"/>
          <w:szCs w:val="21"/>
        </w:rPr>
        <w:t>进行审定</w:t>
      </w:r>
      <w:r w:rsidRPr="000E55AF">
        <w:rPr>
          <w:rFonts w:ascii="仿宋_GB2312" w:hAnsi="仿宋_GB2312" w:cs="Calibri" w:hint="eastAsia"/>
          <w:color w:val="000000"/>
          <w:kern w:val="21"/>
          <w:szCs w:val="21"/>
        </w:rPr>
        <w:t>：</w:t>
      </w:r>
    </w:p>
    <w:p w:rsidR="007A4AD7" w:rsidRPr="000E55AF" w:rsidRDefault="007A4AD7" w:rsidP="007A4AD7">
      <w:pPr>
        <w:ind w:firstLineChars="200" w:firstLine="640"/>
        <w:rPr>
          <w:rFonts w:ascii="仿宋_GB2312" w:hAnsi="仿宋_GB2312" w:cs="Calibri"/>
          <w:color w:val="000000"/>
          <w:kern w:val="21"/>
          <w:szCs w:val="21"/>
        </w:rPr>
      </w:pPr>
      <w:r w:rsidRPr="000E55AF">
        <w:rPr>
          <w:rFonts w:ascii="仿宋_GB2312" w:hAnsi="仿宋_GB2312" w:cs="Calibri" w:hint="eastAsia"/>
          <w:color w:val="000000"/>
          <w:kern w:val="21"/>
          <w:szCs w:val="21"/>
        </w:rPr>
        <w:t>（</w:t>
      </w:r>
      <w:r>
        <w:rPr>
          <w:rFonts w:ascii="仿宋_GB2312" w:hAnsi="仿宋_GB2312" w:cs="Calibri" w:hint="eastAsia"/>
          <w:color w:val="000000"/>
          <w:kern w:val="21"/>
          <w:szCs w:val="21"/>
        </w:rPr>
        <w:t>一</w:t>
      </w:r>
      <w:r w:rsidRPr="000E55AF">
        <w:rPr>
          <w:rFonts w:ascii="仿宋_GB2312" w:hAnsi="仿宋_GB2312" w:cs="Calibri" w:hint="eastAsia"/>
          <w:color w:val="000000"/>
          <w:kern w:val="21"/>
          <w:szCs w:val="21"/>
        </w:rPr>
        <w:t>）评审程序和评审过程是否规范；</w:t>
      </w:r>
    </w:p>
    <w:p w:rsidR="007A4AD7" w:rsidRPr="000E55AF" w:rsidRDefault="007A4AD7" w:rsidP="007A4AD7">
      <w:pPr>
        <w:ind w:firstLineChars="200" w:firstLine="640"/>
        <w:rPr>
          <w:rFonts w:ascii="仿宋_GB2312" w:hAnsi="仿宋_GB2312" w:cs="Calibri"/>
          <w:color w:val="000000"/>
          <w:kern w:val="21"/>
          <w:szCs w:val="21"/>
        </w:rPr>
      </w:pPr>
      <w:r>
        <w:rPr>
          <w:rFonts w:ascii="仿宋_GB2312" w:hAnsi="仿宋_GB2312" w:cs="Calibri" w:hint="eastAsia"/>
          <w:color w:val="000000"/>
          <w:kern w:val="21"/>
          <w:szCs w:val="21"/>
        </w:rPr>
        <w:t>（二</w:t>
      </w:r>
      <w:r w:rsidRPr="000E55AF">
        <w:rPr>
          <w:rFonts w:ascii="仿宋_GB2312" w:hAnsi="仿宋_GB2312" w:cs="Calibri" w:hint="eastAsia"/>
          <w:color w:val="000000"/>
          <w:kern w:val="21"/>
          <w:szCs w:val="21"/>
        </w:rPr>
        <w:t>）评审报告是否客观、公正、真实、完整；</w:t>
      </w:r>
    </w:p>
    <w:p w:rsidR="007A4AD7" w:rsidRPr="000E55AF" w:rsidRDefault="007A4AD7" w:rsidP="007A4AD7">
      <w:pPr>
        <w:ind w:firstLineChars="200" w:firstLine="640"/>
        <w:rPr>
          <w:rFonts w:ascii="仿宋_GB2312" w:hAnsi="仿宋_GB2312" w:cs="Calibri"/>
          <w:color w:val="000000"/>
          <w:kern w:val="21"/>
          <w:szCs w:val="21"/>
        </w:rPr>
      </w:pPr>
      <w:r>
        <w:rPr>
          <w:rFonts w:ascii="仿宋_GB2312" w:hAnsi="仿宋_GB2312" w:cs="Calibri" w:hint="eastAsia"/>
          <w:color w:val="000000"/>
          <w:kern w:val="21"/>
          <w:szCs w:val="21"/>
        </w:rPr>
        <w:t>（三</w:t>
      </w:r>
      <w:r w:rsidRPr="000E55AF">
        <w:rPr>
          <w:rFonts w:ascii="仿宋_GB2312" w:hAnsi="仿宋_GB2312" w:cs="Calibri" w:hint="eastAsia"/>
          <w:color w:val="000000"/>
          <w:kern w:val="21"/>
          <w:szCs w:val="21"/>
        </w:rPr>
        <w:t>）是否存在否决条件。</w:t>
      </w:r>
    </w:p>
    <w:p w:rsidR="007A4AD7" w:rsidRDefault="007A4AD7" w:rsidP="007A4AD7">
      <w:pPr>
        <w:adjustRightInd w:val="0"/>
        <w:snapToGrid w:val="0"/>
        <w:spacing w:line="360" w:lineRule="auto"/>
        <w:ind w:firstLine="643"/>
        <w:rPr>
          <w:rFonts w:ascii="仿宋_GB2312" w:hAnsi="仿宋" w:cs="仿宋_GB2312"/>
          <w:szCs w:val="32"/>
        </w:rPr>
      </w:pPr>
      <w:r w:rsidRPr="000E55AF">
        <w:rPr>
          <w:rFonts w:ascii="仿宋_GB2312" w:hAnsi="仿宋_GB2312" w:cs="Calibri" w:hint="eastAsia"/>
          <w:b/>
          <w:color w:val="000000"/>
          <w:kern w:val="21"/>
          <w:szCs w:val="21"/>
        </w:rPr>
        <w:t>第</w:t>
      </w:r>
      <w:r>
        <w:rPr>
          <w:rFonts w:ascii="仿宋_GB2312" w:hAnsi="仿宋" w:cs="仿宋_GB2312" w:hint="eastAsia"/>
          <w:b/>
          <w:szCs w:val="32"/>
        </w:rPr>
        <w:t>九</w:t>
      </w:r>
      <w:r w:rsidRPr="000E55AF">
        <w:rPr>
          <w:rFonts w:ascii="仿宋_GB2312" w:hAnsi="仿宋_GB2312" w:cs="Calibri" w:hint="eastAsia"/>
          <w:b/>
          <w:color w:val="000000"/>
          <w:kern w:val="21"/>
          <w:szCs w:val="21"/>
        </w:rPr>
        <w:t xml:space="preserve">条 </w:t>
      </w:r>
      <w:r w:rsidRPr="00822AB1">
        <w:rPr>
          <w:rFonts w:ascii="仿宋_GB2312" w:hAnsi="仿宋_GB2312" w:cs="Calibri" w:hint="eastAsia"/>
          <w:color w:val="000000"/>
          <w:kern w:val="21"/>
          <w:szCs w:val="21"/>
        </w:rPr>
        <w:t>经审定，</w:t>
      </w:r>
      <w:r w:rsidRPr="000E55AF">
        <w:rPr>
          <w:rFonts w:ascii="仿宋_GB2312" w:hAnsi="华文中宋" w:cs="仿宋_GB2312" w:hint="eastAsia"/>
          <w:szCs w:val="32"/>
        </w:rPr>
        <w:t>东莞市</w:t>
      </w:r>
      <w:r>
        <w:rPr>
          <w:rFonts w:ascii="仿宋_GB2312" w:hAnsi="华文中宋" w:cs="仿宋_GB2312" w:hint="eastAsia"/>
          <w:szCs w:val="32"/>
        </w:rPr>
        <w:t>市场监督管理</w:t>
      </w:r>
      <w:r w:rsidRPr="000E55AF">
        <w:rPr>
          <w:rFonts w:ascii="仿宋_GB2312" w:hAnsi="华文中宋" w:cs="仿宋_GB2312" w:hint="eastAsia"/>
          <w:szCs w:val="32"/>
        </w:rPr>
        <w:t>局</w:t>
      </w:r>
      <w:r>
        <w:rPr>
          <w:rFonts w:ascii="仿宋_GB2312" w:hAnsi="仿宋" w:cs="仿宋_GB2312" w:hint="eastAsia"/>
          <w:szCs w:val="32"/>
        </w:rPr>
        <w:t>将</w:t>
      </w:r>
      <w:r w:rsidRPr="000E55AF">
        <w:rPr>
          <w:rFonts w:ascii="仿宋_GB2312" w:hAnsi="仿宋" w:cs="仿宋_GB2312" w:hint="eastAsia"/>
          <w:szCs w:val="32"/>
        </w:rPr>
        <w:t>评审机构</w:t>
      </w:r>
      <w:r>
        <w:rPr>
          <w:rFonts w:ascii="仿宋_GB2312" w:hAnsi="仿宋" w:cs="仿宋_GB2312" w:hint="eastAsia"/>
          <w:szCs w:val="32"/>
        </w:rPr>
        <w:t>提交的</w:t>
      </w:r>
      <w:r w:rsidRPr="000E55AF">
        <w:rPr>
          <w:rFonts w:ascii="仿宋_GB2312" w:hAnsi="仿宋" w:cs="仿宋_GB2312" w:hint="eastAsia"/>
          <w:szCs w:val="32"/>
        </w:rPr>
        <w:t>评审</w:t>
      </w:r>
      <w:r>
        <w:rPr>
          <w:rFonts w:ascii="仿宋_GB2312" w:hAnsi="仿宋" w:cs="仿宋_GB2312" w:hint="eastAsia"/>
          <w:szCs w:val="32"/>
        </w:rPr>
        <w:t>意见</w:t>
      </w:r>
      <w:r w:rsidRPr="000E55AF">
        <w:rPr>
          <w:rFonts w:ascii="仿宋_GB2312" w:hAnsi="仿宋" w:cs="仿宋_GB2312" w:hint="eastAsia"/>
          <w:szCs w:val="32"/>
        </w:rPr>
        <w:t>通过</w:t>
      </w:r>
      <w:r w:rsidRPr="000E55AF">
        <w:rPr>
          <w:rFonts w:ascii="仿宋_GB2312" w:hAnsi="华文中宋" w:cs="仿宋_GB2312" w:hint="eastAsia"/>
          <w:szCs w:val="32"/>
        </w:rPr>
        <w:t>东莞市</w:t>
      </w:r>
      <w:r>
        <w:rPr>
          <w:rFonts w:ascii="仿宋_GB2312" w:hAnsi="华文中宋" w:cs="仿宋_GB2312" w:hint="eastAsia"/>
          <w:szCs w:val="32"/>
        </w:rPr>
        <w:t>市场监督管理</w:t>
      </w:r>
      <w:r w:rsidRPr="000E55AF">
        <w:rPr>
          <w:rFonts w:ascii="仿宋_GB2312" w:hAnsi="华文中宋" w:cs="仿宋_GB2312" w:hint="eastAsia"/>
          <w:szCs w:val="32"/>
        </w:rPr>
        <w:t>局</w:t>
      </w:r>
      <w:r>
        <w:rPr>
          <w:rFonts w:ascii="仿宋_GB2312" w:hAnsi="华文中宋" w:cs="仿宋_GB2312" w:hint="eastAsia"/>
          <w:szCs w:val="32"/>
        </w:rPr>
        <w:t>官</w:t>
      </w:r>
      <w:r w:rsidRPr="000E55AF">
        <w:rPr>
          <w:rFonts w:ascii="仿宋_GB2312" w:hAnsi="仿宋" w:cs="仿宋_GB2312" w:hint="eastAsia"/>
          <w:szCs w:val="32"/>
        </w:rPr>
        <w:t>网上公示，公示期为</w:t>
      </w:r>
      <w:r w:rsidRPr="000E55AF">
        <w:rPr>
          <w:rFonts w:ascii="仿宋_GB2312" w:hAnsi="仿宋" w:cs="仿宋_GB2312"/>
          <w:szCs w:val="32"/>
        </w:rPr>
        <w:t>10</w:t>
      </w:r>
      <w:r w:rsidRPr="000E55AF">
        <w:rPr>
          <w:rFonts w:ascii="仿宋_GB2312" w:hAnsi="仿宋" w:cs="仿宋_GB2312" w:hint="eastAsia"/>
          <w:szCs w:val="32"/>
        </w:rPr>
        <w:t>个工作日。</w:t>
      </w:r>
      <w:r w:rsidRPr="000E55AF">
        <w:rPr>
          <w:rFonts w:ascii="仿宋_GB2312" w:hAnsi="黑体" w:cs="仿宋_GB2312" w:hint="eastAsia"/>
          <w:szCs w:val="32"/>
        </w:rPr>
        <w:t>公示无异议的，由</w:t>
      </w:r>
      <w:r w:rsidRPr="000E55AF">
        <w:rPr>
          <w:rFonts w:ascii="仿宋_GB2312" w:hAnsi="华文中宋" w:cs="仿宋_GB2312" w:hint="eastAsia"/>
          <w:szCs w:val="32"/>
        </w:rPr>
        <w:t>东莞市</w:t>
      </w:r>
      <w:r>
        <w:rPr>
          <w:rFonts w:ascii="仿宋_GB2312" w:hAnsi="华文中宋" w:cs="仿宋_GB2312" w:hint="eastAsia"/>
          <w:szCs w:val="32"/>
        </w:rPr>
        <w:t>市场监督管理</w:t>
      </w:r>
      <w:r w:rsidRPr="000E55AF">
        <w:rPr>
          <w:rFonts w:ascii="仿宋_GB2312" w:hAnsi="华文中宋" w:cs="仿宋_GB2312" w:hint="eastAsia"/>
          <w:szCs w:val="32"/>
        </w:rPr>
        <w:t>局</w:t>
      </w:r>
      <w:r w:rsidRPr="000E55AF">
        <w:rPr>
          <w:rFonts w:ascii="仿宋_GB2312" w:hAnsi="黑体" w:cs="仿宋_GB2312" w:hint="eastAsia"/>
          <w:szCs w:val="32"/>
        </w:rPr>
        <w:t>进行评审确认；公示有异议的，由</w:t>
      </w:r>
      <w:r w:rsidRPr="000E55AF">
        <w:rPr>
          <w:rFonts w:ascii="仿宋_GB2312" w:hAnsi="华文中宋" w:cs="仿宋_GB2312" w:hint="eastAsia"/>
          <w:szCs w:val="32"/>
        </w:rPr>
        <w:t>东莞市</w:t>
      </w:r>
      <w:r>
        <w:rPr>
          <w:rFonts w:ascii="仿宋_GB2312" w:hAnsi="华文中宋" w:cs="仿宋_GB2312" w:hint="eastAsia"/>
          <w:szCs w:val="32"/>
        </w:rPr>
        <w:t>市场监督管理</w:t>
      </w:r>
      <w:r w:rsidRPr="000E55AF">
        <w:rPr>
          <w:rFonts w:ascii="仿宋_GB2312" w:hAnsi="华文中宋" w:cs="仿宋_GB2312" w:hint="eastAsia"/>
          <w:szCs w:val="32"/>
        </w:rPr>
        <w:t>局</w:t>
      </w:r>
      <w:r w:rsidRPr="000E55AF">
        <w:rPr>
          <w:rFonts w:ascii="仿宋_GB2312" w:hAnsi="仿宋" w:cs="仿宋_GB2312" w:hint="eastAsia"/>
          <w:szCs w:val="32"/>
        </w:rPr>
        <w:t>核查处理。</w:t>
      </w:r>
    </w:p>
    <w:p w:rsidR="007A4AD7" w:rsidRPr="000E55AF" w:rsidRDefault="007A4AD7" w:rsidP="007A4AD7">
      <w:pPr>
        <w:adjustRightInd w:val="0"/>
        <w:snapToGrid w:val="0"/>
        <w:spacing w:line="360" w:lineRule="auto"/>
        <w:ind w:firstLine="643"/>
        <w:rPr>
          <w:rFonts w:ascii="仿宋_GB2312" w:hAnsi="仿宋" w:cs="仿宋_GB2312"/>
          <w:szCs w:val="32"/>
        </w:rPr>
      </w:pPr>
    </w:p>
    <w:p w:rsidR="007A4AD7" w:rsidRPr="000E55AF" w:rsidRDefault="007A4AD7" w:rsidP="007A4AD7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szCs w:val="32"/>
        </w:rPr>
      </w:pPr>
      <w:r>
        <w:rPr>
          <w:rFonts w:ascii="黑体" w:eastAsia="黑体" w:hAnsi="华文中宋" w:hint="eastAsia"/>
          <w:szCs w:val="32"/>
        </w:rPr>
        <w:lastRenderedPageBreak/>
        <w:t>第四</w:t>
      </w:r>
      <w:r w:rsidRPr="000E55AF">
        <w:rPr>
          <w:rFonts w:ascii="黑体" w:eastAsia="黑体" w:hAnsi="华文中宋" w:hint="eastAsia"/>
          <w:szCs w:val="32"/>
        </w:rPr>
        <w:t>章</w:t>
      </w:r>
      <w:r w:rsidRPr="000E55AF">
        <w:rPr>
          <w:rFonts w:ascii="黑体" w:eastAsia="黑体" w:hAnsi="华文中宋"/>
          <w:szCs w:val="32"/>
        </w:rPr>
        <w:t xml:space="preserve">  </w:t>
      </w:r>
      <w:r w:rsidRPr="000E55AF">
        <w:rPr>
          <w:rFonts w:ascii="黑体" w:eastAsia="黑体" w:hAnsi="华文中宋" w:hint="eastAsia"/>
          <w:szCs w:val="32"/>
        </w:rPr>
        <w:t>附则</w:t>
      </w:r>
    </w:p>
    <w:p w:rsidR="007A4AD7" w:rsidRPr="000E55AF" w:rsidRDefault="007A4AD7" w:rsidP="007A4AD7">
      <w:pPr>
        <w:adjustRightInd w:val="0"/>
        <w:snapToGrid w:val="0"/>
        <w:spacing w:line="360" w:lineRule="auto"/>
        <w:ind w:firstLineChars="200" w:firstLine="640"/>
        <w:rPr>
          <w:rFonts w:ascii="仿宋_GB2312" w:hAnsi="仿宋"/>
          <w:szCs w:val="32"/>
        </w:rPr>
      </w:pPr>
      <w:r w:rsidRPr="000E55AF">
        <w:rPr>
          <w:rFonts w:ascii="仿宋_GB2312" w:hAnsi="仿宋" w:cs="仿宋_GB2312" w:hint="eastAsia"/>
          <w:b/>
          <w:szCs w:val="32"/>
        </w:rPr>
        <w:t xml:space="preserve">第十条 </w:t>
      </w:r>
      <w:r>
        <w:rPr>
          <w:rFonts w:ascii="仿宋_GB2312" w:hAnsi="仿宋" w:hint="eastAsia"/>
          <w:szCs w:val="32"/>
        </w:rPr>
        <w:t>本办法</w:t>
      </w:r>
      <w:r w:rsidRPr="000E55AF">
        <w:rPr>
          <w:rFonts w:ascii="仿宋_GB2312" w:hAnsi="仿宋" w:hint="eastAsia"/>
          <w:szCs w:val="32"/>
        </w:rPr>
        <w:t>由</w:t>
      </w:r>
      <w:r w:rsidRPr="000E55AF">
        <w:rPr>
          <w:rFonts w:ascii="仿宋_GB2312" w:hAnsi="华文中宋" w:cs="仿宋_GB2312" w:hint="eastAsia"/>
          <w:szCs w:val="32"/>
        </w:rPr>
        <w:t>东莞市</w:t>
      </w:r>
      <w:r>
        <w:rPr>
          <w:rFonts w:ascii="仿宋_GB2312" w:hAnsi="华文中宋" w:cs="仿宋_GB2312" w:hint="eastAsia"/>
          <w:szCs w:val="32"/>
        </w:rPr>
        <w:t>市场监督管理</w:t>
      </w:r>
      <w:r w:rsidRPr="000E55AF">
        <w:rPr>
          <w:rFonts w:ascii="仿宋_GB2312" w:hAnsi="华文中宋" w:cs="仿宋_GB2312" w:hint="eastAsia"/>
          <w:szCs w:val="32"/>
        </w:rPr>
        <w:t>局</w:t>
      </w:r>
      <w:r w:rsidRPr="000E55AF">
        <w:rPr>
          <w:rFonts w:ascii="仿宋_GB2312" w:hAnsi="仿宋" w:hint="eastAsia"/>
          <w:szCs w:val="32"/>
        </w:rPr>
        <w:t>负责解释。</w:t>
      </w:r>
    </w:p>
    <w:p w:rsidR="007A4AD7" w:rsidRPr="000E55AF" w:rsidRDefault="007A4AD7" w:rsidP="007A4AD7">
      <w:pPr>
        <w:adjustRightInd w:val="0"/>
        <w:snapToGrid w:val="0"/>
        <w:spacing w:line="360" w:lineRule="auto"/>
        <w:ind w:firstLineChars="200" w:firstLine="640"/>
        <w:rPr>
          <w:rFonts w:ascii="仿宋_GB2312"/>
          <w:szCs w:val="32"/>
        </w:rPr>
      </w:pPr>
      <w:r w:rsidRPr="000E55AF">
        <w:rPr>
          <w:rFonts w:ascii="仿宋_GB2312" w:hAnsi="仿宋" w:cs="仿宋_GB2312" w:hint="eastAsia"/>
          <w:b/>
          <w:szCs w:val="32"/>
        </w:rPr>
        <w:t>第十</w:t>
      </w:r>
      <w:r>
        <w:rPr>
          <w:rFonts w:ascii="仿宋_GB2312" w:hAnsi="仿宋" w:cs="仿宋_GB2312" w:hint="eastAsia"/>
          <w:b/>
          <w:szCs w:val="32"/>
        </w:rPr>
        <w:t>一</w:t>
      </w:r>
      <w:r w:rsidRPr="000E55AF">
        <w:rPr>
          <w:rFonts w:ascii="仿宋_GB2312" w:hAnsi="仿宋" w:cs="仿宋_GB2312" w:hint="eastAsia"/>
          <w:b/>
          <w:szCs w:val="32"/>
        </w:rPr>
        <w:t xml:space="preserve">条 </w:t>
      </w:r>
      <w:r w:rsidRPr="000E55AF">
        <w:rPr>
          <w:rFonts w:ascii="仿宋_GB2312" w:hAnsi="仿宋" w:cs="仿宋_GB2312" w:hint="eastAsia"/>
          <w:szCs w:val="32"/>
        </w:rPr>
        <w:t>本办法自发布之日起</w:t>
      </w:r>
      <w:r>
        <w:rPr>
          <w:rFonts w:ascii="仿宋_GB2312" w:hAnsi="仿宋" w:cs="仿宋_GB2312" w:hint="eastAsia"/>
          <w:szCs w:val="32"/>
        </w:rPr>
        <w:t>执</w:t>
      </w:r>
      <w:r w:rsidRPr="000E55AF">
        <w:rPr>
          <w:rFonts w:ascii="仿宋_GB2312" w:hAnsi="仿宋" w:cs="仿宋_GB2312" w:hint="eastAsia"/>
          <w:szCs w:val="32"/>
        </w:rPr>
        <w:t>行，有效期</w:t>
      </w:r>
      <w:r>
        <w:rPr>
          <w:rFonts w:ascii="仿宋_GB2312" w:hAnsi="仿宋" w:cs="仿宋_GB2312" w:hint="eastAsia"/>
          <w:szCs w:val="32"/>
        </w:rPr>
        <w:t>至2022</w:t>
      </w:r>
      <w:r w:rsidRPr="000E55AF">
        <w:rPr>
          <w:rFonts w:ascii="仿宋_GB2312" w:hAnsi="仿宋" w:cs="仿宋_GB2312" w:hint="eastAsia"/>
          <w:szCs w:val="32"/>
        </w:rPr>
        <w:t>年</w:t>
      </w:r>
      <w:r>
        <w:rPr>
          <w:rFonts w:ascii="仿宋_GB2312" w:hAnsi="仿宋" w:cs="仿宋_GB2312" w:hint="eastAsia"/>
          <w:szCs w:val="32"/>
        </w:rPr>
        <w:t>12月31日</w:t>
      </w:r>
      <w:r w:rsidRPr="000E55AF">
        <w:rPr>
          <w:rFonts w:ascii="仿宋_GB2312" w:hAnsi="仿宋" w:cs="仿宋_GB2312" w:hint="eastAsia"/>
          <w:szCs w:val="32"/>
        </w:rPr>
        <w:t>。</w:t>
      </w:r>
    </w:p>
    <w:p w:rsidR="007A4AD7" w:rsidRPr="000E55AF" w:rsidRDefault="007A4AD7" w:rsidP="007A4AD7">
      <w:pPr>
        <w:adjustRightInd w:val="0"/>
        <w:snapToGrid w:val="0"/>
        <w:spacing w:line="360" w:lineRule="auto"/>
        <w:ind w:firstLineChars="200" w:firstLine="640"/>
        <w:rPr>
          <w:rFonts w:ascii="仿宋_GB2312" w:hAnsi="仿宋" w:cs="仿宋_GB2312"/>
          <w:b/>
          <w:szCs w:val="32"/>
        </w:rPr>
      </w:pPr>
    </w:p>
    <w:p w:rsidR="007A4AD7" w:rsidRPr="00AB3CDE" w:rsidRDefault="007A4AD7" w:rsidP="007A4AD7"/>
    <w:p w:rsidR="00D449D9" w:rsidRPr="007A4AD7" w:rsidRDefault="00D449D9"/>
    <w:sectPr w:rsidR="00D449D9" w:rsidRPr="007A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4AD7"/>
    <w:rsid w:val="007A4AD7"/>
    <w:rsid w:val="00D4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D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2019-03-06T06:13:00Z</dcterms:created>
  <dcterms:modified xsi:type="dcterms:W3CDTF">2019-03-06T06:14:00Z</dcterms:modified>
</cp:coreProperties>
</file>