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关于部分检验项目的说明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二氧化硫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 焦亚硫酸钾、焦亚硫酸钠、亚硫酸钠、亚硫酸氢钠、低亚硫酸钠是食品中常用的漂白剂、防腐剂和抗氧化剂，其生成的二氧化硫可防止食品褐变，保持产品品质和色泽，延长保质期。二氧化硫进入人体后最终转化为硫酸盐并随尿液排出体外，少量二氧化硫进入人体不会对身体带来健康危害，但若过量食用可能引起如恶心、呕吐等胃肠道反应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黄曲霉毒素B</w:t>
      </w:r>
      <w:r>
        <w:rPr>
          <w:rFonts w:hint="eastAsia" w:ascii="仿宋" w:hAnsi="仿宋" w:eastAsia="仿宋" w:cs="仿宋"/>
          <w:b/>
          <w:sz w:val="32"/>
          <w:szCs w:val="32"/>
          <w:vertAlign w:val="subscript"/>
          <w:lang w:eastAsia="zh-CN"/>
        </w:rPr>
        <w:t>1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黄曲霉毒素B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subscript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是一种强致癌性的化学物质，其毒性作用主要是对肝脏的损害，花生、玉米等食品储存不当容易污染，这些食品常用于生产食用油。《食品安全国家标准 食品中真菌毒素限量》（GB 2761-2017）中规定花生油中黄曲霉毒素B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subscript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限量为20μg/kg。导致黄曲霉毒素B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subscript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不合格的原因可能是原料在采收和储运过程中温度、湿度等环境条件控制不当，导致霉变、腐烂，企业生产前对原料把关不严；精炼工艺不达标或工艺控制不当等导致。或者是销售者储存运输不当：如存储环境不适宜，食品易腐败生霉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甜蜜素(以环己基氨基磺酸计)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环己基氨基磺酸钠（又名甜蜜素）是一种常用甜味剂，其甜度是蔗糖的30～40倍。作为非营养型甜味剂，可广泛用于面包、糕点、饮料、配制酒及蜜饯等各种食品中。如果长期食用甜蜜素含量超标的食品，会对人体健康造成一定影响。</w:t>
      </w:r>
    </w:p>
    <w:p>
      <w:pPr>
        <w:spacing w:line="600" w:lineRule="exact"/>
        <w:ind w:firstLine="643" w:firstLineChars="200"/>
        <w:rPr>
          <w:rFonts w:hint="eastAsia" w:ascii="Calibri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D778C"/>
    <w:multiLevelType w:val="singleLevel"/>
    <w:tmpl w:val="5D2D77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EFA"/>
    <w:rsid w:val="004B6EFA"/>
    <w:rsid w:val="00820F31"/>
    <w:rsid w:val="00824259"/>
    <w:rsid w:val="009A15EF"/>
    <w:rsid w:val="00B67A85"/>
    <w:rsid w:val="00F421C8"/>
    <w:rsid w:val="17EF416E"/>
    <w:rsid w:val="18451B3F"/>
    <w:rsid w:val="22550787"/>
    <w:rsid w:val="29DF02C5"/>
    <w:rsid w:val="391352A9"/>
    <w:rsid w:val="3ADD2861"/>
    <w:rsid w:val="3AFA4815"/>
    <w:rsid w:val="4B911789"/>
    <w:rsid w:val="68932D56"/>
    <w:rsid w:val="6EF66C78"/>
    <w:rsid w:val="73B232F5"/>
    <w:rsid w:val="757B7956"/>
    <w:rsid w:val="7B6A0503"/>
    <w:rsid w:val="7B802328"/>
    <w:rsid w:val="7E3539E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3 Char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0">
    <w:name w:val="_Style 1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1</Pages>
  <Words>25</Words>
  <Characters>147</Characters>
  <Lines>1</Lines>
  <Paragraphs>1</Paragraphs>
  <ScaleCrop>false</ScaleCrop>
  <LinksUpToDate>false</LinksUpToDate>
  <CharactersWithSpaces>171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2019-04-08T02:10:00Z</dcterms:created>
  <dc:creator>黎佩珊</dc:creator>
  <cp:lastModifiedBy>刘建军</cp:lastModifiedBy>
  <dcterms:modified xsi:type="dcterms:W3CDTF">2019-09-17T01:58:08Z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